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943E9" w14:textId="77777777" w:rsidR="00D53DC4" w:rsidRDefault="00D53DC4" w:rsidP="00D53DC4">
      <w:pPr>
        <w:pStyle w:val="a3"/>
        <w:rPr>
          <w:sz w:val="20"/>
        </w:rPr>
      </w:pPr>
    </w:p>
    <w:p w14:paraId="3AFF40CC" w14:textId="77777777" w:rsidR="00D53DC4" w:rsidRDefault="00D53DC4" w:rsidP="00D53DC4">
      <w:pPr>
        <w:pStyle w:val="a3"/>
        <w:spacing w:before="8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AAA4037" wp14:editId="406E416B">
            <wp:simplePos x="0" y="0"/>
            <wp:positionH relativeFrom="page">
              <wp:posOffset>3851655</wp:posOffset>
            </wp:positionH>
            <wp:positionV relativeFrom="paragraph">
              <wp:posOffset>146719</wp:posOffset>
            </wp:positionV>
            <wp:extent cx="395710" cy="653605"/>
            <wp:effectExtent l="0" t="0" r="0" b="0"/>
            <wp:wrapTopAndBottom/>
            <wp:docPr id="7" name="image3.jpeg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10" cy="65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5B550" w14:textId="77777777" w:rsidR="00D53DC4" w:rsidRDefault="00D53DC4" w:rsidP="00D53DC4">
      <w:pPr>
        <w:spacing w:before="155"/>
        <w:jc w:val="center"/>
      </w:pPr>
      <w:r>
        <w:rPr>
          <w:spacing w:val="-1"/>
        </w:rPr>
        <w:t>МИНИСТЕРСТВО</w:t>
      </w:r>
      <w:r>
        <w:rPr>
          <w:spacing w:val="-12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</w:p>
    <w:p w14:paraId="71E9AAC8" w14:textId="77777777" w:rsidR="00D53DC4" w:rsidRDefault="00D53DC4" w:rsidP="00D53DC4">
      <w:pPr>
        <w:spacing w:before="18"/>
        <w:jc w:val="center"/>
      </w:pPr>
      <w:r>
        <w:t>Федеральное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автономное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14:paraId="2C49AA13" w14:textId="77777777" w:rsidR="00D53DC4" w:rsidRDefault="00D53DC4" w:rsidP="00D53DC4">
      <w:pPr>
        <w:pStyle w:val="1"/>
        <w:spacing w:before="22"/>
        <w:ind w:left="0"/>
      </w:pPr>
      <w:r>
        <w:t>«Дальневосточный</w:t>
      </w:r>
      <w:r>
        <w:rPr>
          <w:spacing w:val="-8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университет»</w:t>
      </w:r>
    </w:p>
    <w:p w14:paraId="210E78A4" w14:textId="77777777" w:rsidR="00D53DC4" w:rsidRDefault="00D53DC4" w:rsidP="00D53DC4">
      <w:pPr>
        <w:pStyle w:val="a3"/>
        <w:spacing w:before="21"/>
        <w:jc w:val="center"/>
      </w:pPr>
      <w:r>
        <w:t>(ДВФУ)</w:t>
      </w:r>
    </w:p>
    <w:p w14:paraId="4336E7F8" w14:textId="77777777" w:rsidR="00D53DC4" w:rsidRDefault="00D53DC4" w:rsidP="00D53DC4">
      <w:pPr>
        <w:pStyle w:val="a3"/>
        <w:spacing w:line="360" w:lineRule="auto"/>
        <w:rPr>
          <w:sz w:val="30"/>
        </w:rPr>
      </w:pPr>
    </w:p>
    <w:p w14:paraId="2C6DFE5F" w14:textId="77777777" w:rsidR="00D53DC4" w:rsidRDefault="00D53DC4" w:rsidP="00D53DC4">
      <w:pPr>
        <w:pStyle w:val="a3"/>
        <w:spacing w:line="360" w:lineRule="auto"/>
        <w:rPr>
          <w:sz w:val="30"/>
        </w:rPr>
      </w:pPr>
    </w:p>
    <w:p w14:paraId="12C43DDC" w14:textId="77777777" w:rsidR="00D53DC4" w:rsidRDefault="00D53DC4" w:rsidP="00D53DC4">
      <w:pPr>
        <w:pStyle w:val="a3"/>
        <w:spacing w:line="360" w:lineRule="auto"/>
        <w:rPr>
          <w:sz w:val="30"/>
        </w:rPr>
      </w:pPr>
    </w:p>
    <w:p w14:paraId="0D85CF02" w14:textId="77777777" w:rsidR="00D53DC4" w:rsidRDefault="00D53DC4" w:rsidP="00D53DC4">
      <w:pPr>
        <w:pStyle w:val="a3"/>
        <w:spacing w:line="360" w:lineRule="auto"/>
        <w:rPr>
          <w:sz w:val="30"/>
        </w:rPr>
      </w:pPr>
    </w:p>
    <w:p w14:paraId="61632809" w14:textId="77777777" w:rsidR="00D53DC4" w:rsidRDefault="00D53DC4" w:rsidP="00D53DC4">
      <w:pPr>
        <w:pStyle w:val="a3"/>
        <w:spacing w:line="360" w:lineRule="auto"/>
        <w:rPr>
          <w:sz w:val="29"/>
        </w:rPr>
      </w:pPr>
    </w:p>
    <w:p w14:paraId="3403D6D5" w14:textId="77777777" w:rsidR="00D53DC4" w:rsidRDefault="00D53DC4" w:rsidP="00D53DC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АННОТАЦИЯ</w:t>
      </w:r>
    </w:p>
    <w:p w14:paraId="125582FF" w14:textId="77777777" w:rsidR="00D53DC4" w:rsidRDefault="00D53DC4" w:rsidP="00D53DC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ОСНОВНОЙ ПРОФЕССИОНАЛЬНОЙ 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58F2D67" w14:textId="77777777" w:rsidR="00D53DC4" w:rsidRDefault="00D53DC4" w:rsidP="00D53DC4">
      <w:pPr>
        <w:pStyle w:val="a3"/>
        <w:spacing w:line="360" w:lineRule="auto"/>
        <w:rPr>
          <w:b/>
          <w:sz w:val="26"/>
        </w:rPr>
      </w:pPr>
    </w:p>
    <w:p w14:paraId="10CDAE2C" w14:textId="0D735345" w:rsidR="00D53DC4" w:rsidRDefault="00D53DC4" w:rsidP="00D53DC4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Программа магистратуры</w:t>
      </w:r>
      <w:r>
        <w:rPr>
          <w:i/>
          <w:spacing w:val="-6"/>
          <w:sz w:val="28"/>
        </w:rPr>
        <w:t xml:space="preserve"> </w:t>
      </w:r>
    </w:p>
    <w:p w14:paraId="3D9F9B3C" w14:textId="3010696C" w:rsidR="00D53DC4" w:rsidRDefault="00D53DC4" w:rsidP="00D53DC4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45.04.01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Филология</w:t>
      </w:r>
    </w:p>
    <w:p w14:paraId="2F13310D" w14:textId="77777777" w:rsidR="00D53DC4" w:rsidRDefault="00D53DC4" w:rsidP="00D53DC4">
      <w:pPr>
        <w:pStyle w:val="a3"/>
        <w:spacing w:line="360" w:lineRule="auto"/>
        <w:jc w:val="center"/>
        <w:rPr>
          <w:i/>
          <w:sz w:val="30"/>
        </w:rPr>
      </w:pPr>
    </w:p>
    <w:p w14:paraId="0E4D9AEA" w14:textId="5D997853" w:rsidR="00D53DC4" w:rsidRDefault="00FB4219" w:rsidP="00D53DC4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Креативные технологии в литературе и искусстве</w:t>
      </w:r>
    </w:p>
    <w:p w14:paraId="523CB8A8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7E84E0F7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4AB75F10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77C6C20D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1F0F5360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29FE5E05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1E69BEFC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59D082DE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2F3956C4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45C2680E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4E1ECC88" w14:textId="77777777" w:rsidR="00D53DC4" w:rsidRDefault="00D53DC4" w:rsidP="00D53DC4">
      <w:pPr>
        <w:pStyle w:val="a3"/>
        <w:spacing w:line="360" w:lineRule="auto"/>
        <w:rPr>
          <w:i/>
          <w:sz w:val="20"/>
        </w:rPr>
      </w:pPr>
    </w:p>
    <w:p w14:paraId="0E996962" w14:textId="77777777" w:rsidR="00D53DC4" w:rsidRDefault="00D53DC4" w:rsidP="00D53DC4">
      <w:pPr>
        <w:pStyle w:val="a3"/>
        <w:spacing w:line="360" w:lineRule="auto"/>
        <w:rPr>
          <w:i/>
          <w:sz w:val="21"/>
        </w:rPr>
      </w:pPr>
    </w:p>
    <w:p w14:paraId="2E6C7E43" w14:textId="55B74032" w:rsidR="00D53DC4" w:rsidRDefault="00D53DC4" w:rsidP="00D53DC4">
      <w:pPr>
        <w:pStyle w:val="a3"/>
        <w:spacing w:line="360" w:lineRule="auto"/>
        <w:jc w:val="center"/>
      </w:pPr>
      <w:r>
        <w:t>Владивосток 202</w:t>
      </w:r>
      <w:r w:rsidR="002E102D">
        <w:t>4</w:t>
      </w:r>
    </w:p>
    <w:p w14:paraId="1334A9E2" w14:textId="77777777" w:rsidR="00D53DC4" w:rsidRDefault="00D53DC4" w:rsidP="00D53DC4">
      <w:pPr>
        <w:widowControl/>
        <w:autoSpaceDE/>
        <w:autoSpaceDN/>
        <w:spacing w:after="160" w:line="259" w:lineRule="auto"/>
      </w:pPr>
      <w:r>
        <w:br w:type="page"/>
      </w:r>
    </w:p>
    <w:p w14:paraId="6665F8E6" w14:textId="77777777" w:rsidR="00D53DC4" w:rsidRDefault="00D53DC4" w:rsidP="00D53DC4">
      <w:pPr>
        <w:pStyle w:val="a3"/>
        <w:spacing w:before="67" w:line="259" w:lineRule="auto"/>
        <w:ind w:right="18" w:firstLine="709"/>
        <w:jc w:val="both"/>
      </w:pPr>
      <w:r>
        <w:lastRenderedPageBreak/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(далее – ОПОП ВО) представляет собой систему документов,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заведением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</w:p>
    <w:p w14:paraId="710A796D" w14:textId="77777777" w:rsidR="00D53DC4" w:rsidRDefault="00D53DC4" w:rsidP="00D53DC4">
      <w:pPr>
        <w:pStyle w:val="a3"/>
        <w:spacing w:before="2"/>
        <w:ind w:right="18" w:firstLine="709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на:</w:t>
      </w:r>
    </w:p>
    <w:p w14:paraId="0938129D" w14:textId="77777777" w:rsidR="0017362A" w:rsidRDefault="007F7064" w:rsidP="0017362A">
      <w:pPr>
        <w:pStyle w:val="a5"/>
        <w:numPr>
          <w:ilvl w:val="0"/>
          <w:numId w:val="2"/>
        </w:numPr>
        <w:tabs>
          <w:tab w:val="left" w:pos="1243"/>
        </w:tabs>
        <w:rPr>
          <w:iCs/>
          <w:sz w:val="28"/>
        </w:rPr>
      </w:pPr>
      <w:r w:rsidRPr="00DF2D69">
        <w:rPr>
          <w:iCs/>
          <w:sz w:val="28"/>
        </w:rPr>
        <w:t>область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(области)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профессиональной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деятельности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и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(или)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сферу</w:t>
      </w:r>
      <w:r w:rsidRPr="00DF2D69">
        <w:rPr>
          <w:iCs/>
          <w:spacing w:val="-67"/>
          <w:sz w:val="28"/>
        </w:rPr>
        <w:t xml:space="preserve"> </w:t>
      </w:r>
      <w:r w:rsidRPr="00DF2D69">
        <w:rPr>
          <w:iCs/>
          <w:sz w:val="28"/>
        </w:rPr>
        <w:t>(сферы)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профессиональной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деятельности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выпускников,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на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которую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ориентирована программа</w:t>
      </w:r>
      <w:r>
        <w:rPr>
          <w:iCs/>
          <w:sz w:val="28"/>
        </w:rPr>
        <w:t xml:space="preserve">, а именно </w:t>
      </w:r>
      <w:r w:rsidR="002E102D">
        <w:rPr>
          <w:iCs/>
          <w:sz w:val="28"/>
        </w:rPr>
        <w:t xml:space="preserve">на </w:t>
      </w:r>
      <w:r w:rsidRPr="002E102D">
        <w:rPr>
          <w:iCs/>
          <w:sz w:val="28"/>
        </w:rPr>
        <w:t>средства массовой информации, издательство и полиграфия (в сферах производства информационных материалов телерадиовещания; ведения теле- и радиопрограмм; подготовки и создания информационного материала, освещающего события, явления, факты, предназначенного для распространения с помощью средств массовой информации; журналистики (корреспондент, репортер мультимедийных, печатных, теле- и радиовещательных средств массовой информации); редактирования и подготовки материалов к публикации в средствах массовой информации; рекламы и связи с общественностью); сфера устной и письменной коммуникации;</w:t>
      </w:r>
    </w:p>
    <w:p w14:paraId="2D25D9C7" w14:textId="3A9524E5" w:rsidR="007F7064" w:rsidRPr="0017362A" w:rsidRDefault="0017362A" w:rsidP="0017362A">
      <w:pPr>
        <w:pStyle w:val="a5"/>
        <w:numPr>
          <w:ilvl w:val="0"/>
          <w:numId w:val="2"/>
        </w:numPr>
        <w:tabs>
          <w:tab w:val="left" w:pos="1243"/>
        </w:tabs>
        <w:rPr>
          <w:iCs/>
          <w:sz w:val="28"/>
        </w:rPr>
      </w:pPr>
      <w:r>
        <w:rPr>
          <w:iCs/>
          <w:sz w:val="28"/>
        </w:rPr>
        <w:t>в</w:t>
      </w:r>
      <w:r w:rsidR="007F7064" w:rsidRPr="0017362A">
        <w:rPr>
          <w:iCs/>
          <w:sz w:val="28"/>
        </w:rPr>
        <w:t xml:space="preserve">ыпускники могут осуществлять профессиональную деятельность в других областях профессиональной </w:t>
      </w:r>
      <w:proofErr w:type="gramStart"/>
      <w:r w:rsidR="007F7064" w:rsidRPr="0017362A">
        <w:rPr>
          <w:iCs/>
          <w:sz w:val="28"/>
        </w:rPr>
        <w:t>деятельности  и</w:t>
      </w:r>
      <w:proofErr w:type="gramEnd"/>
      <w:r w:rsidR="007F7064" w:rsidRPr="0017362A">
        <w:rPr>
          <w:iCs/>
          <w:sz w:val="28"/>
        </w:rPr>
        <w:t xml:space="preserve">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  <w:r w:rsidRPr="0017362A">
        <w:rPr>
          <w:iCs/>
          <w:sz w:val="28"/>
        </w:rPr>
        <w:t>;</w:t>
      </w:r>
    </w:p>
    <w:p w14:paraId="4B1E3C26" w14:textId="06B52D5A" w:rsidR="00D53DC4" w:rsidRPr="007F7064" w:rsidRDefault="007F7064" w:rsidP="007F7064">
      <w:pPr>
        <w:pStyle w:val="a5"/>
        <w:numPr>
          <w:ilvl w:val="0"/>
          <w:numId w:val="2"/>
        </w:numPr>
        <w:tabs>
          <w:tab w:val="left" w:pos="1342"/>
        </w:tabs>
        <w:rPr>
          <w:iCs/>
          <w:sz w:val="28"/>
        </w:rPr>
      </w:pPr>
      <w:r w:rsidRPr="00DF2D69">
        <w:rPr>
          <w:iCs/>
          <w:sz w:val="28"/>
        </w:rPr>
        <w:t>тип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(типы)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задач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и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задачи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профессиональной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деятельности</w:t>
      </w:r>
      <w:r w:rsidRPr="00DF2D69">
        <w:rPr>
          <w:iCs/>
          <w:spacing w:val="1"/>
          <w:sz w:val="28"/>
        </w:rPr>
        <w:t xml:space="preserve"> </w:t>
      </w:r>
      <w:r w:rsidRPr="00DF2D69">
        <w:rPr>
          <w:iCs/>
          <w:sz w:val="28"/>
        </w:rPr>
        <w:t>выпускников</w:t>
      </w:r>
      <w:r>
        <w:rPr>
          <w:iCs/>
          <w:sz w:val="28"/>
        </w:rPr>
        <w:t>, а именно прикладной, научно-исследовательский</w:t>
      </w:r>
      <w:r w:rsidRPr="00DF2D69">
        <w:rPr>
          <w:iCs/>
          <w:sz w:val="28"/>
        </w:rPr>
        <w:t>;</w:t>
      </w:r>
    </w:p>
    <w:p w14:paraId="09C23DF8" w14:textId="2BA76E0A" w:rsidR="00D53DC4" w:rsidRPr="007F7064" w:rsidRDefault="00D53DC4" w:rsidP="00D53DC4">
      <w:pPr>
        <w:pStyle w:val="a5"/>
        <w:numPr>
          <w:ilvl w:val="0"/>
          <w:numId w:val="2"/>
        </w:numPr>
        <w:tabs>
          <w:tab w:val="left" w:pos="1210"/>
        </w:tabs>
        <w:spacing w:before="5" w:line="259" w:lineRule="auto"/>
        <w:ind w:right="18"/>
        <w:rPr>
          <w:iCs/>
          <w:sz w:val="28"/>
        </w:rPr>
      </w:pPr>
      <w:r w:rsidRPr="007F7064">
        <w:rPr>
          <w:iCs/>
          <w:sz w:val="28"/>
        </w:rPr>
        <w:t>объекты профессиональной деятельности выпускников или область (области) знания, а именно языки (государственный язык Российской Федерации и иностранные языки) в их теоретическом и практическом, синхроническом, диахроническом, социокультурном и диалектологическом аспектах; художественная литература (отечественная и зарубежная) и устное народное творчество в их историческом и теоретическом аспектах с учетом закономерностей бытования в разных странах и регионах; различные типы текстов – письменных, устных и виртуальных (включая гипертексты и текстовые элементы мультимедийных объектов); устная, письменная и виртуальная коммуникация.</w:t>
      </w:r>
    </w:p>
    <w:p w14:paraId="7BD0061E" w14:textId="1418871B" w:rsidR="00D53DC4" w:rsidRDefault="00D53DC4" w:rsidP="00043D1B">
      <w:pPr>
        <w:pStyle w:val="a3"/>
        <w:spacing w:before="1"/>
        <w:ind w:right="18" w:firstLine="709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определяет</w:t>
      </w:r>
      <w:r w:rsidR="00326056">
        <w:t xml:space="preserve"> предметно-тематическое содержание, преобладающие виды учебной деятельности обучающегося и требования к результатам освоения ОПОП</w:t>
      </w:r>
      <w:r>
        <w:t>.</w:t>
      </w:r>
    </w:p>
    <w:p w14:paraId="7687A17C" w14:textId="72D77DBC" w:rsidR="00D53DC4" w:rsidRDefault="00D53DC4" w:rsidP="00043D1B">
      <w:pPr>
        <w:pStyle w:val="a3"/>
        <w:tabs>
          <w:tab w:val="left" w:pos="3307"/>
          <w:tab w:val="left" w:pos="5565"/>
          <w:tab w:val="left" w:pos="5721"/>
          <w:tab w:val="left" w:pos="7644"/>
        </w:tabs>
        <w:spacing w:before="26" w:line="256" w:lineRule="auto"/>
        <w:ind w:right="18" w:firstLine="709"/>
        <w:jc w:val="both"/>
      </w:pPr>
      <w:r>
        <w:t>Квалификация, присваиваемая выпускникам образовательной</w:t>
      </w:r>
      <w:r>
        <w:rPr>
          <w:spacing w:val="-67"/>
        </w:rPr>
        <w:t xml:space="preserve"> </w:t>
      </w:r>
      <w:r>
        <w:t>программы: магистр.</w:t>
      </w:r>
    </w:p>
    <w:p w14:paraId="4C4B042A" w14:textId="03B5B57D" w:rsidR="00D53DC4" w:rsidRDefault="00D53DC4" w:rsidP="00043D1B">
      <w:pPr>
        <w:pStyle w:val="a3"/>
        <w:spacing w:before="4"/>
        <w:ind w:right="18" w:firstLine="709"/>
        <w:jc w:val="both"/>
      </w:pPr>
      <w:r>
        <w:t>Трудоемкость</w:t>
      </w:r>
      <w:r>
        <w:rPr>
          <w:spacing w:val="-4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подготовки:</w:t>
      </w:r>
      <w:r>
        <w:rPr>
          <w:spacing w:val="-1"/>
        </w:rPr>
        <w:t xml:space="preserve"> </w:t>
      </w:r>
      <w:r w:rsidR="00043D1B">
        <w:t>120</w:t>
      </w:r>
      <w:r w:rsidR="009B6C2B">
        <w:t xml:space="preserve"> зачетны</w:t>
      </w:r>
      <w:r w:rsidR="00043D1B">
        <w:t>х</w:t>
      </w:r>
      <w:r w:rsidR="009B6C2B">
        <w:t xml:space="preserve"> единиц</w:t>
      </w:r>
      <w:r>
        <w:t>.</w:t>
      </w:r>
    </w:p>
    <w:p w14:paraId="74EB8B4F" w14:textId="00620675" w:rsidR="00D53DC4" w:rsidRDefault="00D53DC4" w:rsidP="00D53DC4">
      <w:pPr>
        <w:pStyle w:val="a3"/>
        <w:spacing w:before="26"/>
        <w:ind w:right="18" w:firstLine="709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2 года.</w:t>
      </w:r>
    </w:p>
    <w:p w14:paraId="68F3E7A6" w14:textId="77777777" w:rsidR="00043D1B" w:rsidRDefault="00D53DC4" w:rsidP="0017362A">
      <w:pPr>
        <w:pStyle w:val="a3"/>
        <w:ind w:firstLine="709"/>
        <w:jc w:val="both"/>
        <w:rPr>
          <w:iCs/>
        </w:rPr>
      </w:pPr>
      <w:r>
        <w:lastRenderedPageBreak/>
        <w:t xml:space="preserve">Цели и задачи основной профессиональной образовательной </w:t>
      </w:r>
      <w:r>
        <w:rPr>
          <w:spacing w:val="-67"/>
        </w:rPr>
        <w:t xml:space="preserve">  </w:t>
      </w:r>
      <w:r>
        <w:t>программы:</w:t>
      </w:r>
      <w:r w:rsidR="00043D1B">
        <w:t xml:space="preserve"> </w:t>
      </w:r>
      <w:r w:rsidR="00043D1B">
        <w:rPr>
          <w:spacing w:val="-3"/>
        </w:rPr>
        <w:t>р</w:t>
      </w:r>
      <w:r w:rsidR="00043D1B" w:rsidRPr="00567CA1">
        <w:rPr>
          <w:iCs/>
        </w:rPr>
        <w:t>ешение профессиональных задач в соответствии с видами и областями профессиональной деятельности</w:t>
      </w:r>
      <w:r>
        <w:rPr>
          <w:iCs/>
        </w:rPr>
        <w:t xml:space="preserve">. </w:t>
      </w:r>
    </w:p>
    <w:p w14:paraId="0B4C3D8E" w14:textId="78BB8EC7" w:rsidR="00D53DC4" w:rsidRPr="00330F65" w:rsidRDefault="00D53DC4" w:rsidP="0017362A">
      <w:pPr>
        <w:pStyle w:val="a3"/>
        <w:ind w:firstLine="709"/>
        <w:jc w:val="both"/>
        <w:rPr>
          <w:iCs/>
        </w:rPr>
      </w:pPr>
      <w:r>
        <w:rPr>
          <w:iCs/>
        </w:rPr>
        <w:t>З</w:t>
      </w:r>
      <w:r w:rsidRPr="00391D82">
        <w:rPr>
          <w:iCs/>
        </w:rPr>
        <w:t>адача</w:t>
      </w:r>
      <w:r w:rsidRPr="00391D82">
        <w:rPr>
          <w:iCs/>
          <w:spacing w:val="-5"/>
        </w:rPr>
        <w:t xml:space="preserve"> </w:t>
      </w:r>
      <w:r w:rsidRPr="00391D82">
        <w:rPr>
          <w:iCs/>
        </w:rPr>
        <w:t>профессиональной</w:t>
      </w:r>
      <w:r w:rsidRPr="00391D82">
        <w:rPr>
          <w:iCs/>
          <w:spacing w:val="-4"/>
        </w:rPr>
        <w:t xml:space="preserve"> </w:t>
      </w:r>
      <w:r w:rsidRPr="00391D82">
        <w:rPr>
          <w:iCs/>
        </w:rPr>
        <w:t>деятельности:</w:t>
      </w:r>
      <w:r>
        <w:rPr>
          <w:iCs/>
        </w:rPr>
        <w:t xml:space="preserve"> </w:t>
      </w:r>
      <w:r w:rsidR="00470374">
        <w:rPr>
          <w:iCs/>
        </w:rPr>
        <w:t>с</w:t>
      </w:r>
      <w:r w:rsidR="00470374" w:rsidRPr="00567CA1">
        <w:rPr>
          <w:iCs/>
        </w:rPr>
        <w:t>оздание, редактирование и анализ текстов различной жанровой и функционально-стилистической принадлежности; осуществление любых видов устной и письменной коммуникации;</w:t>
      </w:r>
      <w:r w:rsidR="00470374">
        <w:rPr>
          <w:iCs/>
        </w:rPr>
        <w:t xml:space="preserve"> </w:t>
      </w:r>
      <w:r w:rsidR="00470374" w:rsidRPr="00567CA1">
        <w:rPr>
          <w:iCs/>
        </w:rPr>
        <w:t>организация проектной работы в данных областях деятельности</w:t>
      </w:r>
      <w:r w:rsidR="00330F65" w:rsidRPr="00330F65">
        <w:rPr>
          <w:iCs/>
        </w:rPr>
        <w:t>.</w:t>
      </w:r>
    </w:p>
    <w:p w14:paraId="2B29DB86" w14:textId="1C002E30" w:rsidR="00D53DC4" w:rsidRPr="001E33DA" w:rsidRDefault="00D53DC4" w:rsidP="0017362A">
      <w:pPr>
        <w:pStyle w:val="a3"/>
        <w:spacing w:before="5"/>
        <w:ind w:right="18" w:firstLine="709"/>
        <w:jc w:val="both"/>
      </w:pPr>
      <w:r>
        <w:t>Перечень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 w:rsidR="009B6C2B">
        <w:t xml:space="preserve"> 11.006 (редактор средств массовой инфор</w:t>
      </w:r>
      <w:r w:rsidR="00326056">
        <w:t>м</w:t>
      </w:r>
      <w:r w:rsidR="009B6C2B">
        <w:t>ации)</w:t>
      </w:r>
      <w:r w:rsidR="001E33DA">
        <w:t>.</w:t>
      </w:r>
    </w:p>
    <w:p w14:paraId="7FD762FE" w14:textId="514A9B13" w:rsidR="00D53DC4" w:rsidRDefault="00D53DC4" w:rsidP="0017362A">
      <w:pPr>
        <w:pStyle w:val="a3"/>
        <w:spacing w:line="319" w:lineRule="exact"/>
        <w:ind w:right="18" w:firstLine="709"/>
        <w:jc w:val="both"/>
      </w:pPr>
      <w:r>
        <w:t>ОПОП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реализуется</w:t>
      </w:r>
      <w:r w:rsidR="00326056">
        <w:t xml:space="preserve"> на кафедре русского языка и литературы ВИ-ШРМИ</w:t>
      </w:r>
      <w:r w:rsidR="00120CAF">
        <w:t>.</w:t>
      </w:r>
    </w:p>
    <w:p w14:paraId="04FD96C6" w14:textId="525CBB69" w:rsidR="00D53DC4" w:rsidRDefault="00D53DC4" w:rsidP="0017362A">
      <w:pPr>
        <w:pStyle w:val="a3"/>
        <w:spacing w:before="26"/>
        <w:ind w:right="18" w:firstLine="709"/>
        <w:jc w:val="both"/>
      </w:pPr>
      <w:r>
        <w:t>Специфические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ОПОП ВО:</w:t>
      </w:r>
      <w:r w:rsidR="00326056" w:rsidRPr="00326056">
        <w:t xml:space="preserve"> </w:t>
      </w:r>
      <w:r w:rsidR="00326056">
        <w:t>направленность на удовлетворение потребностей региона в кадрах; использование в учебном процессе современных образовательных и информационных технологий</w:t>
      </w:r>
      <w:r w:rsidR="00120CAF">
        <w:t>.</w:t>
      </w:r>
      <w:r w:rsidR="00326056">
        <w:t xml:space="preserve"> </w:t>
      </w:r>
    </w:p>
    <w:p w14:paraId="594CC749" w14:textId="77777777" w:rsidR="001E33DA" w:rsidRDefault="00D53DC4" w:rsidP="00120CAF">
      <w:pPr>
        <w:spacing w:before="23" w:line="259" w:lineRule="auto"/>
        <w:ind w:right="18" w:firstLine="709"/>
        <w:jc w:val="both"/>
        <w:rPr>
          <w:spacing w:val="1"/>
          <w:sz w:val="28"/>
        </w:rPr>
      </w:pPr>
      <w:r>
        <w:rPr>
          <w:sz w:val="28"/>
        </w:rPr>
        <w:t>Партнеры и эксперты, участвующие в реализации программы:</w:t>
      </w:r>
      <w:r w:rsidR="00326056">
        <w:rPr>
          <w:sz w:val="28"/>
        </w:rPr>
        <w:t xml:space="preserve"> </w:t>
      </w:r>
      <w:r w:rsidR="00120CAF" w:rsidRPr="00120CAF">
        <w:rPr>
          <w:sz w:val="28"/>
        </w:rPr>
        <w:t xml:space="preserve">Международная ассоциация преподавателей русского языка и литературы </w:t>
      </w:r>
      <w:r w:rsidR="00120CAF">
        <w:rPr>
          <w:sz w:val="28"/>
        </w:rPr>
        <w:t>–</w:t>
      </w:r>
      <w:r w:rsidR="00120CAF" w:rsidRPr="00120CAF">
        <w:rPr>
          <w:sz w:val="28"/>
        </w:rPr>
        <w:t xml:space="preserve"> МАПРЯЛ</w:t>
      </w:r>
      <w:r w:rsidR="00120CAF">
        <w:rPr>
          <w:sz w:val="28"/>
        </w:rPr>
        <w:t xml:space="preserve">; </w:t>
      </w:r>
      <w:r w:rsidR="00120CAF" w:rsidRPr="00120CAF">
        <w:rPr>
          <w:sz w:val="28"/>
        </w:rPr>
        <w:t xml:space="preserve">Российская ассоциация преподавателей русского и литературы РАПРЯЛ. </w:t>
      </w:r>
      <w:proofErr w:type="spellStart"/>
      <w:r w:rsidR="00120CAF" w:rsidRPr="00120CAF">
        <w:rPr>
          <w:sz w:val="28"/>
        </w:rPr>
        <w:t>Азиатскотихоокеанская</w:t>
      </w:r>
      <w:proofErr w:type="spellEnd"/>
      <w:r w:rsidR="00120CAF" w:rsidRPr="00120CAF">
        <w:rPr>
          <w:sz w:val="28"/>
        </w:rPr>
        <w:t xml:space="preserve"> ассоциация преподавателей русского языка и литературы </w:t>
      </w:r>
      <w:r w:rsidR="00120CAF">
        <w:rPr>
          <w:sz w:val="28"/>
        </w:rPr>
        <w:t>–</w:t>
      </w:r>
      <w:r w:rsidR="00120CAF" w:rsidRPr="00120CAF">
        <w:rPr>
          <w:sz w:val="28"/>
        </w:rPr>
        <w:t xml:space="preserve"> АТАПРЯЛ</w:t>
      </w:r>
      <w:r w:rsidR="00120CAF">
        <w:rPr>
          <w:sz w:val="28"/>
        </w:rPr>
        <w:t xml:space="preserve">; </w:t>
      </w:r>
      <w:r w:rsidR="00120CAF" w:rsidRPr="00120CAF">
        <w:rPr>
          <w:sz w:val="28"/>
        </w:rPr>
        <w:t xml:space="preserve">Дальневосточное отделение фонда </w:t>
      </w:r>
      <w:r w:rsidR="00120CAF">
        <w:rPr>
          <w:sz w:val="28"/>
        </w:rPr>
        <w:t>«</w:t>
      </w:r>
      <w:r w:rsidR="00120CAF" w:rsidRPr="00120CAF">
        <w:rPr>
          <w:sz w:val="28"/>
        </w:rPr>
        <w:t>Русский мир</w:t>
      </w:r>
      <w:r w:rsidR="00120CAF">
        <w:rPr>
          <w:sz w:val="28"/>
        </w:rPr>
        <w:t xml:space="preserve">»; </w:t>
      </w:r>
      <w:r w:rsidR="00120CAF" w:rsidRPr="00120CAF">
        <w:rPr>
          <w:sz w:val="28"/>
        </w:rPr>
        <w:t>Приморская краевая публичная</w:t>
      </w:r>
      <w:r w:rsidR="00120CAF">
        <w:rPr>
          <w:sz w:val="28"/>
        </w:rPr>
        <w:t xml:space="preserve"> </w:t>
      </w:r>
      <w:r w:rsidR="00120CAF" w:rsidRPr="00120CAF">
        <w:rPr>
          <w:sz w:val="28"/>
        </w:rPr>
        <w:t xml:space="preserve">библиотека им. </w:t>
      </w:r>
      <w:proofErr w:type="spellStart"/>
      <w:r w:rsidR="00120CAF" w:rsidRPr="00120CAF">
        <w:rPr>
          <w:sz w:val="28"/>
        </w:rPr>
        <w:t>А.М.Горького</w:t>
      </w:r>
      <w:proofErr w:type="spellEnd"/>
      <w:r w:rsidR="00120CAF">
        <w:rPr>
          <w:sz w:val="28"/>
        </w:rPr>
        <w:t>;</w:t>
      </w:r>
      <w:r w:rsidR="00120CAF" w:rsidRPr="00120CAF">
        <w:rPr>
          <w:sz w:val="28"/>
        </w:rPr>
        <w:t xml:space="preserve"> Издательство </w:t>
      </w:r>
      <w:r w:rsidR="00120CAF">
        <w:rPr>
          <w:sz w:val="28"/>
        </w:rPr>
        <w:t>«</w:t>
      </w:r>
      <w:r w:rsidR="00120CAF" w:rsidRPr="00120CAF">
        <w:rPr>
          <w:sz w:val="28"/>
        </w:rPr>
        <w:t>Русский остров</w:t>
      </w:r>
      <w:r w:rsidR="00120CAF">
        <w:rPr>
          <w:sz w:val="28"/>
        </w:rPr>
        <w:t>»;</w:t>
      </w:r>
      <w:r w:rsidR="00120CAF" w:rsidRPr="00120CAF">
        <w:rPr>
          <w:sz w:val="28"/>
        </w:rPr>
        <w:t xml:space="preserve"> Редакция журнала</w:t>
      </w:r>
      <w:r w:rsidR="00120CAF">
        <w:rPr>
          <w:sz w:val="28"/>
        </w:rPr>
        <w:t xml:space="preserve"> «</w:t>
      </w:r>
      <w:r w:rsidR="00120CAF" w:rsidRPr="00120CAF">
        <w:rPr>
          <w:sz w:val="28"/>
        </w:rPr>
        <w:t>Литературный Владивосток</w:t>
      </w:r>
      <w:r w:rsidR="00120CAF">
        <w:rPr>
          <w:sz w:val="28"/>
        </w:rPr>
        <w:t xml:space="preserve">»; </w:t>
      </w:r>
      <w:r w:rsidR="00120CAF" w:rsidRPr="00120CAF">
        <w:rPr>
          <w:sz w:val="28"/>
        </w:rPr>
        <w:t>Департамент международного сотрудничества Приморского края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14:paraId="0F8DDE02" w14:textId="4DF8B536" w:rsidR="00D53DC4" w:rsidRPr="00120CAF" w:rsidRDefault="00D53DC4" w:rsidP="00120CAF">
      <w:pPr>
        <w:spacing w:before="23" w:line="259" w:lineRule="auto"/>
        <w:ind w:right="18" w:firstLine="709"/>
        <w:jc w:val="both"/>
        <w:rPr>
          <w:sz w:val="28"/>
        </w:rPr>
      </w:pPr>
      <w:r w:rsidRPr="00F101FE">
        <w:rPr>
          <w:sz w:val="28"/>
          <w:szCs w:val="28"/>
        </w:rPr>
        <w:t>Дисциплины</w:t>
      </w:r>
      <w:r w:rsidRPr="00F101FE">
        <w:rPr>
          <w:spacing w:val="33"/>
          <w:sz w:val="28"/>
          <w:szCs w:val="28"/>
        </w:rPr>
        <w:t xml:space="preserve"> </w:t>
      </w:r>
      <w:r w:rsidRPr="00F101FE">
        <w:rPr>
          <w:sz w:val="28"/>
          <w:szCs w:val="28"/>
        </w:rPr>
        <w:t>(модули),</w:t>
      </w:r>
      <w:r w:rsidRPr="00F101FE">
        <w:rPr>
          <w:spacing w:val="32"/>
          <w:sz w:val="28"/>
          <w:szCs w:val="28"/>
        </w:rPr>
        <w:t xml:space="preserve"> </w:t>
      </w:r>
      <w:r w:rsidRPr="00F101FE">
        <w:rPr>
          <w:sz w:val="28"/>
          <w:szCs w:val="28"/>
        </w:rPr>
        <w:t>практики</w:t>
      </w:r>
      <w:r w:rsidRPr="00F101FE">
        <w:rPr>
          <w:spacing w:val="39"/>
          <w:sz w:val="28"/>
          <w:szCs w:val="28"/>
        </w:rPr>
        <w:t xml:space="preserve"> </w:t>
      </w:r>
      <w:r w:rsidRPr="00F101FE">
        <w:rPr>
          <w:sz w:val="28"/>
          <w:szCs w:val="28"/>
        </w:rPr>
        <w:t>обеспечивают</w:t>
      </w:r>
      <w:r w:rsidRPr="00F101FE">
        <w:rPr>
          <w:spacing w:val="-3"/>
          <w:sz w:val="28"/>
          <w:szCs w:val="28"/>
        </w:rPr>
        <w:t xml:space="preserve"> </w:t>
      </w:r>
      <w:r w:rsidRPr="00F101FE">
        <w:rPr>
          <w:sz w:val="28"/>
          <w:szCs w:val="28"/>
        </w:rPr>
        <w:t>формирование</w:t>
      </w:r>
      <w:r w:rsidRPr="00F101FE">
        <w:rPr>
          <w:spacing w:val="-1"/>
          <w:sz w:val="28"/>
          <w:szCs w:val="28"/>
        </w:rPr>
        <w:t xml:space="preserve"> универсальных, общепрофессиональных, профессиональных компетенций:</w:t>
      </w:r>
    </w:p>
    <w:p w14:paraId="6BED657F" w14:textId="71862038" w:rsidR="009B6C2B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УК-1:</w:t>
      </w:r>
      <w:r w:rsidRPr="009B6C2B">
        <w:t xml:space="preserve"> </w:t>
      </w:r>
      <w:r w:rsidRPr="009B6C2B">
        <w:rPr>
          <w:sz w:val="28"/>
          <w:szCs w:val="28"/>
        </w:rPr>
        <w:t>Проблема художественности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Современный город и художественный текст: принципы взаимодействия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Производственная практика. Преддипломная практика</w:t>
      </w:r>
      <w:r w:rsidR="001E33DA">
        <w:rPr>
          <w:sz w:val="28"/>
          <w:szCs w:val="28"/>
        </w:rPr>
        <w:t>.</w:t>
      </w:r>
    </w:p>
    <w:p w14:paraId="580A413A" w14:textId="418F0957" w:rsidR="009B6C2B" w:rsidRDefault="009B6C2B" w:rsidP="009B6C2B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УК-2:</w:t>
      </w:r>
      <w:r w:rsidRPr="009B6C2B">
        <w:t xml:space="preserve"> </w:t>
      </w:r>
      <w:r w:rsidRPr="009B6C2B">
        <w:rPr>
          <w:sz w:val="28"/>
          <w:szCs w:val="28"/>
        </w:rPr>
        <w:t>Информационные ресурсы в филологической деятельности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Межкультурные и межэтнические взаимодействия в литературе Тихоокеанской России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Поэтика мировой культуры и арт-проекты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Творческий проект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Учебная практика. Ознакомительная практика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Производственная практика. Преддипломная практика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 xml:space="preserve">Производственная практика. </w:t>
      </w:r>
      <w:proofErr w:type="spellStart"/>
      <w:r w:rsidRPr="009B6C2B">
        <w:rPr>
          <w:sz w:val="28"/>
          <w:szCs w:val="28"/>
        </w:rPr>
        <w:t>Коммуникационно</w:t>
      </w:r>
      <w:proofErr w:type="spellEnd"/>
      <w:r w:rsidRPr="009B6C2B">
        <w:rPr>
          <w:sz w:val="28"/>
          <w:szCs w:val="28"/>
        </w:rPr>
        <w:t>-информационная практика</w:t>
      </w:r>
      <w:r w:rsidR="001E33DA">
        <w:rPr>
          <w:sz w:val="28"/>
          <w:szCs w:val="28"/>
        </w:rPr>
        <w:t>.</w:t>
      </w:r>
    </w:p>
    <w:p w14:paraId="1E8AF076" w14:textId="27663855" w:rsidR="009B6C2B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УК-3:</w:t>
      </w:r>
      <w:r w:rsidRPr="009B6C2B">
        <w:t xml:space="preserve"> </w:t>
      </w:r>
      <w:r w:rsidRPr="009B6C2B">
        <w:rPr>
          <w:sz w:val="28"/>
          <w:szCs w:val="28"/>
        </w:rPr>
        <w:t>Межкультурные и межэтнические взаимодействия в литературе Тихоокеанской России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Творческий проект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 xml:space="preserve">Производственная практика. </w:t>
      </w:r>
      <w:proofErr w:type="spellStart"/>
      <w:r w:rsidRPr="009B6C2B">
        <w:rPr>
          <w:sz w:val="28"/>
          <w:szCs w:val="28"/>
        </w:rPr>
        <w:t>Коммуникационно</w:t>
      </w:r>
      <w:proofErr w:type="spellEnd"/>
      <w:r w:rsidRPr="009B6C2B">
        <w:rPr>
          <w:sz w:val="28"/>
          <w:szCs w:val="28"/>
        </w:rPr>
        <w:t>-информационная практика</w:t>
      </w:r>
      <w:r w:rsidR="001E33DA">
        <w:rPr>
          <w:sz w:val="28"/>
          <w:szCs w:val="28"/>
        </w:rPr>
        <w:t>.</w:t>
      </w:r>
    </w:p>
    <w:p w14:paraId="4B7C0A72" w14:textId="178BD3AC" w:rsidR="009B6C2B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УК-4:</w:t>
      </w:r>
      <w:r w:rsidRPr="009B6C2B">
        <w:t xml:space="preserve"> </w:t>
      </w:r>
      <w:r w:rsidRPr="009B6C2B">
        <w:rPr>
          <w:sz w:val="28"/>
          <w:szCs w:val="28"/>
        </w:rPr>
        <w:t>Иностранный язык (английский)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Межкультурные и межэтнические взаимодействия в литературе Тихоокеанской России</w:t>
      </w:r>
      <w:r w:rsidR="001E33DA">
        <w:rPr>
          <w:sz w:val="28"/>
          <w:szCs w:val="28"/>
        </w:rPr>
        <w:t>.</w:t>
      </w:r>
    </w:p>
    <w:p w14:paraId="1FB36E0C" w14:textId="6A442933" w:rsidR="009B6C2B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УК-5:</w:t>
      </w:r>
      <w:r w:rsidRPr="009B6C2B">
        <w:t xml:space="preserve"> </w:t>
      </w:r>
      <w:r w:rsidRPr="009B6C2B">
        <w:rPr>
          <w:sz w:val="28"/>
          <w:szCs w:val="28"/>
        </w:rPr>
        <w:t>Межкультурные и межэтнические взаимодействия в литературе Тихоокеанской России</w:t>
      </w:r>
      <w:r w:rsidR="001E33DA">
        <w:rPr>
          <w:sz w:val="28"/>
          <w:szCs w:val="28"/>
        </w:rPr>
        <w:t>.</w:t>
      </w:r>
    </w:p>
    <w:p w14:paraId="7D941BC7" w14:textId="53ED80D0" w:rsidR="009B6C2B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УК-6:</w:t>
      </w:r>
      <w:r w:rsidRPr="009B6C2B">
        <w:t xml:space="preserve"> </w:t>
      </w:r>
      <w:r w:rsidRPr="009B6C2B">
        <w:rPr>
          <w:sz w:val="28"/>
          <w:szCs w:val="28"/>
        </w:rPr>
        <w:t>Творческая лаборатория писателя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 xml:space="preserve">Поэтика мировой культуры и </w:t>
      </w:r>
      <w:r w:rsidRPr="009B6C2B">
        <w:rPr>
          <w:sz w:val="28"/>
          <w:szCs w:val="28"/>
        </w:rPr>
        <w:lastRenderedPageBreak/>
        <w:t>арт-проекты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Творческий проект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Учебная практика. Ознакомительная практика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Производственная практика. Преддипломная практика</w:t>
      </w:r>
      <w:r>
        <w:rPr>
          <w:sz w:val="28"/>
          <w:szCs w:val="28"/>
        </w:rPr>
        <w:t xml:space="preserve">: </w:t>
      </w:r>
      <w:r w:rsidRPr="009B6C2B">
        <w:rPr>
          <w:sz w:val="28"/>
          <w:szCs w:val="28"/>
        </w:rPr>
        <w:t xml:space="preserve">Производственная практика. </w:t>
      </w:r>
      <w:proofErr w:type="spellStart"/>
      <w:r w:rsidRPr="009B6C2B">
        <w:rPr>
          <w:sz w:val="28"/>
          <w:szCs w:val="28"/>
        </w:rPr>
        <w:t>Коммуникационно</w:t>
      </w:r>
      <w:proofErr w:type="spellEnd"/>
      <w:r w:rsidRPr="009B6C2B">
        <w:rPr>
          <w:sz w:val="28"/>
          <w:szCs w:val="28"/>
        </w:rPr>
        <w:t>-информационная практика</w:t>
      </w:r>
      <w:r w:rsidR="001E33DA">
        <w:rPr>
          <w:sz w:val="28"/>
          <w:szCs w:val="28"/>
        </w:rPr>
        <w:t>.</w:t>
      </w:r>
    </w:p>
    <w:p w14:paraId="1EEA053C" w14:textId="59738BFE" w:rsidR="009B6C2B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ОПК-1:</w:t>
      </w:r>
      <w:r w:rsidRPr="009B6C2B">
        <w:t xml:space="preserve"> </w:t>
      </w:r>
      <w:r w:rsidRPr="009B6C2B">
        <w:rPr>
          <w:sz w:val="28"/>
          <w:szCs w:val="28"/>
        </w:rPr>
        <w:t>Межкультурные и межэтнические взаимодействия в литературе Тихоокеанской России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Учебная практика. Ознакомительная практика</w:t>
      </w:r>
      <w:r w:rsidR="001E33DA">
        <w:rPr>
          <w:sz w:val="28"/>
          <w:szCs w:val="28"/>
        </w:rPr>
        <w:t>.</w:t>
      </w:r>
    </w:p>
    <w:p w14:paraId="54520F57" w14:textId="40CE86B6" w:rsidR="009B6C2B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ОПК-2:</w:t>
      </w:r>
      <w:r w:rsidRPr="009B6C2B">
        <w:t xml:space="preserve"> </w:t>
      </w:r>
      <w:r w:rsidRPr="009B6C2B">
        <w:rPr>
          <w:sz w:val="28"/>
          <w:szCs w:val="28"/>
        </w:rPr>
        <w:t>Межкультурные и межэтнические взаимодействия в литературе Тихоокеанской России</w:t>
      </w:r>
      <w:r w:rsidR="001E33DA">
        <w:rPr>
          <w:sz w:val="28"/>
          <w:szCs w:val="28"/>
        </w:rPr>
        <w:t>.</w:t>
      </w:r>
    </w:p>
    <w:p w14:paraId="7BCB8A3D" w14:textId="4E12BC1F" w:rsidR="009B6C2B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ОПК-3:</w:t>
      </w:r>
      <w:r w:rsidRPr="009B6C2B">
        <w:t xml:space="preserve"> </w:t>
      </w:r>
      <w:r w:rsidRPr="009B6C2B">
        <w:rPr>
          <w:sz w:val="28"/>
          <w:szCs w:val="28"/>
        </w:rPr>
        <w:t>Информационные ресурсы в филологической деятельности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Иностранный язык (английский)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Межкультурные и межэтнические взаимодействия в литературе Тихоокеанской России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Учебная практика. Ознакомительная практика</w:t>
      </w:r>
      <w:r w:rsidR="001E33DA">
        <w:rPr>
          <w:sz w:val="28"/>
          <w:szCs w:val="28"/>
        </w:rPr>
        <w:t>.</w:t>
      </w:r>
    </w:p>
    <w:p w14:paraId="180BADE1" w14:textId="3FC7E075" w:rsidR="009B6C2B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ПК-1:</w:t>
      </w:r>
      <w:r w:rsidRPr="009B6C2B">
        <w:t xml:space="preserve"> </w:t>
      </w:r>
      <w:r w:rsidRPr="009B6C2B">
        <w:rPr>
          <w:sz w:val="28"/>
          <w:szCs w:val="28"/>
        </w:rPr>
        <w:t>Современный городской фольклор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Поэтика мировой культуры и арт-проекты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Творческий проект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 xml:space="preserve">Производственная практика. </w:t>
      </w:r>
      <w:proofErr w:type="spellStart"/>
      <w:r w:rsidRPr="009B6C2B">
        <w:rPr>
          <w:sz w:val="28"/>
          <w:szCs w:val="28"/>
        </w:rPr>
        <w:t>Коммуникационно</w:t>
      </w:r>
      <w:proofErr w:type="spellEnd"/>
      <w:r w:rsidRPr="009B6C2B">
        <w:rPr>
          <w:sz w:val="28"/>
          <w:szCs w:val="28"/>
        </w:rPr>
        <w:t>-информационная практика</w:t>
      </w:r>
      <w:r w:rsidR="001E33DA">
        <w:rPr>
          <w:sz w:val="28"/>
          <w:szCs w:val="28"/>
        </w:rPr>
        <w:t>.</w:t>
      </w:r>
    </w:p>
    <w:p w14:paraId="2A0E11B0" w14:textId="396F1921" w:rsidR="009B6C2B" w:rsidRPr="00F101FE" w:rsidRDefault="009B6C2B" w:rsidP="00D53DC4">
      <w:pPr>
        <w:spacing w:before="23" w:line="259" w:lineRule="auto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ПК-2:</w:t>
      </w:r>
      <w:r w:rsidRPr="009B6C2B">
        <w:t xml:space="preserve"> </w:t>
      </w:r>
      <w:r w:rsidRPr="009B6C2B">
        <w:rPr>
          <w:sz w:val="28"/>
          <w:szCs w:val="28"/>
        </w:rPr>
        <w:t>Креативные технологии создания текста: практикум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Проблема художественности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 xml:space="preserve">Феномен </w:t>
      </w:r>
      <w:proofErr w:type="spellStart"/>
      <w:r w:rsidRPr="009B6C2B">
        <w:rPr>
          <w:sz w:val="28"/>
          <w:szCs w:val="28"/>
        </w:rPr>
        <w:t>сетературы</w:t>
      </w:r>
      <w:proofErr w:type="spellEnd"/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Стилистика и редактирование художественного текста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Литературная регионалистика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Основы драматургического текста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Поэтика эпического произведения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Литературное творчество и театральная драматургия в современном искусстве</w:t>
      </w:r>
      <w:r>
        <w:rPr>
          <w:sz w:val="28"/>
          <w:szCs w:val="28"/>
        </w:rPr>
        <w:t xml:space="preserve">; </w:t>
      </w:r>
      <w:r w:rsidR="001E33DA">
        <w:rPr>
          <w:sz w:val="28"/>
          <w:szCs w:val="28"/>
        </w:rPr>
        <w:t>Ж</w:t>
      </w:r>
      <w:r w:rsidRPr="009B6C2B">
        <w:rPr>
          <w:sz w:val="28"/>
          <w:szCs w:val="28"/>
        </w:rPr>
        <w:t>анры современной литературы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Творческая лаборатория писателя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>Теория и практика стихосложения</w:t>
      </w:r>
      <w:r>
        <w:rPr>
          <w:sz w:val="28"/>
          <w:szCs w:val="28"/>
        </w:rPr>
        <w:t xml:space="preserve">; </w:t>
      </w:r>
      <w:r w:rsidRPr="009B6C2B">
        <w:rPr>
          <w:sz w:val="28"/>
          <w:szCs w:val="28"/>
        </w:rPr>
        <w:t xml:space="preserve">Производственная практика. </w:t>
      </w:r>
      <w:proofErr w:type="spellStart"/>
      <w:r w:rsidRPr="009B6C2B">
        <w:rPr>
          <w:sz w:val="28"/>
          <w:szCs w:val="28"/>
        </w:rPr>
        <w:t>Коммуникационно</w:t>
      </w:r>
      <w:proofErr w:type="spellEnd"/>
      <w:r w:rsidRPr="009B6C2B">
        <w:rPr>
          <w:sz w:val="28"/>
          <w:szCs w:val="28"/>
        </w:rPr>
        <w:t>-информационная практика</w:t>
      </w:r>
      <w:r w:rsidR="001E33DA">
        <w:rPr>
          <w:sz w:val="28"/>
          <w:szCs w:val="28"/>
        </w:rPr>
        <w:t>.</w:t>
      </w:r>
    </w:p>
    <w:p w14:paraId="508AAF6B" w14:textId="77777777" w:rsidR="00D53DC4" w:rsidRDefault="00D53DC4" w:rsidP="00D53DC4">
      <w:pPr>
        <w:pStyle w:val="a3"/>
        <w:spacing w:before="26" w:line="259" w:lineRule="auto"/>
        <w:ind w:right="18" w:firstLine="709"/>
        <w:jc w:val="both"/>
      </w:pPr>
      <w:r>
        <w:t>В</w:t>
      </w:r>
      <w:r>
        <w:rPr>
          <w:spacing w:val="1"/>
        </w:rPr>
        <w:t xml:space="preserve"> </w:t>
      </w:r>
      <w:r>
        <w:t>ДВФУ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обучающихся с учетом различных особых образовательных потребностей и</w:t>
      </w:r>
      <w:r>
        <w:rPr>
          <w:spacing w:val="1"/>
        </w:rPr>
        <w:t xml:space="preserve"> </w:t>
      </w:r>
      <w:r>
        <w:t>индивидуальных возможностей студентов.</w:t>
      </w:r>
    </w:p>
    <w:p w14:paraId="73787AA7" w14:textId="77777777" w:rsidR="00D53DC4" w:rsidRDefault="00D53DC4" w:rsidP="00D53DC4">
      <w:pPr>
        <w:pStyle w:val="a3"/>
        <w:spacing w:line="259" w:lineRule="auto"/>
        <w:ind w:right="18" w:firstLine="709"/>
        <w:jc w:val="both"/>
      </w:pPr>
      <w:r>
        <w:t>ДВФУ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миссией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Азиатско-Тихоокеанском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ценностно-нормативную,</w:t>
      </w:r>
      <w:r>
        <w:rPr>
          <w:spacing w:val="1"/>
        </w:rPr>
        <w:t xml:space="preserve"> </w:t>
      </w:r>
      <w:r>
        <w:t>методологическую,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развития университета.</w:t>
      </w:r>
    </w:p>
    <w:p w14:paraId="70065040" w14:textId="25D801FA" w:rsidR="00D53DC4" w:rsidRDefault="00D53DC4" w:rsidP="00D53DC4">
      <w:pPr>
        <w:pStyle w:val="a3"/>
        <w:ind w:right="18" w:firstLine="709"/>
        <w:rPr>
          <w:sz w:val="30"/>
        </w:rPr>
      </w:pPr>
    </w:p>
    <w:p w14:paraId="3D41A38E" w14:textId="484DDCB1" w:rsidR="00D53DC4" w:rsidRDefault="00D53DC4" w:rsidP="00D53DC4">
      <w:pPr>
        <w:pStyle w:val="a3"/>
        <w:spacing w:before="3"/>
        <w:ind w:right="18" w:firstLine="709"/>
        <w:rPr>
          <w:sz w:val="30"/>
        </w:rPr>
      </w:pPr>
    </w:p>
    <w:p w14:paraId="40014343" w14:textId="2A72ECCC" w:rsidR="00D356FB" w:rsidRDefault="00D356FB" w:rsidP="00D53DC4">
      <w:pPr>
        <w:pStyle w:val="a3"/>
        <w:tabs>
          <w:tab w:val="left" w:pos="7230"/>
        </w:tabs>
        <w:ind w:right="18"/>
        <w:jc w:val="both"/>
        <w:rPr>
          <w:spacing w:val="-6"/>
        </w:rPr>
      </w:pPr>
      <w:r w:rsidRPr="00D356FB"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5D51EA9" wp14:editId="0DF8095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011555" cy="6038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Photocopy/>
                              </a14:imgEffect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DC4">
        <w:t>Руководитель</w:t>
      </w:r>
      <w:r w:rsidR="00D53DC4">
        <w:rPr>
          <w:spacing w:val="-6"/>
        </w:rPr>
        <w:t xml:space="preserve"> </w:t>
      </w:r>
    </w:p>
    <w:p w14:paraId="34430882" w14:textId="10617246" w:rsidR="00D53DC4" w:rsidRPr="00D356FB" w:rsidRDefault="004C0E83" w:rsidP="00D53DC4">
      <w:pPr>
        <w:pStyle w:val="a3"/>
        <w:tabs>
          <w:tab w:val="left" w:pos="7230"/>
        </w:tabs>
        <w:ind w:right="18"/>
        <w:jc w:val="both"/>
        <w:rPr>
          <w:spacing w:val="-6"/>
        </w:rPr>
      </w:pPr>
      <w:r>
        <w:t>О</w:t>
      </w:r>
      <w:r w:rsidR="00D53DC4">
        <w:t>бразовательной</w:t>
      </w:r>
      <w:r>
        <w:rPr>
          <w:spacing w:val="-7"/>
        </w:rPr>
        <w:t xml:space="preserve"> </w:t>
      </w:r>
      <w:r w:rsidR="00D53DC4">
        <w:t>программы</w:t>
      </w:r>
      <w:r>
        <w:t xml:space="preserve"> </w:t>
      </w:r>
      <w:r w:rsidR="00056ABA">
        <w:t xml:space="preserve">    </w:t>
      </w:r>
      <w:r>
        <w:t xml:space="preserve">                  </w:t>
      </w:r>
      <w:r w:rsidR="00D356FB">
        <w:t xml:space="preserve">                   К.А. Перцевая</w:t>
      </w:r>
      <w:r>
        <w:t xml:space="preserve">               </w:t>
      </w:r>
    </w:p>
    <w:p w14:paraId="593F4D96" w14:textId="433E3244" w:rsidR="00D356FB" w:rsidRDefault="00D356FB" w:rsidP="00D53DC4">
      <w:pPr>
        <w:pStyle w:val="a3"/>
        <w:tabs>
          <w:tab w:val="left" w:pos="7230"/>
        </w:tabs>
        <w:ind w:right="18"/>
        <w:jc w:val="both"/>
      </w:pPr>
      <w:r>
        <w:t xml:space="preserve">                                                           </w:t>
      </w:r>
    </w:p>
    <w:p w14:paraId="34C8F594" w14:textId="77777777" w:rsidR="007C7E61" w:rsidRPr="00D53DC4" w:rsidRDefault="007C7E61">
      <w:pPr>
        <w:rPr>
          <w:b/>
          <w:bCs/>
        </w:rPr>
      </w:pPr>
      <w:bookmarkStart w:id="0" w:name="_GoBack"/>
      <w:bookmarkEnd w:id="0"/>
    </w:p>
    <w:sectPr w:rsidR="007C7E61" w:rsidRPr="00D53DC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E20A" w14:textId="77777777" w:rsidR="00A301C0" w:rsidRDefault="00A301C0">
      <w:r>
        <w:separator/>
      </w:r>
    </w:p>
  </w:endnote>
  <w:endnote w:type="continuationSeparator" w:id="0">
    <w:p w14:paraId="381B2895" w14:textId="77777777" w:rsidR="00A301C0" w:rsidRDefault="00A3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6BA1" w14:textId="77777777" w:rsidR="00F72D9D" w:rsidRDefault="00F72D9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F5FE3" w14:textId="77777777" w:rsidR="00A301C0" w:rsidRDefault="00A301C0">
      <w:r>
        <w:separator/>
      </w:r>
    </w:p>
  </w:footnote>
  <w:footnote w:type="continuationSeparator" w:id="0">
    <w:p w14:paraId="7342883E" w14:textId="77777777" w:rsidR="00A301C0" w:rsidRDefault="00A3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E6B05"/>
    <w:multiLevelType w:val="hybridMultilevel"/>
    <w:tmpl w:val="B8CAA7A0"/>
    <w:lvl w:ilvl="0" w:tplc="3CE228D0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62A39F8">
      <w:numFmt w:val="bullet"/>
      <w:lvlText w:val="•"/>
      <w:lvlJc w:val="left"/>
      <w:pPr>
        <w:ind w:left="1274" w:hanging="332"/>
      </w:pPr>
      <w:rPr>
        <w:rFonts w:hint="default"/>
        <w:lang w:val="ru-RU" w:eastAsia="en-US" w:bidi="ar-SA"/>
      </w:rPr>
    </w:lvl>
    <w:lvl w:ilvl="2" w:tplc="56F0BB1C">
      <w:numFmt w:val="bullet"/>
      <w:lvlText w:val="•"/>
      <w:lvlJc w:val="left"/>
      <w:pPr>
        <w:ind w:left="2249" w:hanging="332"/>
      </w:pPr>
      <w:rPr>
        <w:rFonts w:hint="default"/>
        <w:lang w:val="ru-RU" w:eastAsia="en-US" w:bidi="ar-SA"/>
      </w:rPr>
    </w:lvl>
    <w:lvl w:ilvl="3" w:tplc="A9189F74">
      <w:numFmt w:val="bullet"/>
      <w:lvlText w:val="•"/>
      <w:lvlJc w:val="left"/>
      <w:pPr>
        <w:ind w:left="3223" w:hanging="332"/>
      </w:pPr>
      <w:rPr>
        <w:rFonts w:hint="default"/>
        <w:lang w:val="ru-RU" w:eastAsia="en-US" w:bidi="ar-SA"/>
      </w:rPr>
    </w:lvl>
    <w:lvl w:ilvl="4" w:tplc="AF0E5A3E">
      <w:numFmt w:val="bullet"/>
      <w:lvlText w:val="•"/>
      <w:lvlJc w:val="left"/>
      <w:pPr>
        <w:ind w:left="4198" w:hanging="332"/>
      </w:pPr>
      <w:rPr>
        <w:rFonts w:hint="default"/>
        <w:lang w:val="ru-RU" w:eastAsia="en-US" w:bidi="ar-SA"/>
      </w:rPr>
    </w:lvl>
    <w:lvl w:ilvl="5" w:tplc="53F2F6CC">
      <w:numFmt w:val="bullet"/>
      <w:lvlText w:val="•"/>
      <w:lvlJc w:val="left"/>
      <w:pPr>
        <w:ind w:left="5173" w:hanging="332"/>
      </w:pPr>
      <w:rPr>
        <w:rFonts w:hint="default"/>
        <w:lang w:val="ru-RU" w:eastAsia="en-US" w:bidi="ar-SA"/>
      </w:rPr>
    </w:lvl>
    <w:lvl w:ilvl="6" w:tplc="77C407E6">
      <w:numFmt w:val="bullet"/>
      <w:lvlText w:val="•"/>
      <w:lvlJc w:val="left"/>
      <w:pPr>
        <w:ind w:left="6147" w:hanging="332"/>
      </w:pPr>
      <w:rPr>
        <w:rFonts w:hint="default"/>
        <w:lang w:val="ru-RU" w:eastAsia="en-US" w:bidi="ar-SA"/>
      </w:rPr>
    </w:lvl>
    <w:lvl w:ilvl="7" w:tplc="47CCE6CA">
      <w:numFmt w:val="bullet"/>
      <w:lvlText w:val="•"/>
      <w:lvlJc w:val="left"/>
      <w:pPr>
        <w:ind w:left="7122" w:hanging="332"/>
      </w:pPr>
      <w:rPr>
        <w:rFonts w:hint="default"/>
        <w:lang w:val="ru-RU" w:eastAsia="en-US" w:bidi="ar-SA"/>
      </w:rPr>
    </w:lvl>
    <w:lvl w:ilvl="8" w:tplc="7340F6FA">
      <w:numFmt w:val="bullet"/>
      <w:lvlText w:val="•"/>
      <w:lvlJc w:val="left"/>
      <w:pPr>
        <w:ind w:left="8097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353326F1"/>
    <w:multiLevelType w:val="hybridMultilevel"/>
    <w:tmpl w:val="3D0C549E"/>
    <w:lvl w:ilvl="0" w:tplc="CC80F74E">
      <w:numFmt w:val="bullet"/>
      <w:lvlText w:val="-"/>
      <w:lvlJc w:val="left"/>
      <w:pPr>
        <w:ind w:left="3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6E20C">
      <w:numFmt w:val="bullet"/>
      <w:lvlText w:val="•"/>
      <w:lvlJc w:val="left"/>
      <w:pPr>
        <w:ind w:left="1274" w:hanging="353"/>
      </w:pPr>
      <w:rPr>
        <w:rFonts w:hint="default"/>
        <w:lang w:val="ru-RU" w:eastAsia="en-US" w:bidi="ar-SA"/>
      </w:rPr>
    </w:lvl>
    <w:lvl w:ilvl="2" w:tplc="962E053C">
      <w:numFmt w:val="bullet"/>
      <w:lvlText w:val="•"/>
      <w:lvlJc w:val="left"/>
      <w:pPr>
        <w:ind w:left="2249" w:hanging="353"/>
      </w:pPr>
      <w:rPr>
        <w:rFonts w:hint="default"/>
        <w:lang w:val="ru-RU" w:eastAsia="en-US" w:bidi="ar-SA"/>
      </w:rPr>
    </w:lvl>
    <w:lvl w:ilvl="3" w:tplc="41B0505E">
      <w:numFmt w:val="bullet"/>
      <w:lvlText w:val="•"/>
      <w:lvlJc w:val="left"/>
      <w:pPr>
        <w:ind w:left="3223" w:hanging="353"/>
      </w:pPr>
      <w:rPr>
        <w:rFonts w:hint="default"/>
        <w:lang w:val="ru-RU" w:eastAsia="en-US" w:bidi="ar-SA"/>
      </w:rPr>
    </w:lvl>
    <w:lvl w:ilvl="4" w:tplc="B148CC18">
      <w:numFmt w:val="bullet"/>
      <w:lvlText w:val="•"/>
      <w:lvlJc w:val="left"/>
      <w:pPr>
        <w:ind w:left="4198" w:hanging="353"/>
      </w:pPr>
      <w:rPr>
        <w:rFonts w:hint="default"/>
        <w:lang w:val="ru-RU" w:eastAsia="en-US" w:bidi="ar-SA"/>
      </w:rPr>
    </w:lvl>
    <w:lvl w:ilvl="5" w:tplc="5FEE8F3E">
      <w:numFmt w:val="bullet"/>
      <w:lvlText w:val="•"/>
      <w:lvlJc w:val="left"/>
      <w:pPr>
        <w:ind w:left="5173" w:hanging="353"/>
      </w:pPr>
      <w:rPr>
        <w:rFonts w:hint="default"/>
        <w:lang w:val="ru-RU" w:eastAsia="en-US" w:bidi="ar-SA"/>
      </w:rPr>
    </w:lvl>
    <w:lvl w:ilvl="6" w:tplc="D07A76B2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  <w:lvl w:ilvl="7" w:tplc="FF1CA2D8">
      <w:numFmt w:val="bullet"/>
      <w:lvlText w:val="•"/>
      <w:lvlJc w:val="left"/>
      <w:pPr>
        <w:ind w:left="7122" w:hanging="353"/>
      </w:pPr>
      <w:rPr>
        <w:rFonts w:hint="default"/>
        <w:lang w:val="ru-RU" w:eastAsia="en-US" w:bidi="ar-SA"/>
      </w:rPr>
    </w:lvl>
    <w:lvl w:ilvl="8" w:tplc="E272CCC6">
      <w:numFmt w:val="bullet"/>
      <w:lvlText w:val="•"/>
      <w:lvlJc w:val="left"/>
      <w:pPr>
        <w:ind w:left="8097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5DFC44AF"/>
    <w:multiLevelType w:val="hybridMultilevel"/>
    <w:tmpl w:val="4BF46806"/>
    <w:lvl w:ilvl="0" w:tplc="16007EC4">
      <w:numFmt w:val="bullet"/>
      <w:lvlText w:val="-"/>
      <w:lvlJc w:val="left"/>
      <w:pPr>
        <w:ind w:left="302" w:hanging="23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44B8">
      <w:numFmt w:val="bullet"/>
      <w:lvlText w:val="•"/>
      <w:lvlJc w:val="left"/>
      <w:pPr>
        <w:ind w:left="1274" w:hanging="233"/>
      </w:pPr>
      <w:rPr>
        <w:rFonts w:hint="default"/>
        <w:lang w:val="ru-RU" w:eastAsia="en-US" w:bidi="ar-SA"/>
      </w:rPr>
    </w:lvl>
    <w:lvl w:ilvl="2" w:tplc="A7889290">
      <w:numFmt w:val="bullet"/>
      <w:lvlText w:val="•"/>
      <w:lvlJc w:val="left"/>
      <w:pPr>
        <w:ind w:left="2249" w:hanging="233"/>
      </w:pPr>
      <w:rPr>
        <w:rFonts w:hint="default"/>
        <w:lang w:val="ru-RU" w:eastAsia="en-US" w:bidi="ar-SA"/>
      </w:rPr>
    </w:lvl>
    <w:lvl w:ilvl="3" w:tplc="23EEAE94">
      <w:numFmt w:val="bullet"/>
      <w:lvlText w:val="•"/>
      <w:lvlJc w:val="left"/>
      <w:pPr>
        <w:ind w:left="3223" w:hanging="233"/>
      </w:pPr>
      <w:rPr>
        <w:rFonts w:hint="default"/>
        <w:lang w:val="ru-RU" w:eastAsia="en-US" w:bidi="ar-SA"/>
      </w:rPr>
    </w:lvl>
    <w:lvl w:ilvl="4" w:tplc="FCCEF5B2">
      <w:numFmt w:val="bullet"/>
      <w:lvlText w:val="•"/>
      <w:lvlJc w:val="left"/>
      <w:pPr>
        <w:ind w:left="4198" w:hanging="233"/>
      </w:pPr>
      <w:rPr>
        <w:rFonts w:hint="default"/>
        <w:lang w:val="ru-RU" w:eastAsia="en-US" w:bidi="ar-SA"/>
      </w:rPr>
    </w:lvl>
    <w:lvl w:ilvl="5" w:tplc="6FE084F6">
      <w:numFmt w:val="bullet"/>
      <w:lvlText w:val="•"/>
      <w:lvlJc w:val="left"/>
      <w:pPr>
        <w:ind w:left="5173" w:hanging="233"/>
      </w:pPr>
      <w:rPr>
        <w:rFonts w:hint="default"/>
        <w:lang w:val="ru-RU" w:eastAsia="en-US" w:bidi="ar-SA"/>
      </w:rPr>
    </w:lvl>
    <w:lvl w:ilvl="6" w:tplc="51B4DFBE">
      <w:numFmt w:val="bullet"/>
      <w:lvlText w:val="•"/>
      <w:lvlJc w:val="left"/>
      <w:pPr>
        <w:ind w:left="6147" w:hanging="233"/>
      </w:pPr>
      <w:rPr>
        <w:rFonts w:hint="default"/>
        <w:lang w:val="ru-RU" w:eastAsia="en-US" w:bidi="ar-SA"/>
      </w:rPr>
    </w:lvl>
    <w:lvl w:ilvl="7" w:tplc="2A600468">
      <w:numFmt w:val="bullet"/>
      <w:lvlText w:val="•"/>
      <w:lvlJc w:val="left"/>
      <w:pPr>
        <w:ind w:left="7122" w:hanging="233"/>
      </w:pPr>
      <w:rPr>
        <w:rFonts w:hint="default"/>
        <w:lang w:val="ru-RU" w:eastAsia="en-US" w:bidi="ar-SA"/>
      </w:rPr>
    </w:lvl>
    <w:lvl w:ilvl="8" w:tplc="7C38E3FE">
      <w:numFmt w:val="bullet"/>
      <w:lvlText w:val="•"/>
      <w:lvlJc w:val="left"/>
      <w:pPr>
        <w:ind w:left="8097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636F5454"/>
    <w:multiLevelType w:val="multilevel"/>
    <w:tmpl w:val="CF6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C4"/>
    <w:rsid w:val="00043D1B"/>
    <w:rsid w:val="00056ABA"/>
    <w:rsid w:val="00120CAF"/>
    <w:rsid w:val="0017362A"/>
    <w:rsid w:val="001E33DA"/>
    <w:rsid w:val="002A4AE4"/>
    <w:rsid w:val="002E102D"/>
    <w:rsid w:val="00326056"/>
    <w:rsid w:val="00330F65"/>
    <w:rsid w:val="00470374"/>
    <w:rsid w:val="004C0E83"/>
    <w:rsid w:val="006A533C"/>
    <w:rsid w:val="0077286B"/>
    <w:rsid w:val="007C7E61"/>
    <w:rsid w:val="007F7064"/>
    <w:rsid w:val="009520A5"/>
    <w:rsid w:val="009B6C2B"/>
    <w:rsid w:val="00A301C0"/>
    <w:rsid w:val="00C14F05"/>
    <w:rsid w:val="00D356FB"/>
    <w:rsid w:val="00D53DC4"/>
    <w:rsid w:val="00D664B0"/>
    <w:rsid w:val="00F72D9D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1948"/>
  <w15:chartTrackingRefBased/>
  <w15:docId w15:val="{909A0759-7B72-475F-AB9E-78CA5F57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53DC4"/>
    <w:pPr>
      <w:widowControl w:val="0"/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D53DC4"/>
    <w:pPr>
      <w:ind w:left="5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x8a">
    <w:name w:val="_15x8a"/>
    <w:basedOn w:val="a"/>
    <w:rsid w:val="00D53DC4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53DC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D53DC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3DC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D53DC4"/>
    <w:pPr>
      <w:ind w:left="262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470374"/>
    <w:pPr>
      <w:widowControl w:val="0"/>
      <w:autoSpaceDE w:val="0"/>
      <w:autoSpaceDN w:val="0"/>
      <w:spacing w:after="0"/>
      <w:ind w:firstLine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Бурая</dc:creator>
  <cp:keywords/>
  <dc:description/>
  <cp:lastModifiedBy>IRBIS</cp:lastModifiedBy>
  <cp:revision>13</cp:revision>
  <dcterms:created xsi:type="dcterms:W3CDTF">2023-03-06T00:54:00Z</dcterms:created>
  <dcterms:modified xsi:type="dcterms:W3CDTF">2024-07-01T04:44:00Z</dcterms:modified>
</cp:coreProperties>
</file>