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5D6635" w:rsidRPr="00F3779F" w:rsidRDefault="00895C91" w:rsidP="005D6635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 w:rsidR="005D6635" w:rsidRPr="005D6635">
        <w:rPr>
          <w:rFonts w:ascii="Times New Roman" w:hAnsi="Times New Roman"/>
          <w:b/>
          <w:sz w:val="28"/>
          <w:szCs w:val="28"/>
        </w:rPr>
        <w:t>Муниципальное право России</w:t>
      </w:r>
    </w:p>
    <w:p w:rsidR="00895C91" w:rsidRDefault="00895C91" w:rsidP="005D6635">
      <w:pPr>
        <w:jc w:val="center"/>
      </w:pP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635" w:rsidRPr="00F3779F" w:rsidRDefault="00C257A4" w:rsidP="005D6635">
      <w:pPr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Электронный учебный курс</w:t>
      </w:r>
      <w:r w:rsidR="00EA00CC"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635" w:rsidRPr="005D6635">
        <w:rPr>
          <w:rFonts w:ascii="Times New Roman" w:hAnsi="Times New Roman"/>
          <w:sz w:val="28"/>
          <w:szCs w:val="28"/>
        </w:rPr>
        <w:t>Муниципальное право России</w:t>
      </w:r>
    </w:p>
    <w:p w:rsidR="00EA00CC" w:rsidRPr="00EA00CC" w:rsidRDefault="00EA00CC" w:rsidP="005D663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proofErr w:type="gramEnd"/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 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bookmarkStart w:id="0" w:name="_GoBack"/>
      <w:bookmarkEnd w:id="0"/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формы обучения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подготовки </w:t>
      </w:r>
      <w:r w:rsidR="005F3A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40.03.01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B1FB5" w:rsidRDefault="00EA00CC" w:rsidP="005F3AC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</w:t>
      </w:r>
      <w:r w:rsidR="00C2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</w:t>
      </w:r>
      <w:proofErr w:type="gramStart"/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студента 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исциплина реализуется на 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="005D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2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F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</w:t>
      </w:r>
      <w:r w:rsidR="005D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238E0" w:rsidRPr="00D416BF" w:rsidRDefault="000238E0" w:rsidP="005F3AC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38E0">
        <w:rPr>
          <w:rFonts w:ascii="Times New Roman" w:hAnsi="Times New Roman" w:cs="Times New Roman"/>
          <w:b/>
          <w:sz w:val="28"/>
          <w:szCs w:val="28"/>
        </w:rPr>
        <w:t xml:space="preserve">Курс размещен: </w:t>
      </w:r>
      <w:r w:rsidRPr="000238E0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023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8E0"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  <w:r w:rsidRPr="000238E0">
        <w:rPr>
          <w:rFonts w:ascii="Times New Roman" w:hAnsi="Times New Roman" w:cs="Times New Roman"/>
          <w:b/>
          <w:sz w:val="28"/>
          <w:szCs w:val="28"/>
        </w:rPr>
        <w:t>.</w:t>
      </w:r>
      <w:r w:rsidR="00D4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6BF">
        <w:rPr>
          <w:rFonts w:ascii="Times New Roman" w:hAnsi="Times New Roman" w:cs="Times New Roman"/>
          <w:sz w:val="28"/>
          <w:szCs w:val="28"/>
        </w:rPr>
        <w:t xml:space="preserve">На страницах </w:t>
      </w:r>
      <w:r w:rsidR="00D416BF" w:rsidRPr="00D416BF">
        <w:rPr>
          <w:rFonts w:ascii="Times New Roman" w:hAnsi="Times New Roman" w:cs="Times New Roman"/>
          <w:sz w:val="28"/>
          <w:szCs w:val="28"/>
        </w:rPr>
        <w:t>класс</w:t>
      </w:r>
      <w:r w:rsidR="00D416BF">
        <w:rPr>
          <w:rFonts w:ascii="Times New Roman" w:hAnsi="Times New Roman" w:cs="Times New Roman"/>
          <w:sz w:val="28"/>
          <w:szCs w:val="28"/>
        </w:rPr>
        <w:t>ов</w:t>
      </w:r>
      <w:r w:rsidR="00D416BF" w:rsidRPr="00D416BF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D416BF">
        <w:rPr>
          <w:rFonts w:ascii="Times New Roman" w:hAnsi="Times New Roman" w:cs="Times New Roman"/>
          <w:sz w:val="28"/>
          <w:szCs w:val="28"/>
        </w:rPr>
        <w:t>«</w:t>
      </w:r>
      <w:r w:rsidR="00632590" w:rsidRPr="005D6635">
        <w:rPr>
          <w:rFonts w:ascii="Times New Roman" w:hAnsi="Times New Roman"/>
          <w:sz w:val="28"/>
          <w:szCs w:val="28"/>
        </w:rPr>
        <w:t>Муниципальное право России</w:t>
      </w:r>
      <w:r w:rsidR="00D416BF">
        <w:rPr>
          <w:rFonts w:ascii="Times New Roman" w:hAnsi="Times New Roman" w:cs="Times New Roman"/>
          <w:sz w:val="28"/>
          <w:szCs w:val="28"/>
        </w:rPr>
        <w:t xml:space="preserve">» </w:t>
      </w:r>
      <w:r w:rsidR="00D416BF" w:rsidRPr="00D416BF">
        <w:rPr>
          <w:rFonts w:ascii="Times New Roman" w:hAnsi="Times New Roman" w:cs="Times New Roman"/>
          <w:sz w:val="28"/>
          <w:szCs w:val="28"/>
        </w:rPr>
        <w:t>задания могут быть переформулированы, дополнены.</w:t>
      </w:r>
    </w:p>
    <w:p w:rsidR="00632590" w:rsidRPr="00126782" w:rsidRDefault="00EA00CC" w:rsidP="00632590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2590" w:rsidRPr="00126782">
        <w:rPr>
          <w:rFonts w:ascii="Times New Roman" w:hAnsi="Times New Roman"/>
          <w:sz w:val="28"/>
          <w:szCs w:val="28"/>
        </w:rPr>
        <w:t xml:space="preserve">является формирование и развитие у студентов личных качеств, общекультурных и профессиональных компетенций, позволяющих юристу решать профессиональные задачи с учетом особенностей правового регулирования общественных отношений, связанных с организацией и функционированием местного самоуправления. </w:t>
      </w:r>
    </w:p>
    <w:p w:rsidR="00632590" w:rsidRDefault="005F3AC9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F3C">
        <w:rPr>
          <w:rFonts w:ascii="Times New Roman" w:hAnsi="Times New Roman"/>
          <w:sz w:val="28"/>
          <w:szCs w:val="28"/>
        </w:rPr>
        <w:t xml:space="preserve"> </w:t>
      </w:r>
    </w:p>
    <w:p w:rsidR="00DB1FB5" w:rsidRDefault="00C257A4" w:rsidP="0063259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освоения дисциплины:</w:t>
      </w:r>
    </w:p>
    <w:p w:rsidR="00632590" w:rsidRPr="00632590" w:rsidRDefault="00632590" w:rsidP="00632590">
      <w:pPr>
        <w:tabs>
          <w:tab w:val="left" w:pos="993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632590" w:rsidRPr="00126782" w:rsidRDefault="00632590" w:rsidP="00632590">
      <w:pPr>
        <w:numPr>
          <w:ilvl w:val="0"/>
          <w:numId w:val="16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782">
        <w:rPr>
          <w:rFonts w:ascii="Times New Roman" w:hAnsi="Times New Roman"/>
          <w:sz w:val="28"/>
          <w:szCs w:val="28"/>
        </w:rPr>
        <w:t>Сформировать у студентов представления о содержании правового регулирования общественных отношений в сфере местного самоуправления в России, сущности, основах, формах осуществления местного самоуправления, компетенции муниципальных образований, ответственности органов и должностных лиц местного самоуправления; усвоение общих понятий и категорий науки муниципального права.</w:t>
      </w:r>
    </w:p>
    <w:p w:rsidR="00632590" w:rsidRPr="00126782" w:rsidRDefault="00632590" w:rsidP="00632590">
      <w:pPr>
        <w:numPr>
          <w:ilvl w:val="0"/>
          <w:numId w:val="16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782">
        <w:rPr>
          <w:rFonts w:ascii="Times New Roman" w:hAnsi="Times New Roman"/>
          <w:sz w:val="28"/>
          <w:szCs w:val="28"/>
        </w:rPr>
        <w:lastRenderedPageBreak/>
        <w:t>Изучение муниципального права как комплексной отрасли права в  системе права России; глубокое и всестороннее изучение институтов муниципального права, механизма правового регулирования.</w:t>
      </w:r>
    </w:p>
    <w:p w:rsidR="00632590" w:rsidRPr="00126782" w:rsidRDefault="00632590" w:rsidP="00632590">
      <w:pPr>
        <w:pStyle w:val="33"/>
        <w:numPr>
          <w:ilvl w:val="0"/>
          <w:numId w:val="16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6782">
        <w:rPr>
          <w:rFonts w:ascii="Times New Roman" w:hAnsi="Times New Roman"/>
          <w:sz w:val="28"/>
          <w:szCs w:val="28"/>
          <w:lang w:val="ru-RU"/>
        </w:rPr>
        <w:t>Выработать навыки работы с нормативными правовыми актами, актами применения права, по решению профессиональных задач юриста в конкретных ситуациях, связанных с осуществлением местного самоуправления; формирование навыков  и умений в сфере муниципального правотворчества, формирования системы муниципальных правовых актов.</w:t>
      </w:r>
    </w:p>
    <w:p w:rsidR="00632590" w:rsidRPr="00126782" w:rsidRDefault="00632590" w:rsidP="00632590">
      <w:pPr>
        <w:pStyle w:val="33"/>
        <w:numPr>
          <w:ilvl w:val="0"/>
          <w:numId w:val="16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6782">
        <w:rPr>
          <w:rFonts w:ascii="Times New Roman" w:hAnsi="Times New Roman"/>
          <w:sz w:val="28"/>
          <w:szCs w:val="28"/>
          <w:lang w:val="ru-RU"/>
        </w:rPr>
        <w:t>Выработать навыки исследовательской работы по рассмотрению проблем становления и развития местного самоуправления в России, определению тенденций развития российского законодательства в сфере местного самоуправления; выявлению общих черт и особенностей муниципальной и государственной власти в России, общих и специфических свойств российской и зарубежных муниципальных систем; формирование навыков самостоятельной работы с научной и учебной литературой, нормативными правовыми актами.</w:t>
      </w:r>
    </w:p>
    <w:p w:rsidR="00632590" w:rsidRPr="00126782" w:rsidRDefault="00632590" w:rsidP="00632590">
      <w:pPr>
        <w:pStyle w:val="33"/>
        <w:numPr>
          <w:ilvl w:val="0"/>
          <w:numId w:val="16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6782">
        <w:rPr>
          <w:rFonts w:ascii="Times New Roman" w:hAnsi="Times New Roman"/>
          <w:sz w:val="28"/>
          <w:szCs w:val="28"/>
          <w:lang w:val="ru-RU"/>
        </w:rPr>
        <w:t>Воспитание глубокого уважения к закону и бережного отношения к социальным ценностям правового государства, защите прав и свобод человека и гражданина.</w:t>
      </w:r>
    </w:p>
    <w:p w:rsidR="00EA00CC" w:rsidRDefault="00EA00CC" w:rsidP="00632590">
      <w:pPr>
        <w:spacing w:after="0" w:line="259" w:lineRule="auto"/>
        <w:ind w:firstLine="709"/>
        <w:jc w:val="both"/>
      </w:pPr>
    </w:p>
    <w:p w:rsidR="00632590" w:rsidRDefault="00632590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590" w:rsidRDefault="00632590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00CC" w:rsidRDefault="00EA00CC" w:rsidP="00EA00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AC9">
        <w:rPr>
          <w:rFonts w:ascii="Times New Roman" w:hAnsi="Times New Roman" w:cs="Times New Roman"/>
          <w:b/>
          <w:sz w:val="36"/>
          <w:szCs w:val="36"/>
        </w:rPr>
        <w:lastRenderedPageBreak/>
        <w:t>Рабочая программа</w:t>
      </w:r>
    </w:p>
    <w:p w:rsidR="00632590" w:rsidRDefault="00632590" w:rsidP="00632590">
      <w:pPr>
        <w:pStyle w:val="a9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358966697"/>
      <w:bookmarkStart w:id="2" w:name="_Toc358967460"/>
      <w:r w:rsidRPr="00DC1FA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C1FA9">
        <w:rPr>
          <w:rFonts w:ascii="Times New Roman" w:hAnsi="Times New Roman" w:cs="Times New Roman"/>
          <w:b/>
          <w:sz w:val="28"/>
          <w:szCs w:val="28"/>
        </w:rPr>
        <w:t>. Основы местного самоуправления</w:t>
      </w:r>
      <w:bookmarkEnd w:id="1"/>
      <w:bookmarkEnd w:id="2"/>
      <w:r w:rsidRPr="00DC1F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590" w:rsidRPr="00DC1FA9" w:rsidRDefault="00632590" w:rsidP="00632590">
      <w:pPr>
        <w:pStyle w:val="a9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1FA9">
        <w:rPr>
          <w:rFonts w:ascii="Times New Roman" w:hAnsi="Times New Roman"/>
          <w:snapToGrid w:val="0"/>
          <w:sz w:val="28"/>
          <w:szCs w:val="28"/>
        </w:rPr>
        <w:t xml:space="preserve">Понятие и структурные элементы основ местного самоуправления.  Понятие и этапы развития правой основы местного самоуправления. Понятие и система законодательства о местном самоуправлении. </w:t>
      </w:r>
      <w:r w:rsidRPr="00DC1FA9">
        <w:rPr>
          <w:rFonts w:ascii="Times New Roman" w:hAnsi="Times New Roman"/>
          <w:snapToGrid w:val="0"/>
          <w:spacing w:val="-3"/>
          <w:sz w:val="28"/>
          <w:szCs w:val="28"/>
        </w:rPr>
        <w:t xml:space="preserve">Международно-правовые источники муниципального права. Европейская Хартия местного самоуправления. Значение Европейской Хартии для развития местного самоуправления в Российской Федерации. </w:t>
      </w:r>
      <w:r w:rsidRPr="00DC1FA9">
        <w:rPr>
          <w:rFonts w:ascii="Times New Roman" w:hAnsi="Times New Roman"/>
          <w:snapToGrid w:val="0"/>
          <w:sz w:val="28"/>
          <w:szCs w:val="28"/>
        </w:rPr>
        <w:t xml:space="preserve">Конституционные основы местного самоуправления. Федеральное законодательство о местном самоуправлении: общая характеристика и проблемы. Роль и значение Федерального закона «Об общих принципах организации местном самоуправлении в Российской Федерации» от 6 октября 2003 г.  Законодательство субъектов РФ о местном самоуправлении, его роль в создании правовой основы местного самоуправления. Основные тенденции в развитии законодательства субъектов РФ о местном самоуправлении. Муниципальные правовые акты и их система. Решения, принятые путем прямого волеизъявления граждан. Особенности подготовки, вступления в силу и отмены муниципальных нормативных правовых актов. Уставы муниципальных образований, их роль и значение. Содержание уставов муниципальных образований. Порядок принятия уставов муниципальных образований, внесения в </w:t>
      </w:r>
      <w:r w:rsidRPr="00DC1FA9">
        <w:rPr>
          <w:rFonts w:ascii="Times New Roman" w:hAnsi="Times New Roman"/>
          <w:snapToGrid w:val="0"/>
          <w:sz w:val="28"/>
          <w:szCs w:val="28"/>
        </w:rPr>
        <w:lastRenderedPageBreak/>
        <w:t>них изменений и дополнений, вступления в силу. Роль населения муниципальных образований в подготовке проектов и принятии уставов муниципальных образований. Государственная регистрация уставов муниципальных образований.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1FA9">
        <w:rPr>
          <w:rFonts w:ascii="Times New Roman" w:hAnsi="Times New Roman"/>
          <w:snapToGrid w:val="0"/>
          <w:sz w:val="28"/>
          <w:szCs w:val="28"/>
        </w:rPr>
        <w:t xml:space="preserve">Понятие территориальных основ местного самоуправления, основные этапы их становления и развития. Принципы территориальной организации местного самоуправления. Учет мнения населения при изменении границ муниципального образования. Границы и состав территорий муниципальных образований и требования, предъявляемые к их установлению и изменению. Виды земель на территории муниципального образования. Порядок изменения границ поселений и муниципальных районов. Порядок образования и преобразования муниципальных образований. Упразднение муниципального образования. Особенности организации местного самоуправления на приграничных территориях, в </w:t>
      </w:r>
      <w:proofErr w:type="spellStart"/>
      <w:r w:rsidRPr="00DC1FA9">
        <w:rPr>
          <w:rFonts w:ascii="Times New Roman" w:hAnsi="Times New Roman"/>
          <w:snapToGrid w:val="0"/>
          <w:sz w:val="28"/>
          <w:szCs w:val="28"/>
        </w:rPr>
        <w:t>наукоградах</w:t>
      </w:r>
      <w:proofErr w:type="spellEnd"/>
      <w:r w:rsidRPr="00DC1FA9">
        <w:rPr>
          <w:rFonts w:ascii="Times New Roman" w:hAnsi="Times New Roman"/>
          <w:snapToGrid w:val="0"/>
          <w:sz w:val="28"/>
          <w:szCs w:val="28"/>
        </w:rPr>
        <w:t xml:space="preserve"> и закрытых административно-территориальные образованиях. Особенности организации местного самоуправления в городе федерального значения. Межмуниципальное  сотрудничество. 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snapToGrid w:val="0"/>
          <w:sz w:val="28"/>
          <w:szCs w:val="28"/>
        </w:rPr>
        <w:t xml:space="preserve">Понятие, состав и значение экономической основы местного самоуправления. Муниципальная собственность: порядок формирования, состав. Виды муниципального имущества. Собственность поселений и муниципальных районов. Владение, пользование и распоряжение муниципальным имуществом. Источники формирования </w:t>
      </w:r>
      <w:r w:rsidRPr="00DC1FA9">
        <w:rPr>
          <w:rFonts w:ascii="Times New Roman" w:hAnsi="Times New Roman"/>
          <w:snapToGrid w:val="0"/>
          <w:sz w:val="28"/>
          <w:szCs w:val="28"/>
        </w:rPr>
        <w:lastRenderedPageBreak/>
        <w:t xml:space="preserve">муниципальной собственности. Муниципальная казна. Понятие и структура местного бюджета. Принципы построения местных бюджетов. Основные источники доходов местных бюджетов. Муниципальный заказ. Местные налоги и сборы.  Основные направления расходной части местных бюджетов. </w:t>
      </w:r>
    </w:p>
    <w:p w:rsidR="00632590" w:rsidRDefault="00632590" w:rsidP="00EA00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1FB5" w:rsidRDefault="00547928" w:rsidP="00EA00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576D">
        <w:rPr>
          <w:rFonts w:ascii="Times New Roman" w:hAnsi="Times New Roman"/>
          <w:b/>
          <w:bCs/>
          <w:sz w:val="28"/>
          <w:szCs w:val="28"/>
        </w:rPr>
        <w:t>Практические занятия</w:t>
      </w:r>
    </w:p>
    <w:p w:rsidR="00632590" w:rsidRDefault="00632590" w:rsidP="000E1292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FA9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1</w:t>
      </w:r>
      <w:r w:rsidRPr="00DC1FA9">
        <w:rPr>
          <w:rFonts w:ascii="Times New Roman" w:hAnsi="Times New Roman"/>
          <w:b/>
          <w:sz w:val="28"/>
          <w:szCs w:val="28"/>
        </w:rPr>
        <w:t xml:space="preserve">. Муниципальное право как отрасль </w:t>
      </w:r>
      <w:proofErr w:type="gramStart"/>
      <w:r w:rsidRPr="00DC1FA9">
        <w:rPr>
          <w:rFonts w:ascii="Times New Roman" w:hAnsi="Times New Roman"/>
          <w:b/>
          <w:sz w:val="28"/>
          <w:szCs w:val="28"/>
        </w:rPr>
        <w:t>российского</w:t>
      </w:r>
      <w:proofErr w:type="gramEnd"/>
      <w:r w:rsidRPr="00DC1FA9">
        <w:rPr>
          <w:rFonts w:ascii="Times New Roman" w:hAnsi="Times New Roman"/>
          <w:b/>
          <w:sz w:val="28"/>
          <w:szCs w:val="28"/>
        </w:rPr>
        <w:t xml:space="preserve"> права</w:t>
      </w:r>
    </w:p>
    <w:p w:rsidR="000E1292" w:rsidRPr="00DC1FA9" w:rsidRDefault="000E1292" w:rsidP="000E1292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1.Понятие, предмет, метод Муниципального права.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2.Особенности муниципальных норм и правоотношений.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3.Место муниципального права в системе российского права.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4.Муниципальное право, как наука.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5.Решение задач и выполнение заданий.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590" w:rsidRDefault="00632590" w:rsidP="000E1292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FA9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C1FA9">
        <w:rPr>
          <w:rFonts w:ascii="Times New Roman" w:hAnsi="Times New Roman"/>
          <w:b/>
          <w:sz w:val="28"/>
          <w:szCs w:val="28"/>
        </w:rPr>
        <w:t>Историк</w:t>
      </w:r>
      <w:r>
        <w:rPr>
          <w:rFonts w:ascii="Times New Roman" w:hAnsi="Times New Roman"/>
          <w:b/>
          <w:sz w:val="28"/>
          <w:szCs w:val="28"/>
        </w:rPr>
        <w:t xml:space="preserve">о-теоретические основы местного </w:t>
      </w:r>
      <w:r w:rsidRPr="00DC1FA9">
        <w:rPr>
          <w:rFonts w:ascii="Times New Roman" w:hAnsi="Times New Roman"/>
          <w:b/>
          <w:sz w:val="28"/>
          <w:szCs w:val="28"/>
        </w:rPr>
        <w:t>самоуправления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C1FA9">
        <w:rPr>
          <w:rFonts w:ascii="Times New Roman" w:hAnsi="Times New Roman"/>
          <w:b/>
          <w:sz w:val="28"/>
          <w:szCs w:val="28"/>
        </w:rPr>
        <w:t>Понятие и сущность местного самоуправления в Российской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C1FA9">
        <w:rPr>
          <w:rFonts w:ascii="Times New Roman" w:hAnsi="Times New Roman"/>
          <w:b/>
          <w:sz w:val="28"/>
          <w:szCs w:val="28"/>
        </w:rPr>
        <w:t>Функции местного самоуправления. Компетенция муниципальных образований</w:t>
      </w:r>
    </w:p>
    <w:p w:rsidR="00632590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FA9">
        <w:rPr>
          <w:rFonts w:ascii="Times New Roman" w:hAnsi="Times New Roman"/>
          <w:sz w:val="28"/>
          <w:szCs w:val="28"/>
        </w:rPr>
        <w:t>Основные теории местного самоуправления.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FA9">
        <w:rPr>
          <w:rFonts w:ascii="Times New Roman" w:hAnsi="Times New Roman"/>
          <w:sz w:val="28"/>
          <w:szCs w:val="28"/>
        </w:rPr>
        <w:t>История становления местного самоуправления в России.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FA9">
        <w:rPr>
          <w:rFonts w:ascii="Times New Roman" w:hAnsi="Times New Roman"/>
          <w:sz w:val="28"/>
          <w:szCs w:val="28"/>
        </w:rPr>
        <w:t>Муниципальные зарубежные системы.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2590" w:rsidRPr="00DC1FA9">
        <w:rPr>
          <w:rFonts w:ascii="Times New Roman" w:hAnsi="Times New Roman"/>
          <w:sz w:val="28"/>
          <w:szCs w:val="28"/>
        </w:rPr>
        <w:t>.</w:t>
      </w:r>
      <w:r w:rsidR="00632590">
        <w:rPr>
          <w:rFonts w:ascii="Times New Roman" w:hAnsi="Times New Roman"/>
          <w:sz w:val="28"/>
          <w:szCs w:val="28"/>
        </w:rPr>
        <w:t xml:space="preserve"> </w:t>
      </w:r>
      <w:r w:rsidR="00632590" w:rsidRPr="00DC1FA9">
        <w:rPr>
          <w:rFonts w:ascii="Times New Roman" w:hAnsi="Times New Roman"/>
          <w:sz w:val="28"/>
          <w:szCs w:val="28"/>
        </w:rPr>
        <w:t xml:space="preserve">Понятие и признаки местного самоуправления. 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2590" w:rsidRPr="00DC1FA9">
        <w:rPr>
          <w:rFonts w:ascii="Times New Roman" w:hAnsi="Times New Roman"/>
          <w:sz w:val="28"/>
          <w:szCs w:val="28"/>
        </w:rPr>
        <w:t>.Местное самоуправление как основа конституционного строя России.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2590" w:rsidRPr="00DC1FA9">
        <w:rPr>
          <w:rFonts w:ascii="Times New Roman" w:hAnsi="Times New Roman"/>
          <w:sz w:val="28"/>
          <w:szCs w:val="28"/>
        </w:rPr>
        <w:t>.Местное самоуправление как форма народовластия.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2590" w:rsidRPr="00DC1FA9">
        <w:rPr>
          <w:rFonts w:ascii="Times New Roman" w:hAnsi="Times New Roman"/>
          <w:sz w:val="28"/>
          <w:szCs w:val="28"/>
        </w:rPr>
        <w:t>.Местное самоуправление как институт гражданского общества.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32590" w:rsidRPr="00DC1FA9">
        <w:rPr>
          <w:rFonts w:ascii="Times New Roman" w:hAnsi="Times New Roman"/>
          <w:sz w:val="28"/>
          <w:szCs w:val="28"/>
        </w:rPr>
        <w:t>.</w:t>
      </w:r>
      <w:r w:rsidR="00632590">
        <w:rPr>
          <w:rFonts w:ascii="Times New Roman" w:hAnsi="Times New Roman"/>
          <w:sz w:val="28"/>
          <w:szCs w:val="28"/>
        </w:rPr>
        <w:t xml:space="preserve"> </w:t>
      </w:r>
      <w:r w:rsidR="00632590" w:rsidRPr="00DC1FA9">
        <w:rPr>
          <w:rFonts w:ascii="Times New Roman" w:hAnsi="Times New Roman"/>
          <w:sz w:val="28"/>
          <w:szCs w:val="28"/>
        </w:rPr>
        <w:t>Понятие функций местного самоуправления.</w:t>
      </w:r>
    </w:p>
    <w:p w:rsidR="00632590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2590" w:rsidRPr="00DC1FA9">
        <w:rPr>
          <w:rFonts w:ascii="Times New Roman" w:hAnsi="Times New Roman"/>
          <w:sz w:val="28"/>
          <w:szCs w:val="28"/>
        </w:rPr>
        <w:t>.Классификация функций местного самоуправления.</w:t>
      </w:r>
    </w:p>
    <w:p w:rsidR="000E1292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590" w:rsidRDefault="00632590" w:rsidP="000E1292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FA9">
        <w:rPr>
          <w:rFonts w:ascii="Times New Roman" w:hAnsi="Times New Roman"/>
          <w:b/>
          <w:sz w:val="28"/>
          <w:szCs w:val="28"/>
        </w:rPr>
        <w:t xml:space="preserve">Занятие </w:t>
      </w:r>
      <w:r w:rsidR="000E1292">
        <w:rPr>
          <w:rFonts w:ascii="Times New Roman" w:hAnsi="Times New Roman"/>
          <w:b/>
          <w:sz w:val="28"/>
          <w:szCs w:val="28"/>
        </w:rPr>
        <w:t>3</w:t>
      </w:r>
      <w:r w:rsidRPr="00DC1FA9">
        <w:rPr>
          <w:rFonts w:ascii="Times New Roman" w:hAnsi="Times New Roman"/>
          <w:b/>
          <w:sz w:val="28"/>
          <w:szCs w:val="28"/>
        </w:rPr>
        <w:t>. Территориальная орга</w:t>
      </w:r>
      <w:r>
        <w:rPr>
          <w:rFonts w:ascii="Times New Roman" w:hAnsi="Times New Roman"/>
          <w:b/>
          <w:sz w:val="28"/>
          <w:szCs w:val="28"/>
        </w:rPr>
        <w:t>низация местного самоуправления</w:t>
      </w:r>
    </w:p>
    <w:p w:rsidR="000E1292" w:rsidRPr="00344C41" w:rsidRDefault="000E1292" w:rsidP="000E1292">
      <w:pPr>
        <w:spacing w:after="0" w:line="259" w:lineRule="auto"/>
        <w:ind w:firstLine="709"/>
        <w:jc w:val="center"/>
        <w:rPr>
          <w:b/>
        </w:rPr>
      </w:pP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1.Понятие, типы и виды муниципальных образований.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2.Принципы территориальной организации местного самоуправлении в России.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3.Порядок установления и изменения границ муниципального образования.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FA9">
        <w:rPr>
          <w:rFonts w:ascii="Times New Roman" w:hAnsi="Times New Roman"/>
          <w:sz w:val="28"/>
          <w:szCs w:val="28"/>
        </w:rPr>
        <w:t>4.Преобразование и упразднение муниципального образования.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/>
          <w:sz w:val="28"/>
          <w:szCs w:val="28"/>
        </w:rPr>
        <w:t>Занятие</w:t>
      </w:r>
      <w:r w:rsidR="000E1292">
        <w:rPr>
          <w:rFonts w:ascii="Times New Roman" w:hAnsi="Times New Roman"/>
          <w:b/>
          <w:sz w:val="28"/>
          <w:szCs w:val="28"/>
        </w:rPr>
        <w:t xml:space="preserve"> 4</w:t>
      </w:r>
      <w:r w:rsidRPr="00DC1FA9">
        <w:rPr>
          <w:rFonts w:ascii="Times New Roman" w:hAnsi="Times New Roman"/>
          <w:b/>
          <w:sz w:val="28"/>
          <w:szCs w:val="28"/>
        </w:rPr>
        <w:t xml:space="preserve">.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lastRenderedPageBreak/>
        <w:t>1.Понятие и элементы системы местного самоуправления.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2.Классификация форм осуществления местного самоуправления.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3.Местный референдум.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4.Муниципальные выборы.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5.Голосование граждан.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6.Теорриториальное общественное самоуправление.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7.Формы участия населения в осуществлении местного самоуправления.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8.Решение задач и анализ судебной практики.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1292" w:rsidRDefault="00632590" w:rsidP="000E1292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/>
          <w:bCs/>
          <w:snapToGrid w:val="0"/>
          <w:sz w:val="28"/>
          <w:szCs w:val="28"/>
        </w:rPr>
        <w:t>Занятие</w:t>
      </w:r>
      <w:r w:rsidR="000E1292">
        <w:rPr>
          <w:rFonts w:ascii="Times New Roman" w:hAnsi="Times New Roman"/>
          <w:b/>
          <w:bCs/>
          <w:snapToGrid w:val="0"/>
          <w:sz w:val="28"/>
          <w:szCs w:val="28"/>
        </w:rPr>
        <w:t xml:space="preserve"> 5</w:t>
      </w:r>
      <w:r w:rsidRPr="00DC1FA9">
        <w:rPr>
          <w:rFonts w:ascii="Times New Roman" w:hAnsi="Times New Roman"/>
          <w:b/>
          <w:bCs/>
          <w:snapToGrid w:val="0"/>
          <w:sz w:val="28"/>
          <w:szCs w:val="28"/>
        </w:rPr>
        <w:t>. Органы местного самоуправления</w:t>
      </w:r>
    </w:p>
    <w:p w:rsidR="000E1292" w:rsidRDefault="000E1292" w:rsidP="000E1292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32590" w:rsidRPr="00DC1FA9" w:rsidRDefault="00632590" w:rsidP="000E1292">
      <w:pPr>
        <w:spacing w:after="0" w:line="259" w:lineRule="auto"/>
        <w:ind w:firstLine="709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1.Система органов местного самоуправления.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2.Организационные модели местного самоуправления по законодательству России.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3.Представительный орган муниципального образования.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4.Глава муниципального образования.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5.Местная администрация.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6.Правовой статус депутата представительного органа муниципального образования.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1FA9">
        <w:rPr>
          <w:rFonts w:ascii="Times New Roman" w:hAnsi="Times New Roman"/>
          <w:bCs/>
          <w:snapToGrid w:val="0"/>
          <w:sz w:val="28"/>
          <w:szCs w:val="28"/>
        </w:rPr>
        <w:t>7.Муниципальная служба.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</w:t>
      </w:r>
      <w:r w:rsidR="00632590" w:rsidRPr="00DC1FA9">
        <w:rPr>
          <w:rFonts w:ascii="Times New Roman" w:hAnsi="Times New Roman"/>
          <w:snapToGrid w:val="0"/>
          <w:sz w:val="28"/>
          <w:szCs w:val="28"/>
        </w:rPr>
        <w:t>.Система муниципальных правовых актов.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9</w:t>
      </w:r>
      <w:r w:rsidR="00632590" w:rsidRPr="00DC1FA9">
        <w:rPr>
          <w:rFonts w:ascii="Times New Roman" w:hAnsi="Times New Roman"/>
          <w:snapToGrid w:val="0"/>
          <w:sz w:val="28"/>
          <w:szCs w:val="28"/>
        </w:rPr>
        <w:t>.Классификация муниципальных правовых актов.</w:t>
      </w:r>
    </w:p>
    <w:p w:rsidR="00632590" w:rsidRPr="00DC1FA9" w:rsidRDefault="000E1292" w:rsidP="00632590">
      <w:pPr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10.</w:t>
      </w:r>
      <w:r w:rsidR="00632590" w:rsidRPr="00DC1FA9">
        <w:rPr>
          <w:rFonts w:ascii="Times New Roman" w:hAnsi="Times New Roman"/>
          <w:snapToGrid w:val="0"/>
          <w:sz w:val="28"/>
          <w:szCs w:val="28"/>
        </w:rPr>
        <w:t>Устав муниципального образования.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1FA9">
        <w:rPr>
          <w:rFonts w:ascii="Times New Roman" w:hAnsi="Times New Roman"/>
          <w:snapToGrid w:val="0"/>
          <w:sz w:val="28"/>
          <w:szCs w:val="28"/>
        </w:rPr>
        <w:lastRenderedPageBreak/>
        <w:t>4.Порядок разработки, принятия и вступления в силу муниципальных правовых актов.</w:t>
      </w:r>
    </w:p>
    <w:p w:rsidR="00632590" w:rsidRPr="00DC1FA9" w:rsidRDefault="00632590" w:rsidP="0063259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292" w:rsidRDefault="00632590" w:rsidP="000E1292">
      <w:pPr>
        <w:pStyle w:val="21"/>
        <w:tabs>
          <w:tab w:val="left" w:pos="0"/>
        </w:tabs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1FA9">
        <w:rPr>
          <w:rFonts w:ascii="Times New Roman" w:hAnsi="Times New Roman"/>
          <w:b/>
          <w:sz w:val="28"/>
          <w:szCs w:val="28"/>
          <w:lang w:val="ru-RU"/>
        </w:rPr>
        <w:t xml:space="preserve">Занятие </w:t>
      </w:r>
      <w:r w:rsidR="000E1292">
        <w:rPr>
          <w:rFonts w:ascii="Times New Roman" w:hAnsi="Times New Roman"/>
          <w:b/>
          <w:sz w:val="28"/>
          <w:szCs w:val="28"/>
          <w:lang w:val="ru-RU"/>
        </w:rPr>
        <w:t>6</w:t>
      </w:r>
      <w:r w:rsidRPr="00DC1FA9">
        <w:rPr>
          <w:rFonts w:ascii="Times New Roman" w:hAnsi="Times New Roman"/>
          <w:b/>
          <w:sz w:val="28"/>
          <w:szCs w:val="28"/>
          <w:lang w:val="ru-RU"/>
        </w:rPr>
        <w:t xml:space="preserve">. Гарантии местного самоуправления. </w:t>
      </w:r>
      <w:r w:rsidR="000E1292" w:rsidRPr="00DC1FA9">
        <w:rPr>
          <w:rFonts w:ascii="Times New Roman" w:hAnsi="Times New Roman"/>
          <w:b/>
          <w:sz w:val="28"/>
          <w:szCs w:val="28"/>
          <w:lang w:val="ru-RU"/>
        </w:rPr>
        <w:t>Институт ответственности в муниципальном</w:t>
      </w:r>
    </w:p>
    <w:p w:rsidR="000E1292" w:rsidRDefault="000E1292" w:rsidP="000E1292">
      <w:pPr>
        <w:pStyle w:val="21"/>
        <w:tabs>
          <w:tab w:val="left" w:pos="0"/>
        </w:tabs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2590" w:rsidRPr="00DC1FA9" w:rsidRDefault="00632590" w:rsidP="00632590">
      <w:pPr>
        <w:pStyle w:val="21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1FA9">
        <w:rPr>
          <w:rFonts w:ascii="Times New Roman" w:hAnsi="Times New Roman"/>
          <w:sz w:val="28"/>
          <w:szCs w:val="28"/>
          <w:lang w:val="ru-RU"/>
        </w:rPr>
        <w:t>1.Понятие и система гарантий местного самоуправления.</w:t>
      </w:r>
    </w:p>
    <w:p w:rsidR="00632590" w:rsidRPr="00DC1FA9" w:rsidRDefault="00632590" w:rsidP="00632590">
      <w:pPr>
        <w:pStyle w:val="21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1FA9">
        <w:rPr>
          <w:rFonts w:ascii="Times New Roman" w:hAnsi="Times New Roman"/>
          <w:sz w:val="28"/>
          <w:szCs w:val="28"/>
          <w:lang w:val="ru-RU"/>
        </w:rPr>
        <w:t>2.Общие гарантии местного самоуправления.</w:t>
      </w:r>
    </w:p>
    <w:p w:rsidR="00632590" w:rsidRPr="00DC1FA9" w:rsidRDefault="00632590" w:rsidP="00632590">
      <w:pPr>
        <w:pStyle w:val="21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1FA9">
        <w:rPr>
          <w:rFonts w:ascii="Times New Roman" w:hAnsi="Times New Roman"/>
          <w:sz w:val="28"/>
          <w:szCs w:val="28"/>
          <w:lang w:val="ru-RU"/>
        </w:rPr>
        <w:t>3.Специально-юридические гарантии местного самоуправления.</w:t>
      </w:r>
    </w:p>
    <w:p w:rsidR="00632590" w:rsidRPr="00DC1FA9" w:rsidRDefault="000E1292" w:rsidP="00632590">
      <w:pPr>
        <w:pStyle w:val="21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4</w:t>
      </w:r>
      <w:r w:rsidR="00632590" w:rsidRPr="00DC1FA9">
        <w:rPr>
          <w:rFonts w:ascii="Times New Roman" w:hAnsi="Times New Roman"/>
          <w:snapToGrid w:val="0"/>
          <w:sz w:val="28"/>
          <w:szCs w:val="28"/>
          <w:lang w:val="ru-RU"/>
        </w:rPr>
        <w:t>.Ответственность органов и должностных лиц местного самоуправления.</w:t>
      </w:r>
    </w:p>
    <w:p w:rsidR="00632590" w:rsidRPr="00DC1FA9" w:rsidRDefault="000E1292" w:rsidP="00632590">
      <w:pPr>
        <w:pStyle w:val="21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5</w:t>
      </w:r>
      <w:r w:rsidR="00632590" w:rsidRPr="00DC1FA9">
        <w:rPr>
          <w:rFonts w:ascii="Times New Roman" w:hAnsi="Times New Roman"/>
          <w:snapToGrid w:val="0"/>
          <w:sz w:val="28"/>
          <w:szCs w:val="28"/>
          <w:lang w:val="ru-RU"/>
        </w:rPr>
        <w:t>.Ответственность главы муниципального образования перед государством, перед населением.</w:t>
      </w:r>
    </w:p>
    <w:p w:rsidR="00632590" w:rsidRPr="00DC1FA9" w:rsidRDefault="000E1292" w:rsidP="00632590">
      <w:pPr>
        <w:pStyle w:val="21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6</w:t>
      </w:r>
      <w:r w:rsidR="00632590" w:rsidRPr="00DC1FA9">
        <w:rPr>
          <w:rFonts w:ascii="Times New Roman" w:hAnsi="Times New Roman"/>
          <w:snapToGrid w:val="0"/>
          <w:sz w:val="28"/>
          <w:szCs w:val="28"/>
          <w:lang w:val="ru-RU"/>
        </w:rPr>
        <w:t>.Ответственность представительных органов муниципального образования перед населением, перед государством.</w:t>
      </w:r>
    </w:p>
    <w:p w:rsidR="00547928" w:rsidRPr="005F66F4" w:rsidRDefault="00547928" w:rsidP="00632590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B7A" w:rsidRPr="000E1292" w:rsidRDefault="001B6B7A" w:rsidP="00EA00C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292">
        <w:rPr>
          <w:rFonts w:ascii="Times New Roman" w:hAnsi="Times New Roman" w:cs="Times New Roman"/>
          <w:b/>
          <w:sz w:val="36"/>
          <w:szCs w:val="36"/>
        </w:rPr>
        <w:t>Преподаватели курса</w:t>
      </w:r>
    </w:p>
    <w:p w:rsidR="001B6B7A" w:rsidRPr="001B6B7A" w:rsidRDefault="000238E0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Григорьевна</w:t>
      </w:r>
      <w:r w:rsidR="001B6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конституционного и административного права.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okminskaya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tg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6067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238E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 размещен: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>. Классы «Конституционное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 учебной группы)».</w:t>
      </w:r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 w:rsidR="001B6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C" w:rsidRPr="000E1292" w:rsidRDefault="00EA00CC" w:rsidP="00EA00CC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292">
        <w:rPr>
          <w:rFonts w:ascii="Times New Roman" w:hAnsi="Times New Roman" w:cs="Times New Roman"/>
          <w:b/>
          <w:sz w:val="36"/>
          <w:szCs w:val="36"/>
        </w:rPr>
        <w:t>Список учебной литературы</w:t>
      </w:r>
    </w:p>
    <w:p w:rsidR="00EB7137" w:rsidRPr="00154F0E" w:rsidRDefault="00EB7137" w:rsidP="00EB7137">
      <w:pPr>
        <w:spacing w:after="0" w:line="259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4F0E">
        <w:rPr>
          <w:rFonts w:ascii="Times New Roman" w:hAnsi="Times New Roman"/>
          <w:b/>
          <w:sz w:val="28"/>
          <w:szCs w:val="28"/>
        </w:rPr>
        <w:lastRenderedPageBreak/>
        <w:t>Основная литература</w:t>
      </w:r>
    </w:p>
    <w:p w:rsidR="00EB7137" w:rsidRPr="00154F0E" w:rsidRDefault="00EB7137" w:rsidP="00EB7137">
      <w:pPr>
        <w:spacing w:after="0" w:line="259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4F0E">
        <w:rPr>
          <w:rFonts w:ascii="Times New Roman" w:hAnsi="Times New Roman"/>
          <w:i/>
          <w:sz w:val="28"/>
          <w:szCs w:val="28"/>
        </w:rPr>
        <w:t>(</w:t>
      </w:r>
      <w:r w:rsidRPr="00154F0E">
        <w:rPr>
          <w:rFonts w:ascii="Times New Roman" w:hAnsi="Times New Roman"/>
          <w:i/>
          <w:spacing w:val="-10"/>
          <w:sz w:val="28"/>
          <w:szCs w:val="28"/>
        </w:rPr>
        <w:t>электронные и печатные издания)</w:t>
      </w:r>
    </w:p>
    <w:p w:rsidR="000E1292" w:rsidRPr="000E1292" w:rsidRDefault="000E1292" w:rsidP="000E1292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sz w:val="28"/>
          <w:szCs w:val="28"/>
        </w:rPr>
      </w:pPr>
      <w:r w:rsidRPr="000E1292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Муниципальное право в </w:t>
      </w:r>
      <w:r w:rsidRPr="000E1292">
        <w:rPr>
          <w:rStyle w:val="a8"/>
          <w:sz w:val="28"/>
          <w:szCs w:val="28"/>
          <w:shd w:val="clear" w:color="auto" w:fill="FFFFFF"/>
        </w:rPr>
        <w:t>схемах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учебное пособие / И. В. Захаров. Москва: Проспект, 2016. 170 с.</w:t>
      </w:r>
      <w:r w:rsidRPr="000E1292">
        <w:rPr>
          <w:sz w:val="28"/>
          <w:szCs w:val="28"/>
        </w:rPr>
        <w:t xml:space="preserve"> </w:t>
      </w:r>
      <w:hyperlink r:id="rId8" w:history="1">
        <w:r w:rsidRPr="000E1292">
          <w:rPr>
            <w:rStyle w:val="a8"/>
            <w:sz w:val="28"/>
            <w:szCs w:val="28"/>
            <w:shd w:val="clear" w:color="auto" w:fill="FFFFFF"/>
          </w:rPr>
          <w:t>http://lib.dvfu.ru:8080/lib/item?id=chamo:813428&amp;theme=FEFU</w:t>
        </w:r>
      </w:hyperlink>
    </w:p>
    <w:p w:rsidR="000E1292" w:rsidRPr="000E1292" w:rsidRDefault="000E1292" w:rsidP="000E1292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sz w:val="28"/>
          <w:szCs w:val="28"/>
        </w:rPr>
      </w:pPr>
      <w:r w:rsidRPr="000E1292">
        <w:rPr>
          <w:rStyle w:val="a8"/>
          <w:color w:val="auto"/>
          <w:sz w:val="28"/>
          <w:szCs w:val="28"/>
          <w:u w:val="none"/>
          <w:shd w:val="clear" w:color="auto" w:fill="FFFFFF"/>
        </w:rPr>
        <w:t>Муниципальное право Российской Федерации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курс лекций : [учебное пособие] / И. В. </w:t>
      </w:r>
      <w:proofErr w:type="spellStart"/>
      <w:r w:rsidRPr="000E1292">
        <w:rPr>
          <w:sz w:val="28"/>
          <w:szCs w:val="28"/>
          <w:shd w:val="clear" w:color="auto" w:fill="FFFFFF"/>
        </w:rPr>
        <w:t>Гранкин</w:t>
      </w:r>
      <w:proofErr w:type="spellEnd"/>
      <w:r w:rsidRPr="000E1292">
        <w:rPr>
          <w:sz w:val="28"/>
          <w:szCs w:val="28"/>
          <w:shd w:val="clear" w:color="auto" w:fill="FFFFFF"/>
        </w:rPr>
        <w:t>. Москва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Проспект, 2016. 320 с.</w:t>
      </w:r>
      <w:r w:rsidRPr="000E1292">
        <w:rPr>
          <w:sz w:val="28"/>
          <w:szCs w:val="28"/>
        </w:rPr>
        <w:t xml:space="preserve"> </w:t>
      </w:r>
      <w:hyperlink r:id="rId9" w:history="1">
        <w:r w:rsidRPr="000E1292">
          <w:rPr>
            <w:rStyle w:val="a8"/>
            <w:sz w:val="28"/>
            <w:szCs w:val="28"/>
            <w:shd w:val="clear" w:color="auto" w:fill="FFFFFF"/>
          </w:rPr>
          <w:t>http://lib.dvfu.ru:8080/lib/item?id=chamo:813398&amp;theme=FEFU</w:t>
        </w:r>
      </w:hyperlink>
    </w:p>
    <w:p w:rsidR="000E1292" w:rsidRPr="000E1292" w:rsidRDefault="000E1292" w:rsidP="000E1292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sz w:val="28"/>
          <w:szCs w:val="28"/>
        </w:rPr>
      </w:pPr>
      <w:r w:rsidRPr="000E1292">
        <w:rPr>
          <w:rStyle w:val="a8"/>
          <w:color w:val="auto"/>
          <w:sz w:val="28"/>
          <w:szCs w:val="28"/>
          <w:u w:val="none"/>
          <w:shd w:val="clear" w:color="auto" w:fill="FFFFFF"/>
        </w:rPr>
        <w:t>Муниципальное право России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учебник для вузов / [Н. В. Постовой, В. В. Таболин, Н. Н. </w:t>
      </w:r>
      <w:proofErr w:type="spellStart"/>
      <w:r w:rsidRPr="000E1292">
        <w:rPr>
          <w:sz w:val="28"/>
          <w:szCs w:val="28"/>
          <w:shd w:val="clear" w:color="auto" w:fill="FFFFFF"/>
        </w:rPr>
        <w:t>Черногор</w:t>
      </w:r>
      <w:proofErr w:type="spellEnd"/>
      <w:r w:rsidRPr="000E1292">
        <w:rPr>
          <w:sz w:val="28"/>
          <w:szCs w:val="28"/>
          <w:shd w:val="clear" w:color="auto" w:fill="FFFFFF"/>
        </w:rPr>
        <w:t>] ; под ред. Н. В. Постового. Москва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Юриспруденция, 2016. 456 с.</w:t>
      </w:r>
      <w:r w:rsidRPr="000E1292">
        <w:rPr>
          <w:sz w:val="28"/>
          <w:szCs w:val="28"/>
        </w:rPr>
        <w:t xml:space="preserve"> </w:t>
      </w:r>
      <w:hyperlink r:id="rId10" w:history="1">
        <w:r w:rsidRPr="000E1292">
          <w:rPr>
            <w:rStyle w:val="a8"/>
            <w:sz w:val="28"/>
            <w:szCs w:val="28"/>
            <w:shd w:val="clear" w:color="auto" w:fill="FFFFFF"/>
          </w:rPr>
          <w:t>http://lib.dvfu.ru:8080/lib/item?id=chamo:810555&amp;theme=FEFU</w:t>
        </w:r>
      </w:hyperlink>
    </w:p>
    <w:p w:rsidR="000E1292" w:rsidRPr="000E1292" w:rsidRDefault="000E1292" w:rsidP="000E1292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sz w:val="28"/>
          <w:szCs w:val="28"/>
        </w:rPr>
      </w:pPr>
      <w:r w:rsidRPr="000E1292">
        <w:rPr>
          <w:rStyle w:val="a8"/>
          <w:color w:val="auto"/>
          <w:sz w:val="28"/>
          <w:szCs w:val="28"/>
          <w:u w:val="none"/>
          <w:shd w:val="clear" w:color="auto" w:fill="FFFFFF"/>
        </w:rPr>
        <w:t>Муниципальное право России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0E1292">
        <w:rPr>
          <w:sz w:val="28"/>
          <w:szCs w:val="28"/>
          <w:shd w:val="clear" w:color="auto" w:fill="FFFFFF"/>
        </w:rPr>
        <w:t>бакалавриата</w:t>
      </w:r>
      <w:proofErr w:type="spellEnd"/>
      <w:r w:rsidRPr="000E1292">
        <w:rPr>
          <w:sz w:val="28"/>
          <w:szCs w:val="28"/>
          <w:shd w:val="clear" w:color="auto" w:fill="FFFFFF"/>
        </w:rPr>
        <w:t xml:space="preserve"> и магистратуры по юридическим направлениям и специальностям / [И. В. Захаров, А. Т. Карасев, О. А. Кожевников и др.] ; под ред. А. Н. </w:t>
      </w:r>
      <w:proofErr w:type="spellStart"/>
      <w:r w:rsidRPr="000E1292">
        <w:rPr>
          <w:sz w:val="28"/>
          <w:szCs w:val="28"/>
          <w:shd w:val="clear" w:color="auto" w:fill="FFFFFF"/>
        </w:rPr>
        <w:t>Кокотова</w:t>
      </w:r>
      <w:proofErr w:type="spellEnd"/>
      <w:r w:rsidRPr="000E1292">
        <w:rPr>
          <w:sz w:val="28"/>
          <w:szCs w:val="28"/>
          <w:shd w:val="clear" w:color="auto" w:fill="FFFFFF"/>
        </w:rPr>
        <w:t xml:space="preserve"> ; Уральский государственный юридический университет. Москва</w:t>
      </w:r>
      <w:proofErr w:type="gramStart"/>
      <w:r w:rsidRPr="000E1292">
        <w:rPr>
          <w:sz w:val="28"/>
          <w:szCs w:val="28"/>
          <w:shd w:val="clear" w:color="auto" w:fill="FFFFFF"/>
        </w:rPr>
        <w:t xml:space="preserve"> :</w:t>
      </w:r>
      <w:proofErr w:type="gramEnd"/>
      <w:r w:rsidRPr="000E1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1292">
        <w:rPr>
          <w:sz w:val="28"/>
          <w:szCs w:val="28"/>
          <w:shd w:val="clear" w:color="auto" w:fill="FFFFFF"/>
        </w:rPr>
        <w:t>Юрайт</w:t>
      </w:r>
      <w:proofErr w:type="spellEnd"/>
      <w:r w:rsidRPr="000E1292">
        <w:rPr>
          <w:sz w:val="28"/>
          <w:szCs w:val="28"/>
          <w:shd w:val="clear" w:color="auto" w:fill="FFFFFF"/>
        </w:rPr>
        <w:t>, 2016. 444 с.</w:t>
      </w:r>
      <w:r w:rsidRPr="000E1292">
        <w:rPr>
          <w:sz w:val="28"/>
          <w:szCs w:val="28"/>
        </w:rPr>
        <w:t xml:space="preserve"> </w:t>
      </w:r>
      <w:hyperlink r:id="rId11" w:history="1">
        <w:r w:rsidRPr="000E1292">
          <w:rPr>
            <w:rStyle w:val="a8"/>
            <w:sz w:val="28"/>
            <w:szCs w:val="28"/>
          </w:rPr>
          <w:t>http://lib.dvfu.ru:8080/lib/item?id=chamo:811949&amp;theme=FEFU</w:t>
        </w:r>
      </w:hyperlink>
    </w:p>
    <w:p w:rsidR="000E1292" w:rsidRPr="000E1292" w:rsidRDefault="000E1292" w:rsidP="000E1292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sz w:val="28"/>
          <w:szCs w:val="28"/>
        </w:rPr>
      </w:pPr>
      <w:r w:rsidRPr="000E1292">
        <w:rPr>
          <w:sz w:val="28"/>
          <w:szCs w:val="28"/>
          <w:shd w:val="clear" w:color="auto" w:fill="FFFFFF"/>
        </w:rPr>
        <w:t xml:space="preserve">Муниципальное право России </w:t>
      </w:r>
      <w:r w:rsidRPr="000E1292">
        <w:rPr>
          <w:sz w:val="28"/>
          <w:szCs w:val="28"/>
          <w:shd w:val="clear" w:color="auto" w:fill="FCFCFC"/>
        </w:rPr>
        <w:t>[Электронный ресурс]</w:t>
      </w:r>
      <w:r w:rsidRPr="000E1292"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 w:rsidRPr="000E1292">
        <w:rPr>
          <w:sz w:val="28"/>
          <w:szCs w:val="28"/>
          <w:shd w:val="clear" w:color="auto" w:fill="FFFFFF"/>
        </w:rPr>
        <w:t>бакалавриата</w:t>
      </w:r>
      <w:proofErr w:type="spellEnd"/>
      <w:r w:rsidRPr="000E1292">
        <w:rPr>
          <w:sz w:val="28"/>
          <w:szCs w:val="28"/>
          <w:shd w:val="clear" w:color="auto" w:fill="FFFFFF"/>
        </w:rPr>
        <w:t xml:space="preserve"> / отв. ред. Г. Н. </w:t>
      </w:r>
      <w:r w:rsidRPr="000E1292">
        <w:rPr>
          <w:sz w:val="28"/>
          <w:szCs w:val="28"/>
          <w:shd w:val="clear" w:color="auto" w:fill="FFFFFF"/>
        </w:rPr>
        <w:lastRenderedPageBreak/>
        <w:t xml:space="preserve">Чеботарев.  3е изд., </w:t>
      </w:r>
      <w:proofErr w:type="spellStart"/>
      <w:r w:rsidRPr="000E1292">
        <w:rPr>
          <w:sz w:val="28"/>
          <w:szCs w:val="28"/>
          <w:shd w:val="clear" w:color="auto" w:fill="FFFFFF"/>
        </w:rPr>
        <w:t>перераб</w:t>
      </w:r>
      <w:proofErr w:type="spellEnd"/>
      <w:r w:rsidRPr="000E1292">
        <w:rPr>
          <w:sz w:val="28"/>
          <w:szCs w:val="28"/>
          <w:shd w:val="clear" w:color="auto" w:fill="FFFFFF"/>
        </w:rPr>
        <w:t>. и доп. М.: Норма: ИНФРАМ, 2017. 416 с. </w:t>
      </w:r>
      <w:hyperlink r:id="rId12" w:history="1">
        <w:r w:rsidRPr="000E1292">
          <w:rPr>
            <w:rStyle w:val="a8"/>
            <w:sz w:val="28"/>
            <w:szCs w:val="28"/>
            <w:shd w:val="clear" w:color="auto" w:fill="FFFFFF"/>
            <w:lang w:val="en-US"/>
          </w:rPr>
          <w:t>http://znanium.com/catalog/product/850749</w:t>
        </w:r>
      </w:hyperlink>
    </w:p>
    <w:p w:rsidR="000E1292" w:rsidRPr="000E1292" w:rsidRDefault="000E1292" w:rsidP="000E1292">
      <w:pPr>
        <w:tabs>
          <w:tab w:val="left" w:pos="993"/>
        </w:tabs>
        <w:spacing w:after="0" w:line="259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0E1292" w:rsidRPr="000E1292" w:rsidRDefault="000E1292" w:rsidP="000E1292">
      <w:pPr>
        <w:spacing w:after="0" w:line="259" w:lineRule="auto"/>
        <w:ind w:firstLine="992"/>
        <w:jc w:val="both"/>
        <w:rPr>
          <w:rFonts w:ascii="Times New Roman" w:hAnsi="Times New Roman"/>
          <w:b/>
          <w:sz w:val="28"/>
          <w:szCs w:val="28"/>
        </w:rPr>
      </w:pPr>
    </w:p>
    <w:p w:rsidR="000E1292" w:rsidRPr="000E1292" w:rsidRDefault="000E1292" w:rsidP="000E1292">
      <w:pPr>
        <w:spacing w:after="0" w:line="259" w:lineRule="auto"/>
        <w:ind w:firstLine="992"/>
        <w:jc w:val="center"/>
        <w:rPr>
          <w:rFonts w:ascii="Times New Roman" w:hAnsi="Times New Roman"/>
          <w:b/>
          <w:sz w:val="28"/>
          <w:szCs w:val="28"/>
        </w:rPr>
      </w:pPr>
      <w:r w:rsidRPr="000E1292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0E1292" w:rsidRPr="000E1292" w:rsidRDefault="000E1292" w:rsidP="000E1292">
      <w:pPr>
        <w:spacing w:after="0" w:line="259" w:lineRule="auto"/>
        <w:ind w:firstLine="992"/>
        <w:jc w:val="center"/>
        <w:rPr>
          <w:rFonts w:ascii="Times New Roman" w:hAnsi="Times New Roman"/>
          <w:i/>
          <w:sz w:val="28"/>
          <w:szCs w:val="28"/>
        </w:rPr>
      </w:pPr>
      <w:r w:rsidRPr="000E1292">
        <w:rPr>
          <w:rFonts w:ascii="Times New Roman" w:hAnsi="Times New Roman"/>
          <w:i/>
          <w:sz w:val="28"/>
          <w:szCs w:val="28"/>
        </w:rPr>
        <w:t>(печатные и электронные издания)</w:t>
      </w:r>
    </w:p>
    <w:p w:rsidR="000E1292" w:rsidRPr="000E1292" w:rsidRDefault="000E1292" w:rsidP="000E1292">
      <w:pPr>
        <w:spacing w:after="0" w:line="259" w:lineRule="auto"/>
        <w:ind w:firstLine="992"/>
        <w:jc w:val="both"/>
        <w:rPr>
          <w:rFonts w:ascii="Times New Roman" w:hAnsi="Times New Roman"/>
          <w:b/>
          <w:sz w:val="28"/>
          <w:szCs w:val="28"/>
        </w:rPr>
      </w:pPr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rStyle w:val="a8"/>
          <w:sz w:val="28"/>
          <w:szCs w:val="28"/>
        </w:rPr>
      </w:pPr>
      <w:r w:rsidRPr="000E1292">
        <w:rPr>
          <w:bCs/>
          <w:sz w:val="28"/>
          <w:szCs w:val="28"/>
          <w:shd w:val="clear" w:color="auto" w:fill="FFFFFF"/>
        </w:rPr>
        <w:t xml:space="preserve">Муниципальное право России </w:t>
      </w:r>
      <w:r w:rsidRPr="000E1292">
        <w:rPr>
          <w:sz w:val="28"/>
          <w:szCs w:val="28"/>
          <w:shd w:val="clear" w:color="auto" w:fill="FCFCFC"/>
        </w:rPr>
        <w:t>[Электронный ресурс]</w:t>
      </w:r>
      <w:r w:rsidRPr="000E1292">
        <w:rPr>
          <w:bCs/>
          <w:sz w:val="28"/>
          <w:szCs w:val="28"/>
          <w:shd w:val="clear" w:color="auto" w:fill="FFFFFF"/>
        </w:rPr>
        <w:t>: практикум</w:t>
      </w:r>
      <w:r w:rsidRPr="000E1292">
        <w:rPr>
          <w:sz w:val="28"/>
          <w:szCs w:val="28"/>
          <w:shd w:val="clear" w:color="auto" w:fill="FFFFFF"/>
        </w:rPr>
        <w:t>: Учебное пособие / Соловьев С.Г. - М.:НИЦ ИНФРА-М, 2017. - 158 с.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3" w:history="1">
        <w:r w:rsidRPr="000E1292">
          <w:rPr>
            <w:rStyle w:val="a8"/>
            <w:sz w:val="28"/>
            <w:szCs w:val="28"/>
          </w:rPr>
          <w:t>http://znanium.com/catalog/product/546542</w:t>
        </w:r>
      </w:hyperlink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rStyle w:val="a8"/>
          <w:sz w:val="28"/>
          <w:szCs w:val="28"/>
        </w:rPr>
      </w:pPr>
      <w:r w:rsidRPr="000E1292">
        <w:rPr>
          <w:bCs/>
          <w:sz w:val="28"/>
          <w:szCs w:val="28"/>
          <w:shd w:val="clear" w:color="auto" w:fill="FFFFFF"/>
        </w:rPr>
        <w:t>Муниципальное право Российской Федерации</w:t>
      </w:r>
      <w:r w:rsidRPr="000E1292">
        <w:rPr>
          <w:sz w:val="28"/>
          <w:szCs w:val="28"/>
          <w:shd w:val="clear" w:color="auto" w:fill="FFFFFF"/>
        </w:rPr>
        <w:t> </w:t>
      </w:r>
      <w:r w:rsidRPr="000E1292">
        <w:rPr>
          <w:sz w:val="28"/>
          <w:szCs w:val="28"/>
          <w:shd w:val="clear" w:color="auto" w:fill="FCFCFC"/>
        </w:rPr>
        <w:t>[Электронный ресурс]</w:t>
      </w:r>
      <w:r w:rsidRPr="000E1292">
        <w:rPr>
          <w:sz w:val="28"/>
          <w:szCs w:val="28"/>
          <w:shd w:val="clear" w:color="auto" w:fill="FFFFFF"/>
        </w:rPr>
        <w:t xml:space="preserve">: учеб. пособие / И.А. Алексеев, Б.Б. </w:t>
      </w:r>
      <w:proofErr w:type="spellStart"/>
      <w:r w:rsidRPr="000E1292">
        <w:rPr>
          <w:sz w:val="28"/>
          <w:szCs w:val="28"/>
          <w:shd w:val="clear" w:color="auto" w:fill="FFFFFF"/>
        </w:rPr>
        <w:t>Адамоков</w:t>
      </w:r>
      <w:proofErr w:type="spellEnd"/>
      <w:r w:rsidRPr="000E1292">
        <w:rPr>
          <w:sz w:val="28"/>
          <w:szCs w:val="28"/>
          <w:shd w:val="clear" w:color="auto" w:fill="FFFFFF"/>
        </w:rPr>
        <w:t xml:space="preserve">, Д.С. Белявский, </w:t>
      </w:r>
      <w:proofErr w:type="spellStart"/>
      <w:r w:rsidRPr="000E1292">
        <w:rPr>
          <w:sz w:val="28"/>
          <w:szCs w:val="28"/>
          <w:shd w:val="clear" w:color="auto" w:fill="FFFFFF"/>
        </w:rPr>
        <w:t>М.С.Трофимов</w:t>
      </w:r>
      <w:proofErr w:type="spellEnd"/>
      <w:r w:rsidRPr="000E1292">
        <w:rPr>
          <w:sz w:val="28"/>
          <w:szCs w:val="28"/>
          <w:shd w:val="clear" w:color="auto" w:fill="FFFFFF"/>
        </w:rPr>
        <w:t xml:space="preserve">. 3-е изд., </w:t>
      </w:r>
      <w:proofErr w:type="spellStart"/>
      <w:r w:rsidRPr="000E1292">
        <w:rPr>
          <w:sz w:val="28"/>
          <w:szCs w:val="28"/>
          <w:shd w:val="clear" w:color="auto" w:fill="FFFFFF"/>
        </w:rPr>
        <w:t>перераб</w:t>
      </w:r>
      <w:proofErr w:type="spellEnd"/>
      <w:r w:rsidRPr="000E1292">
        <w:rPr>
          <w:sz w:val="28"/>
          <w:szCs w:val="28"/>
          <w:shd w:val="clear" w:color="auto" w:fill="FFFFFF"/>
        </w:rPr>
        <w:t>. и доп. М.: ИНФРА-М, 2017. 254 с.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4" w:history="1">
        <w:r w:rsidRPr="000E1292">
          <w:rPr>
            <w:rStyle w:val="a8"/>
            <w:sz w:val="28"/>
            <w:szCs w:val="28"/>
          </w:rPr>
          <w:t>http://znanium.com/catalog/product/558631</w:t>
        </w:r>
      </w:hyperlink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rStyle w:val="a8"/>
          <w:sz w:val="28"/>
          <w:szCs w:val="28"/>
        </w:rPr>
      </w:pPr>
      <w:r w:rsidRPr="000E1292">
        <w:rPr>
          <w:bCs/>
          <w:sz w:val="28"/>
          <w:szCs w:val="28"/>
          <w:shd w:val="clear" w:color="auto" w:fill="FFFFFF"/>
        </w:rPr>
        <w:t xml:space="preserve">Муниципальное право </w:t>
      </w:r>
      <w:r w:rsidRPr="000E1292">
        <w:rPr>
          <w:sz w:val="28"/>
          <w:szCs w:val="28"/>
          <w:shd w:val="clear" w:color="auto" w:fill="FCFCFC"/>
        </w:rPr>
        <w:t>[Электронный ресурс]</w:t>
      </w:r>
      <w:r w:rsidRPr="000E1292">
        <w:rPr>
          <w:sz w:val="28"/>
          <w:szCs w:val="28"/>
          <w:shd w:val="clear" w:color="auto" w:fill="FFFFFF"/>
        </w:rPr>
        <w:t xml:space="preserve">: Практикум для бакалавров / Отв. ред. В.В. Комарова, В.И. Фадеев. - М.: </w:t>
      </w:r>
      <w:proofErr w:type="spellStart"/>
      <w:r w:rsidRPr="000E1292">
        <w:rPr>
          <w:sz w:val="28"/>
          <w:szCs w:val="28"/>
          <w:shd w:val="clear" w:color="auto" w:fill="FFFFFF"/>
        </w:rPr>
        <w:t>Юр.Норма</w:t>
      </w:r>
      <w:proofErr w:type="spellEnd"/>
      <w:r w:rsidRPr="000E1292">
        <w:rPr>
          <w:sz w:val="28"/>
          <w:szCs w:val="28"/>
          <w:shd w:val="clear" w:color="auto" w:fill="FFFFFF"/>
        </w:rPr>
        <w:t>, НИЦ ИНФРА-М, 2016. - 160 с.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5" w:history="1">
        <w:r w:rsidRPr="000E1292">
          <w:rPr>
            <w:rStyle w:val="a8"/>
            <w:sz w:val="28"/>
            <w:szCs w:val="28"/>
          </w:rPr>
          <w:t>http://znanium.com/catalog/product/537939</w:t>
        </w:r>
      </w:hyperlink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rStyle w:val="a8"/>
          <w:sz w:val="28"/>
          <w:szCs w:val="28"/>
        </w:rPr>
      </w:pPr>
      <w:r w:rsidRPr="000E1292">
        <w:rPr>
          <w:bCs/>
          <w:sz w:val="28"/>
          <w:szCs w:val="28"/>
          <w:shd w:val="clear" w:color="auto" w:fill="FFFFFF"/>
        </w:rPr>
        <w:t xml:space="preserve">Муниципальное право </w:t>
      </w:r>
      <w:r w:rsidRPr="000E1292">
        <w:rPr>
          <w:sz w:val="28"/>
          <w:szCs w:val="28"/>
          <w:shd w:val="clear" w:color="auto" w:fill="FCFCFC"/>
        </w:rPr>
        <w:t>[Электронный ресурс]</w:t>
      </w:r>
      <w:r w:rsidRPr="000E1292">
        <w:rPr>
          <w:sz w:val="28"/>
          <w:szCs w:val="28"/>
          <w:shd w:val="clear" w:color="auto" w:fill="FFFFFF"/>
        </w:rPr>
        <w:t>: Учебное пособие / Четвериков В. С. - 6-е изд. - М.: РИОР, ИНФРА-М, 2016. - 208 с.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6" w:history="1">
        <w:r w:rsidRPr="000E1292">
          <w:rPr>
            <w:rStyle w:val="a8"/>
            <w:sz w:val="28"/>
            <w:szCs w:val="28"/>
          </w:rPr>
          <w:t>http://znanium.com/catalog/product/509675</w:t>
        </w:r>
      </w:hyperlink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rStyle w:val="a8"/>
          <w:sz w:val="28"/>
          <w:szCs w:val="28"/>
        </w:rPr>
      </w:pPr>
      <w:r w:rsidRPr="000E1292">
        <w:rPr>
          <w:sz w:val="28"/>
          <w:szCs w:val="28"/>
          <w:shd w:val="clear" w:color="auto" w:fill="FCFCFC"/>
        </w:rPr>
        <w:t>Муниципальное право Российской Федерации (2-е издание) [Электронный ресурс]: учебник для бакалавров / Л.П. Волкова [и др.]. М.: Дашков и К, Ай Пи Эр Медиа, 2016. 424 c.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7" w:history="1">
        <w:r w:rsidRPr="000E1292">
          <w:rPr>
            <w:rStyle w:val="a8"/>
            <w:sz w:val="28"/>
            <w:szCs w:val="28"/>
          </w:rPr>
          <w:t>http://www.iprbookshop.ru/57131.html</w:t>
        </w:r>
      </w:hyperlink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rStyle w:val="a8"/>
          <w:sz w:val="28"/>
          <w:szCs w:val="28"/>
        </w:rPr>
      </w:pPr>
      <w:r w:rsidRPr="000E1292">
        <w:rPr>
          <w:sz w:val="28"/>
          <w:szCs w:val="28"/>
          <w:shd w:val="clear" w:color="auto" w:fill="FCFCFC"/>
        </w:rPr>
        <w:lastRenderedPageBreak/>
        <w:t>Государственное и муниципальное управление [Электронный ресурс]: учебное пособие / С.Ю. Наумов [и др.]. М.: Дашков и К, Ай Пи Эр Медиа, 2016. 554 c.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8" w:history="1">
        <w:r w:rsidRPr="000E1292">
          <w:rPr>
            <w:rStyle w:val="a8"/>
            <w:sz w:val="28"/>
            <w:szCs w:val="28"/>
          </w:rPr>
          <w:t>http://www.iprbookshop.ru/57137.html</w:t>
        </w:r>
      </w:hyperlink>
    </w:p>
    <w:p w:rsidR="000E1292" w:rsidRPr="000E1292" w:rsidRDefault="000E1292" w:rsidP="000E1292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59" w:lineRule="auto"/>
        <w:ind w:left="0" w:firstLine="992"/>
        <w:contextualSpacing/>
        <w:jc w:val="both"/>
        <w:rPr>
          <w:sz w:val="28"/>
          <w:szCs w:val="28"/>
        </w:rPr>
      </w:pPr>
      <w:r w:rsidRPr="000E1292">
        <w:rPr>
          <w:sz w:val="28"/>
          <w:szCs w:val="28"/>
          <w:shd w:val="clear" w:color="auto" w:fill="FCFCFC"/>
        </w:rPr>
        <w:t>Муниципальное право Российской Федерации [Электронный ресурс]: учебник для студентов вузов, обучающихся по направлению подготовки «Юриспруденция» / Упоров И.В., Старков О.В. М.: ЮНИТИ-ДАНА, 2015. 519 c.</w:t>
      </w:r>
      <w:r w:rsidRPr="000E1292">
        <w:rPr>
          <w:rStyle w:val="30"/>
          <w:rFonts w:eastAsia="Calibri"/>
          <w:sz w:val="28"/>
          <w:szCs w:val="28"/>
        </w:rPr>
        <w:t xml:space="preserve"> </w:t>
      </w:r>
      <w:hyperlink r:id="rId19" w:history="1">
        <w:r w:rsidRPr="000E1292">
          <w:rPr>
            <w:rStyle w:val="a8"/>
            <w:sz w:val="28"/>
            <w:szCs w:val="28"/>
          </w:rPr>
          <w:t>http://www.iprbookshop.ru/34481.html</w:t>
        </w:r>
      </w:hyperlink>
    </w:p>
    <w:p w:rsidR="00EB7137" w:rsidRDefault="00EB7137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795C93" w:rsidRPr="000E1292" w:rsidRDefault="00795C93" w:rsidP="00795C93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292">
        <w:rPr>
          <w:rFonts w:ascii="Times New Roman" w:hAnsi="Times New Roman" w:cs="Times New Roman"/>
          <w:b/>
          <w:sz w:val="36"/>
          <w:szCs w:val="36"/>
        </w:rPr>
        <w:t>Материалы для организации самостоятельной работы студентов</w:t>
      </w:r>
    </w:p>
    <w:p w:rsidR="007A4863" w:rsidRDefault="007A4863" w:rsidP="007A4863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proofErr w:type="spellStart"/>
      <w:r>
        <w:rPr>
          <w:rFonts w:ascii="Times New Roman" w:hAnsi="Times New Roman"/>
          <w:sz w:val="28"/>
          <w:szCs w:val="28"/>
        </w:rPr>
        <w:t>студентова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преподалагет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к лекционным занятиям, практическим занятиям, выполнение заданий,</w:t>
      </w:r>
      <w:r w:rsidRPr="004D6B6A">
        <w:rPr>
          <w:rFonts w:ascii="Times New Roman" w:hAnsi="Times New Roman"/>
          <w:sz w:val="28"/>
          <w:szCs w:val="28"/>
        </w:rPr>
        <w:t xml:space="preserve"> решение практических (ситуационных) задач, </w:t>
      </w:r>
      <w:r>
        <w:rPr>
          <w:rFonts w:ascii="Times New Roman" w:hAnsi="Times New Roman"/>
          <w:sz w:val="28"/>
          <w:szCs w:val="28"/>
        </w:rPr>
        <w:t>подготовка юридических меморандумов и заключений,</w:t>
      </w:r>
      <w:r w:rsidR="00306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к тестированию, иным формам текущей аттестации, указанным в классе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2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B6A">
        <w:rPr>
          <w:rFonts w:ascii="Times New Roman" w:hAnsi="Times New Roman"/>
          <w:sz w:val="28"/>
          <w:szCs w:val="28"/>
        </w:rPr>
        <w:t>подготовка к зачету, подготовка к экзамену.</w:t>
      </w:r>
    </w:p>
    <w:p w:rsidR="0030658E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Тестирование</w:t>
      </w:r>
      <w:r>
        <w:rPr>
          <w:rFonts w:ascii="Times New Roman" w:hAnsi="Times New Roman"/>
          <w:sz w:val="28"/>
          <w:szCs w:val="28"/>
        </w:rPr>
        <w:t xml:space="preserve"> (ПР-1)</w:t>
      </w:r>
      <w:r w:rsidRPr="00532028">
        <w:rPr>
          <w:rFonts w:ascii="Times New Roman" w:hAnsi="Times New Roman"/>
          <w:sz w:val="28"/>
          <w:szCs w:val="28"/>
        </w:rPr>
        <w:t xml:space="preserve">, которое позволяет проверить наличие у студентов сформировавшегося понятийного аппарата. Поскольку при тестировании от студента требуется выбрать правильный ответ из нескольких вариантов, преимуществом этого метода является также </w:t>
      </w:r>
      <w:r w:rsidRPr="00532028">
        <w:rPr>
          <w:rFonts w:ascii="Times New Roman" w:hAnsi="Times New Roman"/>
          <w:sz w:val="28"/>
          <w:szCs w:val="28"/>
        </w:rPr>
        <w:lastRenderedPageBreak/>
        <w:t>простота оценки результатов. Решение заданий в форме тестов представляет собой определенный тренинг, который способствует активизации мышления и закрепления в памяти студентов юридических понятий и терминов и другой информации.</w:t>
      </w:r>
    </w:p>
    <w:p w:rsidR="0030658E" w:rsidRPr="000C70C5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0C5">
        <w:rPr>
          <w:rFonts w:ascii="Times New Roman" w:hAnsi="Times New Roman"/>
          <w:sz w:val="28"/>
          <w:szCs w:val="28"/>
        </w:rPr>
        <w:t xml:space="preserve">Написание </w:t>
      </w:r>
      <w:r>
        <w:rPr>
          <w:rFonts w:ascii="Times New Roman" w:hAnsi="Times New Roman"/>
          <w:sz w:val="28"/>
          <w:szCs w:val="28"/>
        </w:rPr>
        <w:t>юридических меморандумов, заключений</w:t>
      </w:r>
      <w:r w:rsidRPr="000C70C5">
        <w:rPr>
          <w:rFonts w:ascii="Times New Roman" w:hAnsi="Times New Roman"/>
          <w:sz w:val="28"/>
          <w:szCs w:val="28"/>
        </w:rPr>
        <w:t xml:space="preserve"> (ПР-3) </w:t>
      </w:r>
      <w:r w:rsidRPr="000C70C5">
        <w:rPr>
          <w:rFonts w:ascii="Times New Roman" w:hAnsi="Times New Roman"/>
          <w:bCs/>
          <w:sz w:val="28"/>
          <w:szCs w:val="28"/>
        </w:rPr>
        <w:t>предполагает анализ поставленной проблемы на основе изучения нормативных правовых актов, основной литературы, дополнительной литературы, материалов судебной практики по дисциплине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0C70C5">
        <w:rPr>
          <w:rFonts w:ascii="Times New Roman" w:hAnsi="Times New Roman"/>
          <w:bCs/>
          <w:sz w:val="28"/>
          <w:szCs w:val="28"/>
        </w:rPr>
        <w:t>», выявление имеющихся пробелов, проблем, противоречий правового регулирования, их оценку, а также предложение собственных путей их разрешения.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0C5">
        <w:rPr>
          <w:rFonts w:ascii="Times New Roman" w:hAnsi="Times New Roman"/>
          <w:sz w:val="28"/>
          <w:szCs w:val="28"/>
        </w:rPr>
        <w:t>Решение практических (ситуационных) задач (ПР-11), которое показывает степень формирования у студентов практических навыков. Решение задач является традиционным и важнейшим методом проведения</w:t>
      </w:r>
      <w:r w:rsidRPr="00532028">
        <w:rPr>
          <w:rFonts w:ascii="Times New Roman" w:hAnsi="Times New Roman"/>
          <w:sz w:val="28"/>
          <w:szCs w:val="28"/>
        </w:rPr>
        <w:t xml:space="preserve"> практических занятий, поэтому следует более детально остановиться на рассмотрении основных подходов к решению задач. 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В процессе решения задач осваиваются алгоритмы юридического мышления, без овладения которыми невозможно успешное решение практических проблем. Эти алгоритмы включают в себя: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1)</w:t>
      </w:r>
      <w:r w:rsidRPr="00532028">
        <w:rPr>
          <w:rFonts w:ascii="Times New Roman" w:hAnsi="Times New Roman"/>
          <w:sz w:val="28"/>
          <w:szCs w:val="28"/>
        </w:rPr>
        <w:tab/>
        <w:t>изучение конкретной ситуации (отношения), требующей правового обоснования или решения;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2)</w:t>
      </w:r>
      <w:r w:rsidRPr="00532028">
        <w:rPr>
          <w:rFonts w:ascii="Times New Roman" w:hAnsi="Times New Roman"/>
          <w:sz w:val="28"/>
          <w:szCs w:val="28"/>
        </w:rPr>
        <w:tab/>
        <w:t>правовая оценка или квалификация этой ситуации (отношения);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lastRenderedPageBreak/>
        <w:t>3)</w:t>
      </w:r>
      <w:r w:rsidRPr="00532028">
        <w:rPr>
          <w:rFonts w:ascii="Times New Roman" w:hAnsi="Times New Roman"/>
          <w:sz w:val="28"/>
          <w:szCs w:val="28"/>
        </w:rPr>
        <w:tab/>
        <w:t>поиск соответствующих нормативных актов и судебной практики;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4)</w:t>
      </w:r>
      <w:r w:rsidRPr="00532028">
        <w:rPr>
          <w:rFonts w:ascii="Times New Roman" w:hAnsi="Times New Roman"/>
          <w:sz w:val="28"/>
          <w:szCs w:val="28"/>
        </w:rPr>
        <w:tab/>
        <w:t>толкование правовых норм, подлежащих применению;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5)</w:t>
      </w:r>
      <w:r w:rsidRPr="00532028">
        <w:rPr>
          <w:rFonts w:ascii="Times New Roman" w:hAnsi="Times New Roman"/>
          <w:sz w:val="28"/>
          <w:szCs w:val="28"/>
        </w:rPr>
        <w:tab/>
        <w:t>принятие решения, разрешающего конкретную заданную ситуацию;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6)</w:t>
      </w:r>
      <w:r w:rsidRPr="00532028">
        <w:rPr>
          <w:rFonts w:ascii="Times New Roman" w:hAnsi="Times New Roman"/>
          <w:sz w:val="28"/>
          <w:szCs w:val="28"/>
        </w:rPr>
        <w:tab/>
        <w:t>обоснование принятого решения, его формулирование в письменном виде;</w:t>
      </w:r>
    </w:p>
    <w:p w:rsidR="0030658E" w:rsidRPr="00532028" w:rsidRDefault="0030658E" w:rsidP="0030658E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7)</w:t>
      </w:r>
      <w:r w:rsidRPr="00532028">
        <w:rPr>
          <w:rFonts w:ascii="Times New Roman" w:hAnsi="Times New Roman"/>
          <w:sz w:val="28"/>
          <w:szCs w:val="28"/>
        </w:rPr>
        <w:tab/>
        <w:t>проецирование решения на реальную действительность, прогнозирование процесса его исполнения, достижения тех целей, ради которых оно принималось.</w:t>
      </w:r>
    </w:p>
    <w:p w:rsidR="0030658E" w:rsidRDefault="0030658E" w:rsidP="0030658E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>Условия задач включают все фактические обстоятельства, необходимые для вынесения определенного решения по спорному вопросу, сформулированному в тексте задачи. Решение задачи необходимо записывать в тетрадь, предназначенную для внесения подобного рода записей. При решении задачи ее условие переписывать не нужно; достаточно указать номер задачи, а затем сформулировать свои ответы на поставленные в задаче вопросы.</w:t>
      </w:r>
    </w:p>
    <w:p w:rsidR="0030658E" w:rsidRPr="004C16D4" w:rsidRDefault="0030658E" w:rsidP="0030658E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028">
        <w:rPr>
          <w:rFonts w:ascii="Times New Roman" w:hAnsi="Times New Roman"/>
          <w:sz w:val="28"/>
          <w:szCs w:val="28"/>
        </w:rPr>
        <w:t xml:space="preserve">В ответе на поставленный в задаче вопрос (вопросы) необходимо дать обоснованную оценку предложенной ситуации с точки зрения действующего законодательства. При решении задач недопустимо ограничиваться </w:t>
      </w:r>
      <w:r w:rsidRPr="004C16D4">
        <w:rPr>
          <w:rFonts w:ascii="Times New Roman" w:hAnsi="Times New Roman"/>
          <w:sz w:val="28"/>
          <w:szCs w:val="28"/>
        </w:rPr>
        <w:t>однозначным ответом «да» или «нет».</w:t>
      </w:r>
    </w:p>
    <w:p w:rsidR="0030658E" w:rsidRPr="006C5550" w:rsidRDefault="0030658E" w:rsidP="0030658E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D4">
        <w:rPr>
          <w:rFonts w:ascii="Times New Roman" w:hAnsi="Times New Roman"/>
          <w:sz w:val="28"/>
          <w:szCs w:val="28"/>
        </w:rPr>
        <w:t xml:space="preserve">Формой итогового контроля знаний студентов выступает </w:t>
      </w:r>
      <w:r w:rsidRPr="004C16D4">
        <w:rPr>
          <w:rFonts w:ascii="Times New Roman" w:hAnsi="Times New Roman"/>
          <w:i/>
          <w:sz w:val="28"/>
          <w:szCs w:val="28"/>
        </w:rPr>
        <w:t>зачет</w:t>
      </w:r>
      <w:r w:rsidRPr="004C16D4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>о</w:t>
      </w:r>
      <w:r w:rsidRPr="004C1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семестре)</w:t>
      </w:r>
      <w:r w:rsidR="005F0FFD">
        <w:rPr>
          <w:rFonts w:ascii="Times New Roman" w:hAnsi="Times New Roman"/>
          <w:sz w:val="28"/>
          <w:szCs w:val="28"/>
        </w:rPr>
        <w:t>.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lastRenderedPageBreak/>
        <w:t>При подготовке к зачету в качестве ориентира студент может использовать перечень примерных контрольных вопросов для самопроверки.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Проверка знаний позволяет: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- выяснить уровень освоения студентами учебных программ;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- оценить формирование у студентов определенных знаний и навыков их использования, необходимых и достаточных для будущей самостоятельной юридической работы;</w:t>
      </w:r>
    </w:p>
    <w:p w:rsidR="0030658E" w:rsidRPr="004C16D4" w:rsidRDefault="0030658E" w:rsidP="0030658E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t>- оценить умение студентов творчески мыслить и логически правильно излагать ответы на поставленные вопросы.</w:t>
      </w:r>
    </w:p>
    <w:p w:rsidR="0030658E" w:rsidRPr="004C16D4" w:rsidRDefault="0030658E" w:rsidP="0030658E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C16D4">
        <w:rPr>
          <w:rStyle w:val="apple-converted-space"/>
          <w:rFonts w:ascii="Times New Roman" w:hAnsi="Times New Roman"/>
          <w:sz w:val="28"/>
          <w:szCs w:val="28"/>
        </w:rPr>
        <w:t>В подготовку к зачету 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4C16D4">
        <w:rPr>
          <w:rFonts w:ascii="Times New Roman" w:hAnsi="Times New Roman"/>
          <w:sz w:val="28"/>
          <w:szCs w:val="28"/>
        </w:rPr>
        <w:t>»</w:t>
      </w:r>
      <w:r w:rsidRPr="004C16D4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30658E" w:rsidRPr="004C16D4" w:rsidRDefault="0030658E" w:rsidP="0030658E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C16D4">
        <w:rPr>
          <w:rStyle w:val="apple-converted-space"/>
          <w:rFonts w:ascii="Times New Roman" w:hAnsi="Times New Roman"/>
          <w:sz w:val="28"/>
          <w:szCs w:val="28"/>
        </w:rPr>
        <w:t>Во время подготовки к зачету студенту необходимо систематизировать всю совокупность знаний, полученных как по курсу дисциплины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4C16D4">
        <w:rPr>
          <w:rFonts w:ascii="Times New Roman" w:hAnsi="Times New Roman"/>
          <w:sz w:val="28"/>
          <w:szCs w:val="28"/>
        </w:rPr>
        <w:t>»</w:t>
      </w:r>
      <w:r w:rsidRPr="004C16D4">
        <w:rPr>
          <w:rStyle w:val="apple-converted-space"/>
          <w:rFonts w:ascii="Times New Roman" w:hAnsi="Times New Roman"/>
          <w:sz w:val="28"/>
          <w:szCs w:val="28"/>
        </w:rPr>
        <w:t>, так и по другим смежным дисциплинам (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Теория государства и права, Административное право, Гражданское </w:t>
      </w:r>
      <w:r w:rsidRPr="004C16D4">
        <w:rPr>
          <w:rStyle w:val="apple-converted-space"/>
          <w:rFonts w:ascii="Times New Roman" w:hAnsi="Times New Roman"/>
          <w:sz w:val="28"/>
          <w:szCs w:val="28"/>
        </w:rPr>
        <w:t xml:space="preserve">право, </w:t>
      </w:r>
      <w:r>
        <w:rPr>
          <w:rStyle w:val="apple-converted-space"/>
          <w:rFonts w:ascii="Times New Roman" w:hAnsi="Times New Roman"/>
          <w:sz w:val="28"/>
          <w:szCs w:val="28"/>
        </w:rPr>
        <w:t>Муниципальное право</w:t>
      </w:r>
      <w:r w:rsidRPr="004C16D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России </w:t>
      </w:r>
      <w:r w:rsidRPr="004C16D4">
        <w:rPr>
          <w:rStyle w:val="apple-converted-space"/>
          <w:rFonts w:ascii="Times New Roman" w:hAnsi="Times New Roman"/>
          <w:sz w:val="28"/>
          <w:szCs w:val="28"/>
        </w:rPr>
        <w:t xml:space="preserve">и пр.). </w:t>
      </w:r>
    </w:p>
    <w:p w:rsidR="0030658E" w:rsidRPr="004C16D4" w:rsidRDefault="0030658E" w:rsidP="0030658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D4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Зачет проводится в </w:t>
      </w:r>
      <w:r w:rsidRPr="004C16D4">
        <w:rPr>
          <w:rFonts w:ascii="Times New Roman" w:hAnsi="Times New Roman"/>
          <w:sz w:val="28"/>
          <w:szCs w:val="28"/>
        </w:rPr>
        <w:t xml:space="preserve">форме </w:t>
      </w:r>
      <w:r w:rsidR="005F0FFD">
        <w:rPr>
          <w:rFonts w:ascii="Times New Roman" w:hAnsi="Times New Roman"/>
          <w:sz w:val="28"/>
          <w:szCs w:val="28"/>
        </w:rPr>
        <w:t>собеседования (чат</w:t>
      </w:r>
      <w:r w:rsidR="005F0FFD" w:rsidRP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5F0FF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F0FFD" w:rsidRPr="000238E0">
        <w:rPr>
          <w:rFonts w:ascii="Times New Roman" w:hAnsi="Times New Roman" w:cs="Times New Roman"/>
          <w:sz w:val="28"/>
          <w:szCs w:val="28"/>
        </w:rPr>
        <w:t xml:space="preserve"> </w:t>
      </w:r>
      <w:r w:rsidR="005F0FF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5F0FFD" w:rsidRPr="004C16D4">
        <w:rPr>
          <w:rFonts w:ascii="Times New Roman" w:hAnsi="Times New Roman"/>
          <w:sz w:val="28"/>
          <w:szCs w:val="28"/>
        </w:rPr>
        <w:t xml:space="preserve"> </w:t>
      </w:r>
      <w:r w:rsidRPr="004C16D4">
        <w:rPr>
          <w:rFonts w:ascii="Times New Roman" w:hAnsi="Times New Roman"/>
          <w:sz w:val="28"/>
          <w:szCs w:val="28"/>
        </w:rPr>
        <w:t>(УО-1)</w:t>
      </w:r>
      <w:r w:rsidR="00172A6C">
        <w:rPr>
          <w:rFonts w:ascii="Times New Roman" w:hAnsi="Times New Roman"/>
          <w:sz w:val="28"/>
          <w:szCs w:val="28"/>
        </w:rPr>
        <w:t xml:space="preserve"> с учетом достижений по темам практических занятий.</w:t>
      </w:r>
    </w:p>
    <w:p w:rsidR="0030658E" w:rsidRPr="004C16D4" w:rsidRDefault="0030658E" w:rsidP="0030658E">
      <w:pPr>
        <w:widowControl w:val="0"/>
        <w:tabs>
          <w:tab w:val="num" w:pos="72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D4">
        <w:rPr>
          <w:rFonts w:ascii="Times New Roman" w:hAnsi="Times New Roman"/>
          <w:sz w:val="28"/>
          <w:szCs w:val="28"/>
        </w:rPr>
        <w:t xml:space="preserve">Собеседование (УО-1) – средство контроля, организованное как специальная беседа преподавателя с </w:t>
      </w:r>
      <w:proofErr w:type="gramStart"/>
      <w:r w:rsidRPr="004C16D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C16D4">
        <w:rPr>
          <w:rFonts w:ascii="Times New Roman" w:hAnsi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30658E" w:rsidRPr="000C70C5" w:rsidRDefault="0030658E" w:rsidP="0030658E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В подготовку </w:t>
      </w:r>
      <w:r w:rsidR="005F0FFD">
        <w:rPr>
          <w:rStyle w:val="apple-converted-space"/>
          <w:rFonts w:ascii="Times New Roman" w:hAnsi="Times New Roman"/>
          <w:sz w:val="28"/>
          <w:szCs w:val="28"/>
        </w:rPr>
        <w:t xml:space="preserve">к промежуточной аттестации 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30658E" w:rsidRPr="000C70C5" w:rsidRDefault="0030658E" w:rsidP="0030658E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Во время подготовки к </w:t>
      </w:r>
      <w:r w:rsidR="005F0FFD">
        <w:rPr>
          <w:rStyle w:val="apple-converted-space"/>
          <w:rFonts w:ascii="Times New Roman" w:hAnsi="Times New Roman"/>
          <w:sz w:val="28"/>
          <w:szCs w:val="28"/>
        </w:rPr>
        <w:t>промежуточной аттестации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 студенту необходимо систематизировать всю совокупность знаний, полученных как по курсу дисциплины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0C70C5">
        <w:rPr>
          <w:rFonts w:ascii="Times New Roman" w:hAnsi="Times New Roman"/>
          <w:sz w:val="28"/>
          <w:szCs w:val="28"/>
        </w:rPr>
        <w:t>»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>, так и по другим смежным дисциплинам (</w:t>
      </w:r>
      <w:r w:rsidRPr="000C70C5">
        <w:rPr>
          <w:rFonts w:ascii="Times New Roman" w:hAnsi="Times New Roman"/>
          <w:sz w:val="28"/>
          <w:szCs w:val="28"/>
        </w:rPr>
        <w:t>«Теория государства и права», «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0C70C5">
        <w:rPr>
          <w:rFonts w:ascii="Times New Roman" w:hAnsi="Times New Roman"/>
          <w:sz w:val="28"/>
          <w:szCs w:val="28"/>
        </w:rPr>
        <w:t xml:space="preserve"> право», «Гражданское право»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и пр.). </w:t>
      </w:r>
    </w:p>
    <w:p w:rsidR="0030658E" w:rsidRDefault="0030658E" w:rsidP="0030658E">
      <w:pPr>
        <w:shd w:val="clear" w:color="auto" w:fill="FFFFFF"/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О степени готовности студента к </w:t>
      </w:r>
      <w:r w:rsidR="005F0FFD">
        <w:rPr>
          <w:rStyle w:val="apple-converted-space"/>
          <w:rFonts w:ascii="Times New Roman" w:hAnsi="Times New Roman"/>
          <w:sz w:val="28"/>
          <w:szCs w:val="28"/>
        </w:rPr>
        <w:t>аттестации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 свидетельствует свободное владение терминологией дисциплины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», знание известных российских специалистов в области </w:t>
      </w:r>
      <w:r>
        <w:rPr>
          <w:rFonts w:ascii="Times New Roman" w:hAnsi="Times New Roman"/>
          <w:sz w:val="28"/>
          <w:szCs w:val="28"/>
        </w:rPr>
        <w:t>конституционного права</w:t>
      </w:r>
      <w:r w:rsidRPr="000C70C5">
        <w:rPr>
          <w:rStyle w:val="apple-converted-space"/>
          <w:rFonts w:ascii="Times New Roman" w:hAnsi="Times New Roman"/>
          <w:sz w:val="28"/>
          <w:szCs w:val="28"/>
        </w:rPr>
        <w:t xml:space="preserve"> и их основных трудов, умение ориентироваться в основных дискуссионных вопросах дисциплины.</w:t>
      </w:r>
    </w:p>
    <w:p w:rsidR="0002623A" w:rsidRDefault="0002623A" w:rsidP="0030658E">
      <w:pPr>
        <w:shd w:val="clear" w:color="auto" w:fill="FFFFFF"/>
        <w:spacing w:after="0" w:line="259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02623A" w:rsidRPr="000C70C5" w:rsidRDefault="0002623A" w:rsidP="0030658E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899"/>
        <w:gridCol w:w="2135"/>
        <w:gridCol w:w="1852"/>
      </w:tblGrid>
      <w:tr w:rsidR="00334540" w:rsidRPr="00117172" w:rsidTr="00334540">
        <w:tc>
          <w:tcPr>
            <w:tcW w:w="628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171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17172">
              <w:rPr>
                <w:rFonts w:ascii="Times New Roman" w:hAnsi="Times New Roman" w:cs="Times New Roman"/>
                <w:b/>
              </w:rPr>
              <w:t>Контролируемые модули/ разделы / темы дисциплины</w:t>
            </w:r>
          </w:p>
        </w:tc>
        <w:tc>
          <w:tcPr>
            <w:tcW w:w="3987" w:type="dxa"/>
            <w:gridSpan w:val="2"/>
            <w:shd w:val="clear" w:color="auto" w:fill="auto"/>
          </w:tcPr>
          <w:p w:rsidR="00334540" w:rsidRPr="00117172" w:rsidRDefault="00334540" w:rsidP="00631C0D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117172">
              <w:rPr>
                <w:rFonts w:ascii="Times New Roman" w:hAnsi="Times New Roman"/>
                <w:b/>
                <w:color w:val="000000"/>
              </w:rPr>
              <w:t>Оценочные средства</w:t>
            </w: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  <w:vAlign w:val="center"/>
          </w:tcPr>
          <w:p w:rsidR="00334540" w:rsidRPr="00117172" w:rsidRDefault="00334540" w:rsidP="00631C0D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4540" w:rsidRPr="00117172" w:rsidRDefault="00334540" w:rsidP="00631C0D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35" w:type="dxa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17172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52" w:type="dxa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7172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</w:tr>
      <w:tr w:rsidR="00334540" w:rsidRPr="00DA7892" w:rsidTr="00334540">
        <w:tc>
          <w:tcPr>
            <w:tcW w:w="628" w:type="dxa"/>
            <w:vMerge w:val="restart"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  <w:r w:rsidRPr="00117172">
              <w:rPr>
                <w:rFonts w:ascii="Times New Roman" w:hAnsi="Times New Roman"/>
                <w:caps/>
              </w:rPr>
              <w:t>1.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 xml:space="preserve">Тема 1. Муниципальное право, как отрасль российского права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Pr="00D67ACE" w:rsidRDefault="00334540" w:rsidP="00631C0D">
            <w:pPr>
              <w:rPr>
                <w:rFonts w:ascii="Times New Roman" w:hAnsi="Times New Roman"/>
                <w:caps/>
              </w:rPr>
            </w:pPr>
            <w:r w:rsidRPr="00D67ACE">
              <w:rPr>
                <w:rFonts w:ascii="Times New Roman" w:hAnsi="Times New Roman"/>
              </w:rPr>
              <w:t>Тема 2. Историко-теоретические основы местного самоуправления и муниципальные системы зарубежных стран</w:t>
            </w:r>
          </w:p>
        </w:tc>
        <w:tc>
          <w:tcPr>
            <w:tcW w:w="2135" w:type="dxa"/>
            <w:shd w:val="clear" w:color="auto" w:fill="auto"/>
          </w:tcPr>
          <w:p w:rsidR="00334540" w:rsidRPr="00117172" w:rsidRDefault="002C04A1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УО-1 (собеседование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УО-1 (собеседование), 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</w:rPr>
              <w:t>зачету</w:t>
            </w:r>
            <w:r w:rsidRPr="00117172">
              <w:rPr>
                <w:rFonts w:ascii="Times New Roman" w:hAnsi="Times New Roman" w:cs="Times New Roman"/>
                <w:color w:val="000000"/>
              </w:rPr>
              <w:t xml:space="preserve">: № </w:t>
            </w:r>
            <w:r>
              <w:rPr>
                <w:rFonts w:ascii="Times New Roman" w:hAnsi="Times New Roman" w:cs="Times New Roman"/>
                <w:color w:val="000000"/>
              </w:rPr>
              <w:t>1-13</w:t>
            </w: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ПР-3 (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  <w:r w:rsidRPr="0011717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34540" w:rsidRPr="00117172" w:rsidRDefault="00334540" w:rsidP="00631C0D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540" w:rsidRPr="00117172" w:rsidTr="00334540">
        <w:trPr>
          <w:trHeight w:val="1791"/>
        </w:trPr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34540" w:rsidRPr="00DA7892" w:rsidTr="00334540">
        <w:tc>
          <w:tcPr>
            <w:tcW w:w="628" w:type="dxa"/>
            <w:vMerge w:val="restart"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  <w:r w:rsidRPr="00117172"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 xml:space="preserve">Тема 1. Основы местного самоуправления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>Тема 2. Формы непосредственного осуществления населением</w:t>
            </w:r>
            <w:r w:rsidRPr="00D67ACE">
              <w:rPr>
                <w:rFonts w:ascii="Times New Roman" w:hAnsi="Times New Roman" w:cs="Times New Roman"/>
              </w:rPr>
              <w:br/>
              <w:t>местного самоуправления и участия населения в осуществлении</w:t>
            </w:r>
            <w:r w:rsidRPr="00D67ACE">
              <w:rPr>
                <w:rFonts w:ascii="Times New Roman" w:hAnsi="Times New Roman" w:cs="Times New Roman"/>
              </w:rPr>
              <w:br/>
              <w:t xml:space="preserve">местного самоуправления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  <w:r w:rsidRPr="00D67ACE">
              <w:rPr>
                <w:rFonts w:ascii="Times New Roman" w:hAnsi="Times New Roman" w:cs="Times New Roman"/>
              </w:rPr>
              <w:t xml:space="preserve">Тема 3. Органы и должностные лица местного самоуправления </w:t>
            </w:r>
          </w:p>
          <w:p w:rsidR="00334540" w:rsidRPr="00D67ACE" w:rsidRDefault="00334540" w:rsidP="00631C0D">
            <w:pPr>
              <w:pStyle w:val="a9"/>
              <w:rPr>
                <w:rFonts w:ascii="Times New Roman" w:hAnsi="Times New Roman" w:cs="Times New Roman"/>
              </w:rPr>
            </w:pPr>
          </w:p>
          <w:p w:rsidR="00334540" w:rsidRPr="00D67ACE" w:rsidRDefault="00334540" w:rsidP="00631C0D">
            <w:pPr>
              <w:rPr>
                <w:rFonts w:ascii="Times New Roman" w:hAnsi="Times New Roman"/>
                <w:bCs/>
              </w:rPr>
            </w:pPr>
            <w:r w:rsidRPr="00D67ACE">
              <w:rPr>
                <w:rFonts w:ascii="Times New Roman" w:hAnsi="Times New Roman"/>
                <w:bCs/>
              </w:rPr>
              <w:t xml:space="preserve">Тема 4. Гарантии местного самоуправления. </w:t>
            </w:r>
            <w:r w:rsidRPr="00D67ACE">
              <w:rPr>
                <w:rFonts w:ascii="Times New Roman" w:hAnsi="Times New Roman"/>
              </w:rPr>
              <w:t>Институт ответственности в муниципальном праве</w:t>
            </w:r>
          </w:p>
        </w:tc>
        <w:tc>
          <w:tcPr>
            <w:tcW w:w="2135" w:type="dxa"/>
            <w:shd w:val="clear" w:color="auto" w:fill="auto"/>
          </w:tcPr>
          <w:p w:rsidR="00334540" w:rsidRPr="00117172" w:rsidRDefault="002C04A1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УО-1 (собеседование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УО-1 (собеседование), 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</w:rPr>
              <w:t>зачету</w:t>
            </w:r>
            <w:r w:rsidRPr="00117172">
              <w:rPr>
                <w:rFonts w:ascii="Times New Roman" w:hAnsi="Times New Roman" w:cs="Times New Roman"/>
                <w:color w:val="000000"/>
              </w:rPr>
              <w:t xml:space="preserve">: № </w:t>
            </w:r>
            <w:r>
              <w:rPr>
                <w:rFonts w:ascii="Times New Roman" w:hAnsi="Times New Roman" w:cs="Times New Roman"/>
                <w:color w:val="000000"/>
              </w:rPr>
              <w:t>14-70</w:t>
            </w:r>
          </w:p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ПР-3 (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  <w:r w:rsidRPr="0011717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34540" w:rsidRPr="00117172" w:rsidRDefault="00334540" w:rsidP="00631C0D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540" w:rsidRPr="00117172" w:rsidTr="00334540">
        <w:tc>
          <w:tcPr>
            <w:tcW w:w="628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334540" w:rsidRPr="00117172" w:rsidRDefault="00334540" w:rsidP="00631C0D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34540" w:rsidRPr="00117172" w:rsidRDefault="00334540" w:rsidP="00631C0D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17172">
              <w:rPr>
                <w:rFonts w:ascii="Times New Roman" w:hAnsi="Times New Roman" w:cs="Times New Roman"/>
                <w:color w:val="000000"/>
              </w:rPr>
              <w:t>ПР-11 (</w:t>
            </w:r>
            <w:proofErr w:type="spellStart"/>
            <w:r w:rsidRPr="00117172">
              <w:rPr>
                <w:rFonts w:ascii="Times New Roman" w:hAnsi="Times New Roman" w:cs="Times New Roman"/>
                <w:color w:val="000000"/>
              </w:rPr>
              <w:t>разноуровные</w:t>
            </w:r>
            <w:proofErr w:type="spellEnd"/>
            <w:r w:rsidRPr="00117172">
              <w:rPr>
                <w:rFonts w:ascii="Times New Roman" w:hAnsi="Times New Roman" w:cs="Times New Roman"/>
                <w:color w:val="000000"/>
              </w:rPr>
              <w:t xml:space="preserve"> задачи)</w:t>
            </w:r>
          </w:p>
        </w:tc>
      </w:tr>
    </w:tbl>
    <w:p w:rsidR="00EB7137" w:rsidRDefault="00EB7137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A00CC" w:rsidRPr="0006449E" w:rsidRDefault="00895C91" w:rsidP="00895C91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49E">
        <w:rPr>
          <w:rFonts w:ascii="Times New Roman" w:hAnsi="Times New Roman" w:cs="Times New Roman"/>
          <w:b/>
          <w:sz w:val="36"/>
          <w:szCs w:val="36"/>
        </w:rPr>
        <w:t>Контрольно-измерительные материалы (КИМ)</w:t>
      </w:r>
    </w:p>
    <w:p w:rsidR="00895C91" w:rsidRDefault="00895C91" w:rsidP="00895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выполнить  в виде:</w:t>
      </w:r>
    </w:p>
    <w:p w:rsidR="00895C91" w:rsidRP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895C91" w:rsidRP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экзамена</w:t>
      </w:r>
    </w:p>
    <w:p w:rsidR="00895C91" w:rsidRDefault="00895C91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теста</w:t>
      </w:r>
    </w:p>
    <w:p w:rsidR="00671C6F" w:rsidRPr="00334540" w:rsidRDefault="00671C6F" w:rsidP="00334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40">
        <w:rPr>
          <w:rFonts w:ascii="Times New Roman" w:hAnsi="Times New Roman" w:cs="Times New Roman"/>
          <w:b/>
          <w:sz w:val="28"/>
          <w:szCs w:val="28"/>
        </w:rPr>
        <w:t>Для получения аттестации по дисциплине:</w:t>
      </w:r>
    </w:p>
    <w:p w:rsidR="00671C6F" w:rsidRPr="00334540" w:rsidRDefault="00671C6F" w:rsidP="00671C6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34540">
        <w:rPr>
          <w:sz w:val="28"/>
          <w:szCs w:val="28"/>
        </w:rPr>
        <w:t xml:space="preserve">Сдать компьютерный экзамен (ниже вопросы для </w:t>
      </w:r>
      <w:proofErr w:type="spellStart"/>
      <w:r w:rsidRPr="00334540">
        <w:rPr>
          <w:sz w:val="28"/>
          <w:szCs w:val="28"/>
        </w:rPr>
        <w:t>подготвки</w:t>
      </w:r>
      <w:proofErr w:type="spellEnd"/>
      <w:r w:rsidRPr="00334540">
        <w:rPr>
          <w:sz w:val="28"/>
          <w:szCs w:val="28"/>
        </w:rPr>
        <w:t>);</w:t>
      </w:r>
    </w:p>
    <w:p w:rsidR="00671C6F" w:rsidRPr="002C04A1" w:rsidRDefault="00671C6F" w:rsidP="00671C6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C04A1">
        <w:rPr>
          <w:sz w:val="28"/>
          <w:szCs w:val="28"/>
        </w:rPr>
        <w:t xml:space="preserve">Решить  2 </w:t>
      </w:r>
      <w:proofErr w:type="gramStart"/>
      <w:r w:rsidRPr="002C04A1">
        <w:rPr>
          <w:sz w:val="28"/>
          <w:szCs w:val="28"/>
        </w:rPr>
        <w:t>кейс-задачи</w:t>
      </w:r>
      <w:proofErr w:type="gramEnd"/>
      <w:r w:rsidRPr="002C04A1">
        <w:rPr>
          <w:sz w:val="28"/>
          <w:szCs w:val="28"/>
        </w:rPr>
        <w:t xml:space="preserve"> на выбор и оформить в виде письменной работы </w:t>
      </w:r>
    </w:p>
    <w:p w:rsidR="00334540" w:rsidRPr="00334540" w:rsidRDefault="00334540" w:rsidP="00334540">
      <w:pPr>
        <w:pStyle w:val="a6"/>
        <w:spacing w:line="360" w:lineRule="auto"/>
        <w:ind w:left="720"/>
        <w:jc w:val="center"/>
        <w:rPr>
          <w:b/>
          <w:snapToGrid w:val="0"/>
          <w:sz w:val="28"/>
          <w:szCs w:val="28"/>
        </w:rPr>
      </w:pPr>
      <w:r w:rsidRPr="00334540">
        <w:rPr>
          <w:b/>
          <w:snapToGrid w:val="0"/>
          <w:sz w:val="28"/>
          <w:szCs w:val="28"/>
        </w:rPr>
        <w:t>Примерный перечень практических (ситуационных) задач:</w:t>
      </w:r>
    </w:p>
    <w:p w:rsidR="00334540" w:rsidRDefault="00334540" w:rsidP="00334540">
      <w:pPr>
        <w:pStyle w:val="a6"/>
        <w:widowControl w:val="0"/>
        <w:spacing w:before="0" w:beforeAutospacing="0" w:after="0" w:afterAutospacing="0" w:line="259" w:lineRule="auto"/>
        <w:ind w:firstLine="709"/>
        <w:contextualSpacing/>
        <w:jc w:val="both"/>
        <w:rPr>
          <w:b/>
          <w:sz w:val="28"/>
          <w:szCs w:val="28"/>
        </w:rPr>
      </w:pPr>
      <w:r w:rsidRPr="00334540">
        <w:rPr>
          <w:b/>
          <w:sz w:val="28"/>
          <w:szCs w:val="28"/>
        </w:rPr>
        <w:t>Задача 1.</w:t>
      </w:r>
    </w:p>
    <w:p w:rsidR="00334540" w:rsidRPr="00334540" w:rsidRDefault="00334540" w:rsidP="00334540">
      <w:pPr>
        <w:pStyle w:val="a6"/>
        <w:widowControl w:val="0"/>
        <w:spacing w:before="0" w:beforeAutospacing="0" w:after="0" w:afterAutospacing="0" w:line="259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334540" w:rsidRPr="00334540" w:rsidRDefault="00334540" w:rsidP="00334540">
      <w:pPr>
        <w:pStyle w:val="ab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40">
        <w:rPr>
          <w:rFonts w:ascii="Times New Roman" w:hAnsi="Times New Roman" w:cs="Times New Roman"/>
          <w:sz w:val="28"/>
          <w:szCs w:val="28"/>
        </w:rPr>
        <w:t xml:space="preserve">Губернатор области издал распоряжение «О чрезвычайных мерах по стабилизации социально-экономической ситуации в г. Павловске», которым </w:t>
      </w:r>
      <w:r w:rsidRPr="00334540">
        <w:rPr>
          <w:rFonts w:ascii="Times New Roman" w:hAnsi="Times New Roman" w:cs="Times New Roman"/>
          <w:sz w:val="28"/>
          <w:szCs w:val="28"/>
        </w:rPr>
        <w:lastRenderedPageBreak/>
        <w:t>вводился особый режим управления в городе. Персональная ответственность за выправление положения дел в городе возлагалась на руководителей департаментов областной администрации, курирующих соответствующие отрасли.</w:t>
      </w:r>
    </w:p>
    <w:p w:rsidR="00334540" w:rsidRPr="00334540" w:rsidRDefault="00334540" w:rsidP="00334540">
      <w:pPr>
        <w:pStyle w:val="ab"/>
        <w:spacing w:after="0" w:line="259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4540">
        <w:rPr>
          <w:rFonts w:ascii="Times New Roman" w:hAnsi="Times New Roman" w:cs="Times New Roman"/>
          <w:i/>
          <w:iCs/>
          <w:sz w:val="28"/>
          <w:szCs w:val="28"/>
        </w:rPr>
        <w:t>Дайте правовую оценку данному распоряжению.</w:t>
      </w:r>
    </w:p>
    <w:p w:rsidR="00334540" w:rsidRDefault="00334540" w:rsidP="00334540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40" w:rsidRPr="00334540" w:rsidRDefault="00334540" w:rsidP="00334540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40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334540" w:rsidRPr="00334540" w:rsidRDefault="00334540" w:rsidP="00334540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40">
        <w:rPr>
          <w:rFonts w:ascii="Times New Roman" w:hAnsi="Times New Roman" w:cs="Times New Roman"/>
          <w:sz w:val="28"/>
          <w:szCs w:val="28"/>
        </w:rPr>
        <w:t xml:space="preserve">Согласно п.8 ст.20 Устава </w:t>
      </w:r>
      <w:proofErr w:type="spellStart"/>
      <w:r w:rsidRPr="00334540">
        <w:rPr>
          <w:rFonts w:ascii="Times New Roman" w:hAnsi="Times New Roman" w:cs="Times New Roman"/>
          <w:sz w:val="28"/>
          <w:szCs w:val="28"/>
        </w:rPr>
        <w:t>Кувшинского</w:t>
      </w:r>
      <w:proofErr w:type="spellEnd"/>
      <w:r w:rsidRPr="00334540">
        <w:rPr>
          <w:rFonts w:ascii="Times New Roman" w:hAnsi="Times New Roman" w:cs="Times New Roman"/>
          <w:sz w:val="28"/>
          <w:szCs w:val="28"/>
        </w:rPr>
        <w:t xml:space="preserve"> городского округа регламентом, принимаемым Думой городского округа, устанавливается планирование работы, подготовка и принятие правовых актов. Ст.ст.90,94 Устава области установлено, что порядок принятия муниципальных правовых актов устанавливается Уставом муниципального образования. Уставной суд области вынес решение о несоответствии п.8 ст20 Устава </w:t>
      </w:r>
      <w:proofErr w:type="spellStart"/>
      <w:r w:rsidRPr="00334540">
        <w:rPr>
          <w:rFonts w:ascii="Times New Roman" w:hAnsi="Times New Roman" w:cs="Times New Roman"/>
          <w:sz w:val="28"/>
          <w:szCs w:val="28"/>
        </w:rPr>
        <w:t>Кувшинского</w:t>
      </w:r>
      <w:proofErr w:type="spellEnd"/>
      <w:r w:rsidRPr="00334540">
        <w:rPr>
          <w:rFonts w:ascii="Times New Roman" w:hAnsi="Times New Roman" w:cs="Times New Roman"/>
          <w:sz w:val="28"/>
          <w:szCs w:val="28"/>
        </w:rPr>
        <w:t xml:space="preserve"> городского округа ст.ст.90,94 Устава области.</w:t>
      </w:r>
    </w:p>
    <w:p w:rsidR="00334540" w:rsidRDefault="00334540" w:rsidP="00334540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4540">
        <w:rPr>
          <w:rFonts w:ascii="Times New Roman" w:hAnsi="Times New Roman" w:cs="Times New Roman"/>
          <w:i/>
          <w:iCs/>
          <w:sz w:val="28"/>
          <w:szCs w:val="28"/>
        </w:rPr>
        <w:t>Дайте правовую оценку решению Уставного суда области.</w:t>
      </w:r>
    </w:p>
    <w:p w:rsidR="00334540" w:rsidRPr="00334540" w:rsidRDefault="00334540" w:rsidP="00334540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34540" w:rsidRPr="00334540" w:rsidRDefault="00334540" w:rsidP="00334540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40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334540" w:rsidRPr="00334540" w:rsidRDefault="00334540" w:rsidP="00334540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40">
        <w:rPr>
          <w:rFonts w:ascii="Times New Roman" w:hAnsi="Times New Roman" w:cs="Times New Roman"/>
          <w:sz w:val="28"/>
          <w:szCs w:val="28"/>
        </w:rPr>
        <w:t xml:space="preserve">Жители сельского поселения приняли на местном референдуме устав образованного ими муниципального образования и обратились в законодательный орган субъекта РФ с просьбой зарегистрировать его. В регистрации было отказано на том основании, что уставом определяется единственная форма осуществления местного </w:t>
      </w:r>
      <w:r w:rsidRPr="00334540">
        <w:rPr>
          <w:rFonts w:ascii="Times New Roman" w:hAnsi="Times New Roman" w:cs="Times New Roman"/>
          <w:sz w:val="28"/>
          <w:szCs w:val="28"/>
        </w:rPr>
        <w:lastRenderedPageBreak/>
        <w:t>самоуправления – сход граждан. Жители обратились к юристу за разъяснениями по данному вопросу.</w:t>
      </w:r>
    </w:p>
    <w:p w:rsidR="00334540" w:rsidRPr="00334540" w:rsidRDefault="00334540" w:rsidP="00334540">
      <w:pPr>
        <w:pStyle w:val="a6"/>
        <w:spacing w:before="0" w:beforeAutospacing="0" w:after="0" w:afterAutospacing="0" w:line="259" w:lineRule="auto"/>
        <w:ind w:firstLine="709"/>
        <w:jc w:val="both"/>
        <w:rPr>
          <w:color w:val="0070C0"/>
          <w:sz w:val="28"/>
          <w:szCs w:val="28"/>
        </w:rPr>
      </w:pPr>
    </w:p>
    <w:p w:rsidR="00334540" w:rsidRDefault="00334540" w:rsidP="00334540">
      <w:pPr>
        <w:spacing w:after="0" w:line="22" w:lineRule="atLeast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00E5D">
        <w:rPr>
          <w:rFonts w:ascii="Times New Roman" w:hAnsi="Times New Roman"/>
          <w:b/>
          <w:snapToGrid w:val="0"/>
          <w:sz w:val="28"/>
          <w:szCs w:val="28"/>
        </w:rPr>
        <w:t xml:space="preserve">Методические рекомендации для подготовки к </w:t>
      </w:r>
      <w:r>
        <w:rPr>
          <w:rFonts w:ascii="Times New Roman" w:hAnsi="Times New Roman"/>
          <w:b/>
          <w:snapToGrid w:val="0"/>
          <w:sz w:val="28"/>
          <w:szCs w:val="28"/>
        </w:rPr>
        <w:t>зачету</w:t>
      </w:r>
    </w:p>
    <w:p w:rsidR="00334540" w:rsidRPr="00500E5D" w:rsidRDefault="00334540" w:rsidP="00334540">
      <w:pPr>
        <w:spacing w:after="0" w:line="22" w:lineRule="atLeast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334540" w:rsidRPr="00500E5D" w:rsidRDefault="00334540" w:rsidP="00334540">
      <w:pPr>
        <w:spacing w:after="0" w:line="22" w:lineRule="atLeast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00E5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зачету</w:t>
      </w:r>
      <w:r w:rsidRPr="00500E5D">
        <w:rPr>
          <w:rFonts w:ascii="Times New Roman" w:hAnsi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/>
          <w:sz w:val="28"/>
          <w:szCs w:val="28"/>
        </w:rPr>
        <w:t>Муниципальное право России</w:t>
      </w:r>
      <w:r w:rsidRPr="00500E5D">
        <w:rPr>
          <w:rFonts w:ascii="Times New Roman" w:hAnsi="Times New Roman"/>
          <w:sz w:val="28"/>
          <w:szCs w:val="28"/>
        </w:rPr>
        <w:t>» необходимо начинать готовиться с первого занятия (лекции, семинара).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 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334540" w:rsidRPr="00500E5D" w:rsidRDefault="00334540" w:rsidP="00334540">
      <w:pPr>
        <w:spacing w:after="0" w:line="22" w:lineRule="atLeast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Во время подготовки к </w:t>
      </w:r>
      <w:r>
        <w:rPr>
          <w:rStyle w:val="apple-converted-space"/>
          <w:rFonts w:ascii="Times New Roman" w:hAnsi="Times New Roman"/>
          <w:sz w:val="28"/>
          <w:szCs w:val="28"/>
        </w:rPr>
        <w:t>зачету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 студенту необходимо систематизировать всю совокупность знаний, полученных как по курсу «</w:t>
      </w:r>
      <w:r>
        <w:rPr>
          <w:rFonts w:ascii="Times New Roman" w:hAnsi="Times New Roman"/>
          <w:sz w:val="28"/>
          <w:szCs w:val="28"/>
        </w:rPr>
        <w:t>Муниципальное право России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», так и по другим смежным дисциплинам (теория государства и права, конституционное право, гражданское право, </w:t>
      </w:r>
      <w:r>
        <w:rPr>
          <w:rStyle w:val="apple-converted-space"/>
          <w:rFonts w:ascii="Times New Roman" w:hAnsi="Times New Roman"/>
          <w:sz w:val="28"/>
          <w:szCs w:val="28"/>
        </w:rPr>
        <w:t>избирательное право России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 и пр.). </w:t>
      </w:r>
    </w:p>
    <w:p w:rsidR="00334540" w:rsidRDefault="00334540" w:rsidP="00334540">
      <w:pPr>
        <w:spacing w:after="0" w:line="22" w:lineRule="atLeast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О степени готовности студента к </w:t>
      </w:r>
      <w:r>
        <w:rPr>
          <w:rStyle w:val="apple-converted-space"/>
          <w:rFonts w:ascii="Times New Roman" w:hAnsi="Times New Roman"/>
          <w:sz w:val="28"/>
          <w:szCs w:val="28"/>
        </w:rPr>
        <w:t>зачету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 свидетельствует свободное владение терминологией дисциплины «</w:t>
      </w:r>
      <w:r>
        <w:rPr>
          <w:rFonts w:ascii="Times New Roman" w:hAnsi="Times New Roman"/>
          <w:sz w:val="28"/>
          <w:szCs w:val="28"/>
        </w:rPr>
        <w:t>Муниципальное право России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», знание известных российских специалистов в области </w:t>
      </w:r>
      <w:r>
        <w:rPr>
          <w:rFonts w:ascii="Times New Roman" w:hAnsi="Times New Roman"/>
          <w:sz w:val="28"/>
          <w:szCs w:val="28"/>
        </w:rPr>
        <w:t>муниципального права</w:t>
      </w:r>
      <w:r w:rsidRPr="00500E5D">
        <w:rPr>
          <w:rStyle w:val="apple-converted-space"/>
          <w:rFonts w:ascii="Times New Roman" w:hAnsi="Times New Roman"/>
          <w:sz w:val="28"/>
          <w:szCs w:val="28"/>
        </w:rPr>
        <w:t xml:space="preserve"> и их основных трудов, умение ориентироваться в основных дискуссионных вопросах дисциплины.</w:t>
      </w:r>
    </w:p>
    <w:p w:rsidR="002C04A1" w:rsidRDefault="002C04A1" w:rsidP="00334540">
      <w:pPr>
        <w:spacing w:after="0" w:line="22" w:lineRule="atLeast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2C04A1" w:rsidRDefault="002C04A1" w:rsidP="002C04A1">
      <w:pPr>
        <w:shd w:val="clear" w:color="auto" w:fill="FFFFFF"/>
        <w:tabs>
          <w:tab w:val="left" w:pos="18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</w:t>
      </w:r>
      <w:r w:rsidRPr="002D04BE">
        <w:rPr>
          <w:rFonts w:ascii="Times New Roman" w:hAnsi="Times New Roman"/>
          <w:b/>
          <w:sz w:val="28"/>
          <w:szCs w:val="28"/>
        </w:rPr>
        <w:t xml:space="preserve"> вопросов к </w:t>
      </w:r>
      <w:r>
        <w:rPr>
          <w:rFonts w:ascii="Times New Roman" w:hAnsi="Times New Roman"/>
          <w:b/>
          <w:sz w:val="28"/>
          <w:szCs w:val="28"/>
        </w:rPr>
        <w:t>зачету</w:t>
      </w:r>
      <w:r w:rsidRPr="002D0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04A1" w:rsidRPr="002C04A1" w:rsidRDefault="002C04A1" w:rsidP="002C04A1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lastRenderedPageBreak/>
        <w:t>1. Понятие, предмет и метод муниципального права как отрасли российского права.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Муниципальное право как наука и учебная дисциплина.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C04A1">
        <w:rPr>
          <w:rFonts w:ascii="Times New Roman" w:hAnsi="Times New Roman" w:cs="Times New Roman"/>
          <w:sz w:val="28"/>
          <w:szCs w:val="28"/>
        </w:rPr>
        <w:t>-правовые нормы: понятие и виды.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C04A1">
        <w:rPr>
          <w:rFonts w:ascii="Times New Roman" w:hAnsi="Times New Roman" w:cs="Times New Roman"/>
          <w:sz w:val="28"/>
          <w:szCs w:val="28"/>
        </w:rPr>
        <w:t>-правовые отношения: понятие, структура и виды.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2C04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C04A1">
        <w:rPr>
          <w:rFonts w:ascii="Times New Roman" w:hAnsi="Times New Roman" w:cs="Times New Roman"/>
          <w:sz w:val="28"/>
          <w:szCs w:val="28"/>
        </w:rPr>
        <w:t>-правовых отношений.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Источники муниципального права как отрасли права и научной дисциплины.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Система муниципального права как отрасли права и научной дисциплины.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Место муниципального права в системе права России.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Реформа местного самоуправления в Российской Федерации.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Основные теории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Муниципальные системы зарубежных стран. Общая характеристика.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Земское и городское самоуправление в дореволюционной России.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Особенности организации местной власти в советский период развития государства.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Понятие и признаки местного самоуправления. Местное самоуправление и государственная власть.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Право граждан на осуществление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lastRenderedPageBreak/>
        <w:t xml:space="preserve">Общие принципы местного самоуправления: понятие, содержание и правовое регулирование. 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Функции местного самоуправления: понятие, содержание и правовое регулирование.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 xml:space="preserve">Правовая основа местного самоуправления: понятие и развитие. 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Европейская хартия о местном самоуправлении.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Система местного самоуправления: понятие и состав.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Организационные формы осуществления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Местный референдум: понятие, правовое регулирование, порядок назначения и проведения.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Муниципальные выборы: понятие, виды, правовое регулирование, порядок назначения и проведения.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Голосование по вопросам изменения границ муниципального образования, преобразования муниципального образования.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Сход граждан.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Правотворческая инициатива граждан.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Публичные слушания.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Собрание граждан, конференции граждан.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Опрос граждан.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Обращение граждан в органы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lastRenderedPageBreak/>
        <w:t>Органы и должностные лица местного самоуправления: понятие и виды.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Организационно-правовые формы межмуниципального сотрудничества: понятие и виды.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 Российской Федерации,  органов государственной власти субъектов РФ в области правового регулирования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Система муниципальных правовых актов.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Устав муниципального образования: понятие, содержание, порядок принятия, регистрации и вступления в силу.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Понятие и развитие территориальных основ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Принципы территориальной организации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Муниципальное образование: понятие, виды, порядок преобразования.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Понятие, виды и состав территорий муниципальных образований. Порядок установления и изменения границ муниципального образования.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Структура органов местного самоуправления: понятие, порядок ее определения и правовое закрепление.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Представительные органы местного самоуправления: понятие, порядок работы, компетенция, акты.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Основы правового статуса депутата представительного органа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 и глава местной администрации: понятие, порядок замещения должностей, полномочия.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Местная администрация: понятие, структура, организация работы.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Контрольный орган (контрольно-счетный орган) муниципального образования: понятие, порядок формирования, функции.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Органы местного самоуправления как юридические лица.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акты: понятие, виды, порядок принятия, вступления в силу, отмены.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Муниципальная служба: понятие, принципы, правовое регулирование.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Муниципальная должность: понятие и виды. Правовой статус муниципального служащего.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самоуправления: понятие и развитие, общая характеристика.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Муниципальная собственность: понятие, общая характеристика.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Местный бюджет: порядок формирования, утверждения и исполнения.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Муниципальный заказ.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Муниципальные налоги и сборы.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и их финансирование.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lastRenderedPageBreak/>
        <w:t>Понятие и правовое регулирование предметов ведения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Понятие, система и правовое регулирование гарантий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Юридические гарантии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Судебные и иные правовые формы защиты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Понятие и виды ответственности органов и должностных лиц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Ответственность органов и должностных лиц местного само</w:t>
      </w:r>
      <w:r w:rsidRPr="002C04A1">
        <w:rPr>
          <w:rFonts w:ascii="Times New Roman" w:hAnsi="Times New Roman" w:cs="Times New Roman"/>
          <w:sz w:val="28"/>
          <w:szCs w:val="28"/>
        </w:rPr>
        <w:softHyphen/>
        <w:t>управления перед населением.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Ответственность органов и должностных лиц местного само</w:t>
      </w:r>
      <w:r w:rsidRPr="002C04A1">
        <w:rPr>
          <w:rFonts w:ascii="Times New Roman" w:hAnsi="Times New Roman" w:cs="Times New Roman"/>
          <w:sz w:val="28"/>
          <w:szCs w:val="28"/>
        </w:rPr>
        <w:softHyphen/>
        <w:t>управления перед государством.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Особенности организации местного самоуправления в городах федерального значения.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 xml:space="preserve">Особенности организации местного самоуправления </w:t>
      </w:r>
      <w:proofErr w:type="gramStart"/>
      <w:r w:rsidRPr="002C04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4A1">
        <w:rPr>
          <w:rFonts w:ascii="Times New Roman" w:hAnsi="Times New Roman" w:cs="Times New Roman"/>
          <w:sz w:val="28"/>
          <w:szCs w:val="28"/>
        </w:rPr>
        <w:t xml:space="preserve"> ЗАТО.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 xml:space="preserve">Особенности организации местного самоуправления в </w:t>
      </w:r>
      <w:proofErr w:type="spellStart"/>
      <w:r w:rsidRPr="002C04A1">
        <w:rPr>
          <w:rFonts w:ascii="Times New Roman" w:hAnsi="Times New Roman" w:cs="Times New Roman"/>
          <w:sz w:val="28"/>
          <w:szCs w:val="28"/>
        </w:rPr>
        <w:t>наукоградах</w:t>
      </w:r>
      <w:proofErr w:type="spellEnd"/>
      <w:r w:rsidRPr="002C04A1">
        <w:rPr>
          <w:rFonts w:ascii="Times New Roman" w:hAnsi="Times New Roman" w:cs="Times New Roman"/>
          <w:sz w:val="28"/>
          <w:szCs w:val="28"/>
        </w:rPr>
        <w:t>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 xml:space="preserve">Особенности организации местного самоуправления на приграничных территориях 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Контроль (надзор) за деятельностью органов местного самоуправления и должностных лиц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t>Временное осуществление органами государственной власти отдельных полномочий органов местного самоуправления.</w:t>
      </w:r>
    </w:p>
    <w:p w:rsidR="002C04A1" w:rsidRPr="002C04A1" w:rsidRDefault="002C04A1" w:rsidP="002C04A1">
      <w:pPr>
        <w:numPr>
          <w:ilvl w:val="0"/>
          <w:numId w:val="19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C04A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2C04A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C04A1">
        <w:rPr>
          <w:rFonts w:ascii="Times New Roman" w:hAnsi="Times New Roman" w:cs="Times New Roman"/>
          <w:sz w:val="28"/>
          <w:szCs w:val="28"/>
        </w:rPr>
        <w:t>. «Об общих принципах организации местного самоуправления в Российской Федерации» и основные направления реформы местного самоуправления.</w:t>
      </w:r>
    </w:p>
    <w:p w:rsidR="002C04A1" w:rsidRDefault="002C04A1" w:rsidP="002C04A1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C04A1" w:rsidRDefault="002C04A1" w:rsidP="002C04A1">
      <w:pPr>
        <w:pStyle w:val="ad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6D19">
        <w:rPr>
          <w:rFonts w:ascii="Times New Roman" w:hAnsi="Times New Roman"/>
          <w:b/>
          <w:color w:val="000000"/>
          <w:sz w:val="28"/>
          <w:szCs w:val="28"/>
        </w:rPr>
        <w:t>Критерии выставления оценки устного ответа студента на экзамене</w:t>
      </w:r>
    </w:p>
    <w:p w:rsidR="002C04A1" w:rsidRPr="00A46D19" w:rsidRDefault="002C04A1" w:rsidP="002C04A1">
      <w:pPr>
        <w:pStyle w:val="ad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832"/>
        <w:gridCol w:w="3831"/>
      </w:tblGrid>
      <w:tr w:rsidR="002C04A1" w:rsidRPr="001E2E26" w:rsidTr="00631C0D"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1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 (рейтинговой оценки)</w:t>
            </w:r>
          </w:p>
        </w:tc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1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зачета (стандартная)</w:t>
            </w:r>
          </w:p>
        </w:tc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1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2C04A1" w:rsidRPr="00FF52E5" w:rsidTr="00631C0D">
        <w:trPr>
          <w:trHeight w:val="2573"/>
        </w:trPr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rPr>
                <w:rFonts w:ascii="Times New Roman" w:hAnsi="Times New Roman"/>
                <w:sz w:val="24"/>
                <w:szCs w:val="24"/>
              </w:rPr>
            </w:pPr>
            <w:r w:rsidRPr="003761AD">
              <w:rPr>
                <w:rFonts w:ascii="Times New Roman" w:hAnsi="Times New Roman"/>
                <w:sz w:val="24"/>
                <w:szCs w:val="24"/>
              </w:rPr>
              <w:t>61 балл и более</w:t>
            </w:r>
          </w:p>
        </w:tc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rPr>
                <w:rFonts w:ascii="Times New Roman" w:hAnsi="Times New Roman"/>
                <w:sz w:val="24"/>
                <w:szCs w:val="24"/>
              </w:rPr>
            </w:pPr>
            <w:r w:rsidRPr="00376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«зачтено» </w:t>
            </w:r>
          </w:p>
        </w:tc>
        <w:tc>
          <w:tcPr>
            <w:tcW w:w="0" w:type="auto"/>
            <w:shd w:val="clear" w:color="auto" w:fill="auto"/>
          </w:tcPr>
          <w:p w:rsidR="002C04A1" w:rsidRPr="00DC1A5C" w:rsidRDefault="002C04A1" w:rsidP="00631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</w:t>
            </w:r>
            <w:r w:rsidRPr="00DC1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приемами выполнения практических задач.</w:t>
            </w:r>
          </w:p>
        </w:tc>
      </w:tr>
      <w:tr w:rsidR="002C04A1" w:rsidRPr="00FF52E5" w:rsidTr="00631C0D"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rPr>
                <w:rFonts w:ascii="Times New Roman" w:hAnsi="Times New Roman"/>
                <w:sz w:val="24"/>
                <w:szCs w:val="24"/>
              </w:rPr>
            </w:pPr>
            <w:r w:rsidRPr="003761AD">
              <w:rPr>
                <w:rFonts w:ascii="Times New Roman" w:hAnsi="Times New Roman"/>
                <w:sz w:val="24"/>
                <w:szCs w:val="24"/>
              </w:rPr>
              <w:lastRenderedPageBreak/>
              <w:t>60 баллов и менее</w:t>
            </w:r>
          </w:p>
        </w:tc>
        <w:tc>
          <w:tcPr>
            <w:tcW w:w="0" w:type="auto"/>
            <w:shd w:val="clear" w:color="auto" w:fill="auto"/>
          </w:tcPr>
          <w:p w:rsidR="002C04A1" w:rsidRPr="003761AD" w:rsidRDefault="002C04A1" w:rsidP="00631C0D">
            <w:pPr>
              <w:rPr>
                <w:rFonts w:ascii="Times New Roman" w:hAnsi="Times New Roman"/>
                <w:sz w:val="24"/>
                <w:szCs w:val="24"/>
              </w:rPr>
            </w:pPr>
            <w:r w:rsidRPr="00376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 зачтено» </w:t>
            </w:r>
          </w:p>
        </w:tc>
        <w:tc>
          <w:tcPr>
            <w:tcW w:w="0" w:type="auto"/>
            <w:shd w:val="clear" w:color="auto" w:fill="auto"/>
          </w:tcPr>
          <w:p w:rsidR="002C04A1" w:rsidRPr="00DC1A5C" w:rsidRDefault="002C04A1" w:rsidP="00631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5C">
              <w:rPr>
                <w:rFonts w:ascii="Times New Roman" w:hAnsi="Times New Roman"/>
                <w:sz w:val="24"/>
                <w:szCs w:val="24"/>
              </w:rPr>
              <w:t xml:space="preserve">Оценка «не зачтено» выставляется </w:t>
            </w:r>
            <w:r w:rsidRPr="00DC1A5C">
              <w:rPr>
                <w:rFonts w:ascii="Times New Roman" w:hAnsi="Times New Roman"/>
                <w:color w:val="000000"/>
                <w:sz w:val="24"/>
                <w:szCs w:val="24"/>
              </w:rPr>
              <w:t>студенту</w:t>
            </w:r>
            <w:r w:rsidRPr="00DC1A5C">
              <w:rPr>
                <w:rFonts w:ascii="Times New Roman" w:hAnsi="Times New Roman"/>
                <w:sz w:val="24"/>
                <w:szCs w:val="24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 зачтено» ставится </w:t>
            </w:r>
            <w:r w:rsidRPr="00DC1A5C">
              <w:rPr>
                <w:rFonts w:ascii="Times New Roman" w:hAnsi="Times New Roman"/>
                <w:color w:val="000000"/>
                <w:sz w:val="24"/>
                <w:szCs w:val="24"/>
              </w:rPr>
              <w:t>студентам</w:t>
            </w:r>
            <w:r w:rsidRPr="00DC1A5C">
              <w:rPr>
                <w:rFonts w:ascii="Times New Roman" w:hAnsi="Times New Roman"/>
                <w:sz w:val="24"/>
                <w:szCs w:val="24"/>
              </w:rPr>
              <w:t>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2C04A1" w:rsidRDefault="002C04A1" w:rsidP="002C04A1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Default="002C04A1" w:rsidP="002C04A1">
      <w:pPr>
        <w:spacing w:after="0" w:line="259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17F8">
        <w:rPr>
          <w:rFonts w:ascii="Times New Roman" w:hAnsi="Times New Roman"/>
          <w:b/>
          <w:color w:val="000000"/>
          <w:sz w:val="28"/>
          <w:szCs w:val="28"/>
        </w:rPr>
        <w:t xml:space="preserve">Примерный перечень практических задач для </w:t>
      </w:r>
      <w:r>
        <w:rPr>
          <w:rFonts w:ascii="Times New Roman" w:hAnsi="Times New Roman"/>
          <w:b/>
          <w:color w:val="000000"/>
          <w:sz w:val="28"/>
          <w:szCs w:val="28"/>
        </w:rPr>
        <w:t>зачета</w:t>
      </w:r>
    </w:p>
    <w:p w:rsidR="002C04A1" w:rsidRDefault="002C04A1" w:rsidP="002C04A1">
      <w:pPr>
        <w:spacing w:after="0" w:line="259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Pr="00F0768F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68F">
        <w:rPr>
          <w:rFonts w:ascii="Times New Roman" w:hAnsi="Times New Roman"/>
          <w:b/>
          <w:color w:val="000000"/>
          <w:sz w:val="28"/>
          <w:szCs w:val="28"/>
        </w:rPr>
        <w:t>Задача 1.</w:t>
      </w:r>
    </w:p>
    <w:p w:rsidR="002C04A1" w:rsidRPr="00F0768F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8F">
        <w:rPr>
          <w:rFonts w:ascii="Times New Roman" w:hAnsi="Times New Roman"/>
          <w:sz w:val="28"/>
          <w:szCs w:val="28"/>
        </w:rPr>
        <w:t xml:space="preserve">Гражданин Зайцев – житель города Домодедово и прокурор Московской области обратились в суд с </w:t>
      </w:r>
      <w:r w:rsidRPr="00F0768F">
        <w:rPr>
          <w:rFonts w:ascii="Times New Roman" w:hAnsi="Times New Roman"/>
          <w:sz w:val="28"/>
          <w:szCs w:val="28"/>
        </w:rPr>
        <w:lastRenderedPageBreak/>
        <w:t xml:space="preserve">заявлениями о признании недействующим со дня принятия Закона Московской области от 12.01.2005 «О статусе и границе городского округа Домодедово». Оспариваемым Законом муниципальный район «Домодедовский район Московской области» наделялся статусом городского округа в составе города Домодедово и девяти сельских округов, состоящих из 150 сельских населенных пунктов. Предложение об установлении границ и наделении статусом «городской округ» муниципального образования «Домодедовский район» было согласовано решением представительного органа Домодедовского района. </w:t>
      </w:r>
    </w:p>
    <w:p w:rsidR="002C04A1" w:rsidRPr="00F0768F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8F">
        <w:rPr>
          <w:rFonts w:ascii="Times New Roman" w:hAnsi="Times New Roman"/>
          <w:sz w:val="28"/>
          <w:szCs w:val="28"/>
        </w:rPr>
        <w:t>В обоснование соответствия Федеральному Закону Закона Московской области Администрация Московской области ссылалась на проект генерального плана развития города Домодедово, которым обосновывалось использование территории сельских округов для развития городского округа</w:t>
      </w:r>
    </w:p>
    <w:p w:rsidR="002C04A1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768F">
        <w:rPr>
          <w:rFonts w:ascii="Times New Roman" w:hAnsi="Times New Roman"/>
          <w:i/>
          <w:sz w:val="28"/>
          <w:szCs w:val="28"/>
        </w:rPr>
        <w:t>Подлежит ли заявление удовлетворению? Дайте оценку процедуре наделения района статусом городского округа. Каким требованиям должен отвечать городской округ? Найдите судебные решения по данному делу и проанализируйте их.</w:t>
      </w:r>
    </w:p>
    <w:p w:rsidR="002C04A1" w:rsidRPr="00F0768F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04A1" w:rsidRPr="00F0768F" w:rsidRDefault="002C04A1" w:rsidP="002C04A1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68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768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04A1" w:rsidRPr="00F0768F" w:rsidRDefault="002C04A1" w:rsidP="002C04A1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8F">
        <w:rPr>
          <w:rFonts w:ascii="Times New Roman" w:hAnsi="Times New Roman" w:cs="Times New Roman"/>
          <w:sz w:val="28"/>
          <w:szCs w:val="28"/>
        </w:rPr>
        <w:t xml:space="preserve">5 октября 2006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0768F">
        <w:rPr>
          <w:rFonts w:ascii="Times New Roman" w:hAnsi="Times New Roman" w:cs="Times New Roman"/>
          <w:sz w:val="28"/>
          <w:szCs w:val="28"/>
        </w:rPr>
        <w:t xml:space="preserve"> между мэром муниципального образования "Город Приморск" и главой администрации муниципального образования "Первомайский район" было заключено соглашение о передаче земельного участка </w:t>
      </w:r>
      <w:r w:rsidRPr="00F0768F">
        <w:rPr>
          <w:rFonts w:ascii="Times New Roman" w:hAnsi="Times New Roman" w:cs="Times New Roman"/>
          <w:sz w:val="28"/>
          <w:szCs w:val="28"/>
        </w:rPr>
        <w:lastRenderedPageBreak/>
        <w:t xml:space="preserve">площадью </w:t>
      </w:r>
      <w:smartTag w:uri="urn:schemas-microsoft-com:office:smarttags" w:element="metricconverter">
        <w:smartTagPr>
          <w:attr w:name="ProductID" w:val="1315 га"/>
        </w:smartTagPr>
        <w:r w:rsidRPr="00F0768F">
          <w:rPr>
            <w:rFonts w:ascii="Times New Roman" w:hAnsi="Times New Roman" w:cs="Times New Roman"/>
            <w:sz w:val="28"/>
            <w:szCs w:val="28"/>
          </w:rPr>
          <w:t>1315 га</w:t>
        </w:r>
      </w:smartTag>
      <w:r w:rsidRPr="00F0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Приморск" муниципальному образованию "Первомайский район". 6 октября 2006 года данное соглашение было утверждено на внеочередном заседании Приморской городской Думы, которая одновременно обратилась в Законодательное Собрание области с ходатайством об установлении новых границ соответствующих муниципальных образований. Законом области от 13 декабря 2005 года N 407-ЗС "О внесении изменений в областные законы "Об установлении границ и наделении соответствующим статусом муниципального образования "Первомайский район" и муниципальных образований в его составе" и "Об установлении границы и наделении статусом городского округа муниципального образования "Город Приморск" границы названных муниципальных образований были изменены.</w:t>
      </w:r>
    </w:p>
    <w:p w:rsidR="002C04A1" w:rsidRPr="00F0768F" w:rsidRDefault="002C04A1" w:rsidP="002C04A1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8F">
        <w:rPr>
          <w:rFonts w:ascii="Times New Roman" w:hAnsi="Times New Roman" w:cs="Times New Roman"/>
          <w:sz w:val="28"/>
          <w:szCs w:val="28"/>
        </w:rPr>
        <w:t>Житель города Приморска Ивашов А.В. посчитав, что данное решение ущемляет социально-экономические права, право на самоуправление его и иных жителей города, так как существенно меняет состав материально-финансовой базы и противоречит ч.2 ст.131 Конституции РФ, обратился к юристу за консультацией и оказанием правовой помощи.</w:t>
      </w:r>
    </w:p>
    <w:p w:rsidR="002C04A1" w:rsidRDefault="002C04A1" w:rsidP="002C04A1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8F">
        <w:rPr>
          <w:rFonts w:ascii="Times New Roman" w:hAnsi="Times New Roman" w:cs="Times New Roman"/>
          <w:i/>
          <w:sz w:val="28"/>
          <w:szCs w:val="28"/>
        </w:rPr>
        <w:t>Какое решение должен вынести суд?</w:t>
      </w:r>
    </w:p>
    <w:p w:rsidR="002C04A1" w:rsidRPr="00F0768F" w:rsidRDefault="002C04A1" w:rsidP="002C04A1">
      <w:pPr>
        <w:pStyle w:val="ConsPlusNormal"/>
        <w:widowControl/>
        <w:spacing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04A1" w:rsidRPr="00F0768F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0768F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F0768F">
        <w:rPr>
          <w:rFonts w:ascii="Times New Roman" w:hAnsi="Times New Roman"/>
          <w:b/>
          <w:bCs/>
          <w:sz w:val="28"/>
          <w:szCs w:val="28"/>
        </w:rPr>
        <w:t>.</w:t>
      </w:r>
    </w:p>
    <w:p w:rsidR="002C04A1" w:rsidRPr="00F0768F" w:rsidRDefault="002C04A1" w:rsidP="002C04A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8F">
        <w:rPr>
          <w:rFonts w:ascii="Times New Roman" w:hAnsi="Times New Roman"/>
          <w:sz w:val="28"/>
          <w:szCs w:val="28"/>
        </w:rPr>
        <w:t xml:space="preserve">На местный референдум были вынесены следующие вопросы: об установлении льгот по оплате налогов в местный бюджет для учреждений здравоохранения и  </w:t>
      </w:r>
      <w:r w:rsidRPr="00F0768F">
        <w:rPr>
          <w:rFonts w:ascii="Times New Roman" w:hAnsi="Times New Roman"/>
          <w:sz w:val="28"/>
          <w:szCs w:val="28"/>
        </w:rPr>
        <w:lastRenderedPageBreak/>
        <w:t xml:space="preserve">образования; о переименовании улиц города; о строительстве аквапарка; об отзыве главы муниципального образования. </w:t>
      </w:r>
    </w:p>
    <w:p w:rsidR="002C04A1" w:rsidRPr="00F0768F" w:rsidRDefault="002C04A1" w:rsidP="002C04A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0768F">
        <w:rPr>
          <w:rFonts w:ascii="Times New Roman" w:hAnsi="Times New Roman"/>
          <w:i/>
          <w:sz w:val="28"/>
          <w:szCs w:val="28"/>
        </w:rPr>
        <w:t>Какие из этих вопросов могут стать предметом местного референдума?</w:t>
      </w:r>
    </w:p>
    <w:p w:rsidR="002C04A1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Default="002C04A1" w:rsidP="002C04A1">
      <w:pPr>
        <w:widowControl w:val="0"/>
        <w:snapToGrid w:val="0"/>
        <w:spacing w:after="0" w:line="259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45B1">
        <w:rPr>
          <w:rFonts w:ascii="Times New Roman" w:hAnsi="Times New Roman"/>
          <w:b/>
          <w:sz w:val="28"/>
          <w:szCs w:val="28"/>
        </w:rPr>
        <w:t xml:space="preserve">Задача 1. </w:t>
      </w:r>
    </w:p>
    <w:p w:rsidR="002C04A1" w:rsidRPr="00834C4E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C4E">
        <w:rPr>
          <w:rFonts w:ascii="Times New Roman" w:hAnsi="Times New Roman"/>
          <w:sz w:val="28"/>
          <w:szCs w:val="28"/>
        </w:rPr>
        <w:t xml:space="preserve">В феврале 2008 </w:t>
      </w:r>
      <w:r>
        <w:rPr>
          <w:rFonts w:ascii="Times New Roman" w:hAnsi="Times New Roman"/>
          <w:sz w:val="28"/>
          <w:szCs w:val="28"/>
        </w:rPr>
        <w:t>г.</w:t>
      </w:r>
      <w:r w:rsidRPr="00834C4E">
        <w:rPr>
          <w:rFonts w:ascii="Times New Roman" w:hAnsi="Times New Roman"/>
          <w:sz w:val="28"/>
          <w:szCs w:val="28"/>
        </w:rPr>
        <w:t xml:space="preserve">  Совет народных депутатов городского поселения «Подгорное» N…</w:t>
      </w:r>
      <w:proofErr w:type="spellStart"/>
      <w:r w:rsidRPr="00834C4E">
        <w:rPr>
          <w:rFonts w:ascii="Times New Roman" w:hAnsi="Times New Roman"/>
          <w:sz w:val="28"/>
          <w:szCs w:val="28"/>
        </w:rPr>
        <w:t>ской</w:t>
      </w:r>
      <w:proofErr w:type="spellEnd"/>
      <w:r w:rsidRPr="00834C4E">
        <w:rPr>
          <w:rFonts w:ascii="Times New Roman" w:hAnsi="Times New Roman"/>
          <w:sz w:val="28"/>
          <w:szCs w:val="28"/>
        </w:rPr>
        <w:t xml:space="preserve"> области приял решение о прекращении срочного трудового договора с главой администрации городского поселения на основании п.2 ст.278 ТК РФ. Тот обжаловал решение в районный суд. Исковые требования были удовлетворены на том основании, что к главе администрации не могут быть применены положения Трудового кодекса РФ. Прокурор района принес кассационное представление. </w:t>
      </w:r>
    </w:p>
    <w:p w:rsidR="002C04A1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4C4E">
        <w:rPr>
          <w:rFonts w:ascii="Times New Roman" w:hAnsi="Times New Roman"/>
          <w:i/>
          <w:sz w:val="28"/>
          <w:szCs w:val="28"/>
        </w:rPr>
        <w:t>Какое решение примет судебная коллегия по гражданским делам областного суда?</w:t>
      </w:r>
    </w:p>
    <w:p w:rsidR="002C04A1" w:rsidRPr="00834C4E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4A1" w:rsidRPr="00834C4E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4C4E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834C4E">
        <w:rPr>
          <w:rFonts w:ascii="Times New Roman" w:hAnsi="Times New Roman"/>
          <w:b/>
          <w:sz w:val="28"/>
          <w:szCs w:val="28"/>
        </w:rPr>
        <w:t>.</w:t>
      </w:r>
    </w:p>
    <w:p w:rsidR="002C04A1" w:rsidRPr="00834C4E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C4E">
        <w:rPr>
          <w:rFonts w:ascii="Times New Roman" w:hAnsi="Times New Roman"/>
          <w:sz w:val="28"/>
          <w:szCs w:val="28"/>
        </w:rPr>
        <w:t xml:space="preserve">Управление здравоохранения </w:t>
      </w:r>
      <w:proofErr w:type="spellStart"/>
      <w:r w:rsidRPr="00834C4E">
        <w:rPr>
          <w:rFonts w:ascii="Times New Roman" w:hAnsi="Times New Roman"/>
          <w:sz w:val="28"/>
          <w:szCs w:val="28"/>
        </w:rPr>
        <w:t>Краснокамской</w:t>
      </w:r>
      <w:proofErr w:type="spellEnd"/>
      <w:r w:rsidRPr="00834C4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34C4E">
        <w:rPr>
          <w:rFonts w:ascii="Times New Roman" w:hAnsi="Times New Roman"/>
          <w:sz w:val="28"/>
          <w:szCs w:val="28"/>
        </w:rPr>
        <w:t>Краснокамского</w:t>
      </w:r>
      <w:proofErr w:type="spellEnd"/>
      <w:r w:rsidRPr="00834C4E">
        <w:rPr>
          <w:rFonts w:ascii="Times New Roman" w:hAnsi="Times New Roman"/>
          <w:sz w:val="28"/>
          <w:szCs w:val="28"/>
        </w:rPr>
        <w:t xml:space="preserve"> городского округа предоставило документы на государственную регистрацию в качестве юридического лица.</w:t>
      </w:r>
    </w:p>
    <w:p w:rsidR="002C04A1" w:rsidRPr="002C04A1" w:rsidRDefault="002C04A1" w:rsidP="002C04A1">
      <w:pPr>
        <w:pStyle w:val="a6"/>
        <w:numPr>
          <w:ilvl w:val="0"/>
          <w:numId w:val="20"/>
        </w:numPr>
        <w:spacing w:before="0" w:beforeAutospacing="0" w:after="0" w:afterAutospacing="0" w:line="259" w:lineRule="auto"/>
        <w:ind w:left="0" w:firstLine="709"/>
        <w:jc w:val="both"/>
        <w:rPr>
          <w:i/>
          <w:iCs/>
          <w:sz w:val="28"/>
          <w:szCs w:val="28"/>
        </w:rPr>
      </w:pPr>
      <w:r w:rsidRPr="002C04A1">
        <w:rPr>
          <w:i/>
          <w:iCs/>
          <w:sz w:val="28"/>
          <w:szCs w:val="28"/>
        </w:rPr>
        <w:t xml:space="preserve">Какое решение примет регистрирующий орган? 2. Определите порядок регистрации. 3. Определите полный алгоритм принятия профессиональных решений и их </w:t>
      </w:r>
      <w:r w:rsidRPr="002C04A1">
        <w:rPr>
          <w:i/>
          <w:iCs/>
          <w:sz w:val="28"/>
          <w:szCs w:val="28"/>
        </w:rPr>
        <w:lastRenderedPageBreak/>
        <w:t xml:space="preserve">реализации юристами </w:t>
      </w:r>
      <w:proofErr w:type="spellStart"/>
      <w:r w:rsidRPr="002C04A1">
        <w:rPr>
          <w:i/>
          <w:iCs/>
          <w:sz w:val="28"/>
          <w:szCs w:val="28"/>
        </w:rPr>
        <w:t>Краснокамской</w:t>
      </w:r>
      <w:proofErr w:type="spellEnd"/>
      <w:r w:rsidRPr="002C04A1">
        <w:rPr>
          <w:i/>
          <w:iCs/>
          <w:sz w:val="28"/>
          <w:szCs w:val="28"/>
        </w:rPr>
        <w:t xml:space="preserve"> администрации по правовому сопровождению решения данного вопроса.</w:t>
      </w:r>
    </w:p>
    <w:p w:rsidR="002C04A1" w:rsidRPr="002C04A1" w:rsidRDefault="002C04A1" w:rsidP="002C04A1">
      <w:pPr>
        <w:pStyle w:val="a6"/>
        <w:spacing w:after="0" w:line="259" w:lineRule="auto"/>
        <w:ind w:left="1069"/>
        <w:jc w:val="both"/>
        <w:rPr>
          <w:i/>
          <w:iCs/>
          <w:sz w:val="28"/>
          <w:szCs w:val="28"/>
        </w:rPr>
      </w:pPr>
    </w:p>
    <w:p w:rsidR="002C04A1" w:rsidRPr="00834C4E" w:rsidRDefault="002C04A1" w:rsidP="002C04A1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4E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2C04A1" w:rsidRPr="00834C4E" w:rsidRDefault="002C04A1" w:rsidP="002C04A1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4E">
        <w:rPr>
          <w:rFonts w:ascii="Times New Roman" w:hAnsi="Times New Roman" w:cs="Times New Roman"/>
          <w:sz w:val="28"/>
          <w:szCs w:val="28"/>
        </w:rPr>
        <w:t>Губернатор края издал распоряжение «О создании ассоциации местного самоуправления края», в которую объединялись все муниципальные образования края. На первом собрании членов ассоциации, созванном краевой администрацией, представителям местного самоуправления был предложен проект ее устава. В качестве основной задачи ассоциации было названо объединение усилий органов МСУ края для реализации планов социально-экономического развития края, оказания помощи и поддержки органам государственной власти края. Председателем ассоциации, по предложению губернатора был избран первый заместитель губернатора. Устав ассоциации местного самоуправления поступил на регистрацию в управление юстиции по краю.</w:t>
      </w:r>
    </w:p>
    <w:p w:rsidR="002C04A1" w:rsidRPr="00834C4E" w:rsidRDefault="002C04A1" w:rsidP="002C04A1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C4E">
        <w:rPr>
          <w:rFonts w:ascii="Times New Roman" w:hAnsi="Times New Roman" w:cs="Times New Roman"/>
          <w:i/>
          <w:iCs/>
          <w:sz w:val="28"/>
          <w:szCs w:val="28"/>
        </w:rPr>
        <w:t>1. Дайте правовую оценку обстоятельствам, изложенным в ситуации.</w:t>
      </w:r>
    </w:p>
    <w:p w:rsidR="002C04A1" w:rsidRPr="00834C4E" w:rsidRDefault="002C04A1" w:rsidP="002C04A1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C4E">
        <w:rPr>
          <w:rFonts w:ascii="Times New Roman" w:hAnsi="Times New Roman" w:cs="Times New Roman"/>
          <w:i/>
          <w:iCs/>
          <w:sz w:val="28"/>
          <w:szCs w:val="28"/>
        </w:rPr>
        <w:t xml:space="preserve">2. Будет ли такой устав зарегистрирован регистрирующим органам? </w:t>
      </w:r>
    </w:p>
    <w:p w:rsidR="002C04A1" w:rsidRPr="00834C4E" w:rsidRDefault="002C04A1" w:rsidP="002C04A1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834C4E">
        <w:rPr>
          <w:rFonts w:ascii="Times New Roman" w:hAnsi="Times New Roman" w:cs="Times New Roman"/>
          <w:i/>
          <w:sz w:val="28"/>
          <w:szCs w:val="28"/>
        </w:rPr>
        <w:t>Определите порядок регистрации устава в соответствии с действующим законодательством.</w:t>
      </w:r>
    </w:p>
    <w:p w:rsidR="002C04A1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Default="002C04A1" w:rsidP="002C04A1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Default="002C04A1" w:rsidP="002C04A1">
      <w:pPr>
        <w:shd w:val="clear" w:color="auto" w:fill="FFFFFF"/>
        <w:tabs>
          <w:tab w:val="left" w:pos="787"/>
        </w:tabs>
        <w:spacing w:after="0" w:line="259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104B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оценки решения практической 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зачете</w:t>
      </w:r>
    </w:p>
    <w:p w:rsidR="002C04A1" w:rsidRPr="002F104B" w:rsidRDefault="002C04A1" w:rsidP="002C04A1">
      <w:pPr>
        <w:shd w:val="clear" w:color="auto" w:fill="FFFFFF"/>
        <w:tabs>
          <w:tab w:val="left" w:pos="787"/>
        </w:tabs>
        <w:spacing w:after="0" w:line="259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04A1" w:rsidRPr="002F104B" w:rsidRDefault="002C04A1" w:rsidP="002C04A1">
      <w:pPr>
        <w:tabs>
          <w:tab w:val="left" w:pos="1806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04B">
        <w:rPr>
          <w:rFonts w:ascii="Times New Roman" w:hAnsi="Times New Roman"/>
          <w:b/>
          <w:i/>
          <w:sz w:val="28"/>
          <w:szCs w:val="28"/>
        </w:rPr>
        <w:t>Зачтено</w:t>
      </w:r>
      <w:r w:rsidRPr="002F104B">
        <w:rPr>
          <w:rFonts w:ascii="Times New Roman" w:hAnsi="Times New Roman"/>
          <w:sz w:val="28"/>
          <w:szCs w:val="28"/>
        </w:rPr>
        <w:t xml:space="preserve"> выставляется, если студент выразил своё мнение по сформулированной задаче, аргументировал ее, точно определив ее содержание и составляющие. Продемонстрировано знание и владение навыком самостоятельной исследовательской работы по теме исследования. Фактических ошибок, связанных с пониманием проблемы задачи, нет.</w:t>
      </w:r>
    </w:p>
    <w:p w:rsidR="002C04A1" w:rsidRPr="002F104B" w:rsidRDefault="002C04A1" w:rsidP="002C04A1">
      <w:pPr>
        <w:tabs>
          <w:tab w:val="left" w:pos="1806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04B">
        <w:rPr>
          <w:rFonts w:ascii="Times New Roman" w:hAnsi="Times New Roman"/>
          <w:b/>
          <w:i/>
          <w:sz w:val="28"/>
          <w:szCs w:val="28"/>
        </w:rPr>
        <w:t>Не зачтено</w:t>
      </w:r>
      <w:r w:rsidRPr="002F104B">
        <w:rPr>
          <w:rFonts w:ascii="Times New Roman" w:hAnsi="Times New Roman"/>
          <w:sz w:val="28"/>
          <w:szCs w:val="28"/>
        </w:rPr>
        <w:t xml:space="preserve"> выставляется если решение задачи представляет собой незаконченный анализ основной проблемы. Допущено три или более трех ошибок смыслового содержание раскрываемой проблемы задачи.</w:t>
      </w:r>
    </w:p>
    <w:p w:rsidR="002C04A1" w:rsidRPr="002C04A1" w:rsidRDefault="002C04A1" w:rsidP="002C04A1">
      <w:pPr>
        <w:spacing w:after="0" w:line="259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34540" w:rsidRDefault="00334540" w:rsidP="002C04A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4540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81A"/>
    <w:multiLevelType w:val="hybridMultilevel"/>
    <w:tmpl w:val="35427AD8"/>
    <w:lvl w:ilvl="0" w:tplc="C7048B3A">
      <w:start w:val="1"/>
      <w:numFmt w:val="decimal"/>
      <w:lvlText w:val="%1."/>
      <w:lvlJc w:val="left"/>
      <w:pPr>
        <w:ind w:left="199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962D2"/>
    <w:multiLevelType w:val="hybridMultilevel"/>
    <w:tmpl w:val="571E7C1E"/>
    <w:lvl w:ilvl="0" w:tplc="224E5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27C53"/>
    <w:multiLevelType w:val="hybridMultilevel"/>
    <w:tmpl w:val="BC26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4A1"/>
    <w:multiLevelType w:val="hybridMultilevel"/>
    <w:tmpl w:val="71904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30968"/>
    <w:multiLevelType w:val="hybridMultilevel"/>
    <w:tmpl w:val="19BC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C44772"/>
    <w:multiLevelType w:val="hybridMultilevel"/>
    <w:tmpl w:val="ECE6F3C6"/>
    <w:lvl w:ilvl="0" w:tplc="842E570A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BB7C0B"/>
    <w:multiLevelType w:val="hybridMultilevel"/>
    <w:tmpl w:val="1A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253B"/>
    <w:multiLevelType w:val="hybridMultilevel"/>
    <w:tmpl w:val="F9C6E164"/>
    <w:lvl w:ilvl="0" w:tplc="842E570A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F9F12C6"/>
    <w:multiLevelType w:val="hybridMultilevel"/>
    <w:tmpl w:val="EAEA9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E475F5"/>
    <w:multiLevelType w:val="hybridMultilevel"/>
    <w:tmpl w:val="B73E344C"/>
    <w:lvl w:ilvl="0" w:tplc="C7048B3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5602ED"/>
    <w:multiLevelType w:val="hybridMultilevel"/>
    <w:tmpl w:val="C000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4EFF"/>
    <w:multiLevelType w:val="hybridMultilevel"/>
    <w:tmpl w:val="9EEC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3336C"/>
    <w:multiLevelType w:val="hybridMultilevel"/>
    <w:tmpl w:val="01465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8E049D"/>
    <w:multiLevelType w:val="hybridMultilevel"/>
    <w:tmpl w:val="EF646DCE"/>
    <w:lvl w:ilvl="0" w:tplc="06B4A5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7195E"/>
    <w:multiLevelType w:val="hybridMultilevel"/>
    <w:tmpl w:val="4F8C42AA"/>
    <w:lvl w:ilvl="0" w:tplc="C24A2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C30F2"/>
    <w:multiLevelType w:val="hybridMultilevel"/>
    <w:tmpl w:val="D190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50152"/>
    <w:multiLevelType w:val="hybridMultilevel"/>
    <w:tmpl w:val="B7FC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3"/>
  </w:num>
  <w:num w:numId="8">
    <w:abstractNumId w:val="12"/>
  </w:num>
  <w:num w:numId="9">
    <w:abstractNumId w:val="4"/>
  </w:num>
  <w:num w:numId="10">
    <w:abstractNumId w:val="16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  <w:num w:numId="16">
    <w:abstractNumId w:val="9"/>
  </w:num>
  <w:num w:numId="17">
    <w:abstractNumId w:val="6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38E0"/>
    <w:rsid w:val="00024122"/>
    <w:rsid w:val="0002623A"/>
    <w:rsid w:val="00034AC1"/>
    <w:rsid w:val="00051E73"/>
    <w:rsid w:val="0006449E"/>
    <w:rsid w:val="000A2048"/>
    <w:rsid w:val="000C6233"/>
    <w:rsid w:val="000E1292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72A6C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7575"/>
    <w:rsid w:val="00297545"/>
    <w:rsid w:val="002A19D3"/>
    <w:rsid w:val="002C04A1"/>
    <w:rsid w:val="002C0A07"/>
    <w:rsid w:val="0030658E"/>
    <w:rsid w:val="00310D0A"/>
    <w:rsid w:val="00320E5E"/>
    <w:rsid w:val="003305F8"/>
    <w:rsid w:val="00334540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958F3"/>
    <w:rsid w:val="004C0ADD"/>
    <w:rsid w:val="004F599E"/>
    <w:rsid w:val="00525FAA"/>
    <w:rsid w:val="00547928"/>
    <w:rsid w:val="00557C54"/>
    <w:rsid w:val="00572612"/>
    <w:rsid w:val="0057426B"/>
    <w:rsid w:val="00576D5C"/>
    <w:rsid w:val="00581E55"/>
    <w:rsid w:val="005B2C88"/>
    <w:rsid w:val="005D440A"/>
    <w:rsid w:val="005D4A50"/>
    <w:rsid w:val="005D6635"/>
    <w:rsid w:val="005F0FFD"/>
    <w:rsid w:val="005F3AC9"/>
    <w:rsid w:val="0061752E"/>
    <w:rsid w:val="00625F3B"/>
    <w:rsid w:val="00632590"/>
    <w:rsid w:val="00666AF8"/>
    <w:rsid w:val="00671C6F"/>
    <w:rsid w:val="00673135"/>
    <w:rsid w:val="00691D4E"/>
    <w:rsid w:val="00695377"/>
    <w:rsid w:val="006A376B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4863"/>
    <w:rsid w:val="007A5EC9"/>
    <w:rsid w:val="007C52D2"/>
    <w:rsid w:val="007F7C31"/>
    <w:rsid w:val="00830460"/>
    <w:rsid w:val="00864C1D"/>
    <w:rsid w:val="0086729E"/>
    <w:rsid w:val="00871A1B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5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3227"/>
    <w:rsid w:val="00C245F9"/>
    <w:rsid w:val="00C257A4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416BF"/>
    <w:rsid w:val="00D54DEF"/>
    <w:rsid w:val="00D71934"/>
    <w:rsid w:val="00D71BB6"/>
    <w:rsid w:val="00D80F16"/>
    <w:rsid w:val="00D86BE3"/>
    <w:rsid w:val="00D901F6"/>
    <w:rsid w:val="00D9440F"/>
    <w:rsid w:val="00DA3AEF"/>
    <w:rsid w:val="00DB1FB5"/>
    <w:rsid w:val="00DB7F82"/>
    <w:rsid w:val="00DC3996"/>
    <w:rsid w:val="00DC60B9"/>
    <w:rsid w:val="00DD538F"/>
    <w:rsid w:val="00DD5632"/>
    <w:rsid w:val="00E05E0F"/>
    <w:rsid w:val="00E10AE3"/>
    <w:rsid w:val="00E32F84"/>
    <w:rsid w:val="00E374F8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7137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a7">
    <w:name w:val="Абзац списка Знак"/>
    <w:link w:val="a6"/>
    <w:uiPriority w:val="34"/>
    <w:locked/>
    <w:rsid w:val="006A3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238E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B71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0658E"/>
  </w:style>
  <w:style w:type="paragraph" w:customStyle="1" w:styleId="32">
    <w:name w:val="Обычный3"/>
    <w:rsid w:val="005F0FFD"/>
    <w:pPr>
      <w:widowControl w:val="0"/>
      <w:spacing w:after="0" w:line="360" w:lineRule="auto"/>
      <w:ind w:firstLine="440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styleId="a9">
    <w:name w:val="No Spacing"/>
    <w:aliases w:val="сслка"/>
    <w:link w:val="aa"/>
    <w:uiPriority w:val="1"/>
    <w:qFormat/>
    <w:rsid w:val="005F0FF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aliases w:val="сслка Знак"/>
    <w:link w:val="a9"/>
    <w:rsid w:val="005F0FFD"/>
    <w:rPr>
      <w:rFonts w:ascii="Calibri" w:eastAsia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632590"/>
    <w:pPr>
      <w:spacing w:after="120" w:line="240" w:lineRule="auto"/>
      <w:ind w:left="283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32590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1">
    <w:name w:val="Body Text 2"/>
    <w:basedOn w:val="a"/>
    <w:link w:val="22"/>
    <w:rsid w:val="00632590"/>
    <w:pPr>
      <w:spacing w:after="120" w:line="48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63259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454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4540"/>
  </w:style>
  <w:style w:type="paragraph" w:customStyle="1" w:styleId="ConsPlusNormal">
    <w:name w:val="ConsPlusNormal"/>
    <w:rsid w:val="00334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rsid w:val="002C04A1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rsid w:val="002C04A1"/>
    <w:rPr>
      <w:rFonts w:ascii="Arial Unicode MS" w:eastAsia="Times New Roman" w:hAnsi="Arial Unicode MS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a7">
    <w:name w:val="Абзац списка Знак"/>
    <w:link w:val="a6"/>
    <w:uiPriority w:val="34"/>
    <w:locked/>
    <w:rsid w:val="006A3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238E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B71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0658E"/>
  </w:style>
  <w:style w:type="paragraph" w:customStyle="1" w:styleId="32">
    <w:name w:val="Обычный3"/>
    <w:rsid w:val="005F0FFD"/>
    <w:pPr>
      <w:widowControl w:val="0"/>
      <w:spacing w:after="0" w:line="360" w:lineRule="auto"/>
      <w:ind w:firstLine="440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styleId="a9">
    <w:name w:val="No Spacing"/>
    <w:aliases w:val="сслка"/>
    <w:link w:val="aa"/>
    <w:uiPriority w:val="1"/>
    <w:qFormat/>
    <w:rsid w:val="005F0FF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aliases w:val="сслка Знак"/>
    <w:link w:val="a9"/>
    <w:rsid w:val="005F0FFD"/>
    <w:rPr>
      <w:rFonts w:ascii="Calibri" w:eastAsia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632590"/>
    <w:pPr>
      <w:spacing w:after="120" w:line="240" w:lineRule="auto"/>
      <w:ind w:left="283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32590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1">
    <w:name w:val="Body Text 2"/>
    <w:basedOn w:val="a"/>
    <w:link w:val="22"/>
    <w:rsid w:val="00632590"/>
    <w:pPr>
      <w:spacing w:after="120" w:line="48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63259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454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4540"/>
  </w:style>
  <w:style w:type="paragraph" w:customStyle="1" w:styleId="ConsPlusNormal">
    <w:name w:val="ConsPlusNormal"/>
    <w:rsid w:val="00334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rsid w:val="002C04A1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rsid w:val="002C04A1"/>
    <w:rPr>
      <w:rFonts w:ascii="Arial Unicode MS" w:eastAsia="Times New Roman" w:hAnsi="Arial Unicode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vfu.ru:8080/lib/item?id=chamo:813428&amp;theme=FEFU" TargetMode="External"/><Relationship Id="rId13" Type="http://schemas.openxmlformats.org/officeDocument/2006/relationships/hyperlink" Target="http://znanium.com/catalog/product/546542" TargetMode="External"/><Relationship Id="rId18" Type="http://schemas.openxmlformats.org/officeDocument/2006/relationships/hyperlink" Target="http://www.iprbookshop.ru/57137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okminskaya.tg@dvfu.ru/" TargetMode="External"/><Relationship Id="rId12" Type="http://schemas.openxmlformats.org/officeDocument/2006/relationships/hyperlink" Target="http://znanium.com/catalog/product/850749" TargetMode="External"/><Relationship Id="rId17" Type="http://schemas.openxmlformats.org/officeDocument/2006/relationships/hyperlink" Target="http://www.iprbookshop.ru/5713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096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chamo:811949&amp;theme=FEF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537939" TargetMode="External"/><Relationship Id="rId10" Type="http://schemas.openxmlformats.org/officeDocument/2006/relationships/hyperlink" Target="http://lib.dvfu.ru:8080/lib/item?id=chamo:810555&amp;theme=FEFU" TargetMode="External"/><Relationship Id="rId19" Type="http://schemas.openxmlformats.org/officeDocument/2006/relationships/hyperlink" Target="http://www.iprbookshop.ru/3448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dvfu.ru:8080/lib/item?id=chamo:813398&amp;theme=FEFU" TargetMode="External"/><Relationship Id="rId14" Type="http://schemas.openxmlformats.org/officeDocument/2006/relationships/hyperlink" Target="http://znanium.com/catalog/product/558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8CD6-30FE-41C7-BCCD-B460DD4D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4863</Words>
  <Characters>27724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Шишкина Ольга Евгеньевна</cp:lastModifiedBy>
  <cp:revision>4</cp:revision>
  <cp:lastPrinted>2020-03-18T02:23:00Z</cp:lastPrinted>
  <dcterms:created xsi:type="dcterms:W3CDTF">2020-03-21T11:59:00Z</dcterms:created>
  <dcterms:modified xsi:type="dcterms:W3CDTF">2020-03-23T01:13:00Z</dcterms:modified>
</cp:coreProperties>
</file>