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B4" w:rsidRPr="00204903" w:rsidRDefault="006E0DB4" w:rsidP="006E0DB4">
      <w:pPr>
        <w:shd w:val="clear" w:color="auto" w:fill="FFFFFF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-81915</wp:posOffset>
            </wp:positionV>
            <wp:extent cx="390525" cy="638175"/>
            <wp:effectExtent l="19050" t="0" r="9525" b="0"/>
            <wp:wrapNone/>
            <wp:docPr id="9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8"/>
          <w:szCs w:val="28"/>
          <w:lang w:val="en-US"/>
        </w:rPr>
        <w:t>c</w:t>
      </w:r>
      <w:proofErr w:type="gramEnd"/>
      <w:r w:rsidRPr="00204903">
        <w:rPr>
          <w:sz w:val="28"/>
          <w:szCs w:val="28"/>
        </w:rPr>
        <w:t xml:space="preserve"> </w:t>
      </w:r>
    </w:p>
    <w:p w:rsidR="006E0DB4" w:rsidRDefault="006E0DB4" w:rsidP="006E0DB4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6E0DB4" w:rsidRDefault="006E0DB4" w:rsidP="006E0DB4">
      <w:pPr>
        <w:shd w:val="clear" w:color="auto" w:fill="FFFFFF"/>
        <w:ind w:right="-284"/>
        <w:jc w:val="center"/>
        <w:rPr>
          <w:sz w:val="28"/>
          <w:szCs w:val="28"/>
        </w:rPr>
      </w:pPr>
    </w:p>
    <w:p w:rsidR="006D3C84" w:rsidRDefault="006D3C84" w:rsidP="006E0DB4">
      <w:pPr>
        <w:jc w:val="center"/>
      </w:pPr>
      <w:r w:rsidRPr="006D3C84">
        <w:t>МИНИСТЕРСТВО НАУКИ И ВЫСШЕГО ОБРАЗОВАНИЯ РОССИЙСКОЙ ФЕДЕРАЦИИ</w:t>
      </w:r>
    </w:p>
    <w:p w:rsidR="006E0DB4" w:rsidRDefault="006E0DB4" w:rsidP="006E0DB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автономное образовательное учреждение </w:t>
      </w:r>
    </w:p>
    <w:p w:rsidR="006D3C84" w:rsidRDefault="006E0DB4" w:rsidP="006D3C84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6E0DB4" w:rsidRDefault="006E0DB4" w:rsidP="006E0DB4">
      <w:pPr>
        <w:shd w:val="clear" w:color="auto" w:fill="FFFFFF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«Дальневосточный федеральный университет»</w:t>
      </w:r>
      <w:r w:rsidR="007D007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(ДВФУ)</w:t>
      </w:r>
    </w:p>
    <w:p w:rsidR="006E0DB4" w:rsidRDefault="00EF2C70" w:rsidP="006E0DB4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Школа экономики и менеджмента</w:t>
      </w:r>
      <w:bookmarkStart w:id="0" w:name="_GoBack"/>
      <w:bookmarkEnd w:id="0"/>
    </w:p>
    <w:p w:rsidR="006E0DB4" w:rsidRDefault="006E0DB4" w:rsidP="006E0DB4">
      <w:pPr>
        <w:jc w:val="center"/>
        <w:rPr>
          <w:b/>
          <w:bCs/>
          <w:caps/>
          <w:sz w:val="20"/>
          <w:szCs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0DB4" w:rsidRPr="00F4633C" w:rsidTr="00890C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«УТВЕРЖДАЮ»</w:t>
            </w:r>
          </w:p>
        </w:tc>
      </w:tr>
      <w:tr w:rsidR="006E0DB4" w:rsidRPr="00F4633C" w:rsidTr="00890C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Default="006E0DB4" w:rsidP="00890C3B">
            <w:pPr>
              <w:rPr>
                <w:sz w:val="18"/>
                <w:szCs w:val="18"/>
              </w:rPr>
            </w:pPr>
          </w:p>
          <w:p w:rsidR="006E0DB4" w:rsidRDefault="006E0DB4" w:rsidP="00890C3B">
            <w:pPr>
              <w:rPr>
                <w:sz w:val="18"/>
                <w:szCs w:val="18"/>
              </w:rPr>
            </w:pPr>
          </w:p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Руководитель ОП</w:t>
            </w:r>
          </w:p>
          <w:p w:rsidR="006E0DB4" w:rsidRPr="00F4633C" w:rsidRDefault="006E0DB4" w:rsidP="00890C3B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Default="006E0DB4" w:rsidP="00890C3B">
            <w:pPr>
              <w:rPr>
                <w:sz w:val="18"/>
                <w:szCs w:val="18"/>
              </w:rPr>
            </w:pPr>
          </w:p>
          <w:p w:rsidR="004A7117" w:rsidRPr="00F4633C" w:rsidRDefault="00B703E4" w:rsidP="004A7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  <w:r w:rsidR="006E0DB4" w:rsidRPr="00F4633C">
              <w:rPr>
                <w:sz w:val="18"/>
                <w:szCs w:val="18"/>
              </w:rPr>
              <w:t xml:space="preserve"> кафедрой </w:t>
            </w:r>
          </w:p>
          <w:p w:rsidR="006E0DB4" w:rsidRPr="00F4633C" w:rsidRDefault="006E0DB4" w:rsidP="00890C3B">
            <w:pPr>
              <w:rPr>
                <w:sz w:val="18"/>
                <w:szCs w:val="18"/>
              </w:rPr>
            </w:pPr>
          </w:p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 xml:space="preserve"> </w:t>
            </w:r>
          </w:p>
        </w:tc>
      </w:tr>
      <w:tr w:rsidR="006E0DB4" w:rsidRPr="00F4633C" w:rsidTr="00890C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</w:p>
        </w:tc>
      </w:tr>
      <w:tr w:rsidR="006E0DB4" w:rsidRPr="00F4633C" w:rsidTr="00890C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_____________  _________________</w:t>
            </w:r>
          </w:p>
          <w:p w:rsidR="006E0DB4" w:rsidRPr="00F4633C" w:rsidRDefault="006E0DB4" w:rsidP="006E0DB4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(подпись)            (</w:t>
            </w:r>
            <w:r>
              <w:rPr>
                <w:sz w:val="18"/>
                <w:szCs w:val="18"/>
              </w:rPr>
              <w:t>ФИО)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______________  _________________</w:t>
            </w:r>
          </w:p>
          <w:p w:rsidR="006E0DB4" w:rsidRPr="00F4633C" w:rsidRDefault="006E0DB4" w:rsidP="004A7117">
            <w:pPr>
              <w:rPr>
                <w:sz w:val="18"/>
                <w:szCs w:val="18"/>
              </w:rPr>
            </w:pPr>
            <w:r w:rsidRPr="00F4633C">
              <w:rPr>
                <w:sz w:val="18"/>
                <w:szCs w:val="18"/>
              </w:rPr>
              <w:t>(подпись)              (</w:t>
            </w:r>
            <w:r w:rsidR="004A7117">
              <w:rPr>
                <w:sz w:val="18"/>
                <w:szCs w:val="18"/>
              </w:rPr>
              <w:t>ФИО</w:t>
            </w:r>
            <w:r w:rsidRPr="00F4633C">
              <w:rPr>
                <w:sz w:val="18"/>
                <w:szCs w:val="18"/>
              </w:rPr>
              <w:t>.)</w:t>
            </w:r>
          </w:p>
        </w:tc>
      </w:tr>
      <w:tr w:rsidR="006E0DB4" w:rsidRPr="00F4633C" w:rsidTr="00890C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890C3B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0DB4" w:rsidRPr="00F4633C" w:rsidRDefault="006E0DB4" w:rsidP="004A7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4A7117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» </w:t>
            </w:r>
            <w:r w:rsidR="004A7117"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t xml:space="preserve"> 201</w:t>
            </w:r>
            <w:r w:rsidR="004A7117">
              <w:rPr>
                <w:sz w:val="18"/>
                <w:szCs w:val="18"/>
              </w:rPr>
              <w:t>_</w:t>
            </w:r>
            <w:r w:rsidRPr="00F4633C">
              <w:rPr>
                <w:sz w:val="18"/>
                <w:szCs w:val="18"/>
              </w:rPr>
              <w:t xml:space="preserve"> г.</w:t>
            </w:r>
          </w:p>
        </w:tc>
      </w:tr>
    </w:tbl>
    <w:p w:rsidR="006E0DB4" w:rsidRDefault="006E0DB4" w:rsidP="006E0DB4">
      <w:pPr>
        <w:keepNext/>
        <w:keepLines/>
        <w:spacing w:line="276" w:lineRule="auto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en-US"/>
        </w:rPr>
      </w:pPr>
    </w:p>
    <w:p w:rsidR="006E0DB4" w:rsidRDefault="006E0DB4" w:rsidP="006E0DB4">
      <w:pPr>
        <w:keepNext/>
        <w:keepLines/>
        <w:spacing w:line="276" w:lineRule="auto"/>
        <w:jc w:val="center"/>
        <w:outlineLvl w:val="0"/>
        <w:rPr>
          <w:rFonts w:eastAsia="Times New Roman"/>
          <w:bCs/>
          <w:color w:val="000000"/>
          <w:sz w:val="22"/>
          <w:szCs w:val="22"/>
          <w:lang w:eastAsia="en-US"/>
        </w:rPr>
      </w:pPr>
      <w:r>
        <w:rPr>
          <w:rFonts w:eastAsia="Times New Roman"/>
          <w:b/>
          <w:bCs/>
          <w:color w:val="000000"/>
          <w:sz w:val="22"/>
          <w:szCs w:val="22"/>
          <w:lang w:eastAsia="en-US"/>
        </w:rPr>
        <w:t>РАБОЧАЯ ПРОГРАММА ДИСЦИПЛИНЫ</w:t>
      </w:r>
      <w:r>
        <w:rPr>
          <w:rFonts w:eastAsia="Times New Roman"/>
          <w:bCs/>
          <w:color w:val="000000"/>
          <w:sz w:val="22"/>
          <w:szCs w:val="22"/>
          <w:lang w:eastAsia="en-US"/>
        </w:rPr>
        <w:t xml:space="preserve"> </w:t>
      </w:r>
    </w:p>
    <w:p w:rsidR="006D3C84" w:rsidRDefault="006E0DB4" w:rsidP="006E0DB4">
      <w:pPr>
        <w:spacing w:after="60"/>
        <w:jc w:val="center"/>
        <w:outlineLvl w:val="5"/>
        <w:rPr>
          <w:color w:val="000000"/>
          <w:sz w:val="28"/>
          <w:szCs w:val="28"/>
        </w:rPr>
      </w:pPr>
      <w:r>
        <w:rPr>
          <w:rFonts w:eastAsia="Times New Roman"/>
          <w:b/>
          <w:bCs/>
          <w:sz w:val="22"/>
          <w:szCs w:val="22"/>
        </w:rPr>
        <w:t xml:space="preserve">Направление подготовки </w:t>
      </w:r>
      <w:r w:rsidR="006D3C84">
        <w:rPr>
          <w:color w:val="000000"/>
          <w:sz w:val="28"/>
          <w:szCs w:val="28"/>
        </w:rPr>
        <w:t>38.03.02 Менеджмент</w:t>
      </w:r>
    </w:p>
    <w:p w:rsidR="006E0DB4" w:rsidRDefault="006D3C84" w:rsidP="006E0DB4">
      <w:pPr>
        <w:spacing w:after="60"/>
        <w:jc w:val="center"/>
        <w:outlineLvl w:val="5"/>
        <w:rPr>
          <w:rFonts w:eastAsia="Times New Roman"/>
          <w:b/>
          <w:bCs/>
          <w:sz w:val="22"/>
          <w:szCs w:val="22"/>
        </w:rPr>
      </w:pPr>
      <w:r>
        <w:rPr>
          <w:color w:val="000000"/>
          <w:sz w:val="28"/>
          <w:szCs w:val="28"/>
        </w:rPr>
        <w:t>Профиль: г</w:t>
      </w:r>
      <w:r w:rsidR="00EF2C70" w:rsidRPr="00BE4C0E">
        <w:rPr>
          <w:color w:val="000000"/>
          <w:sz w:val="28"/>
          <w:szCs w:val="28"/>
        </w:rPr>
        <w:t>осударственное и муниципальное управление</w:t>
      </w:r>
    </w:p>
    <w:p w:rsidR="006E0DB4" w:rsidRDefault="00EF2C70" w:rsidP="006E0DB4">
      <w:pPr>
        <w:spacing w:line="276" w:lineRule="auto"/>
        <w:jc w:val="center"/>
        <w:rPr>
          <w:sz w:val="22"/>
          <w:szCs w:val="22"/>
        </w:rPr>
      </w:pPr>
      <w:r w:rsidRPr="00EF2C70">
        <w:rPr>
          <w:b/>
          <w:color w:val="000000"/>
          <w:sz w:val="28"/>
          <w:szCs w:val="28"/>
        </w:rPr>
        <w:t>Региональное планирование и развитие</w:t>
      </w:r>
    </w:p>
    <w:p w:rsidR="006E0DB4" w:rsidRDefault="006E0DB4" w:rsidP="006E0DB4">
      <w:pPr>
        <w:jc w:val="center"/>
        <w:outlineLvl w:val="5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Форма подготовки очная</w:t>
      </w:r>
    </w:p>
    <w:p w:rsidR="006E0DB4" w:rsidRDefault="006E0DB4" w:rsidP="006E0DB4"/>
    <w:p w:rsidR="006E0DB4" w:rsidRPr="001D4A98" w:rsidRDefault="006E0DB4" w:rsidP="006E0DB4">
      <w:pPr>
        <w:suppressAutoHyphens/>
        <w:rPr>
          <w:sz w:val="22"/>
          <w:szCs w:val="22"/>
        </w:rPr>
      </w:pPr>
      <w:r w:rsidRPr="001D4A98">
        <w:rPr>
          <w:sz w:val="22"/>
          <w:szCs w:val="22"/>
        </w:rPr>
        <w:t xml:space="preserve">курс </w:t>
      </w:r>
      <w:r w:rsidR="00EF2C70" w:rsidRPr="001D4A98">
        <w:rPr>
          <w:sz w:val="22"/>
          <w:szCs w:val="22"/>
          <w:u w:val="single"/>
        </w:rPr>
        <w:t>4</w:t>
      </w:r>
      <w:r w:rsidRPr="001D4A98">
        <w:rPr>
          <w:sz w:val="22"/>
          <w:szCs w:val="22"/>
        </w:rPr>
        <w:t xml:space="preserve"> семестр </w:t>
      </w:r>
      <w:r w:rsidR="00EF2C70" w:rsidRPr="001D4A98">
        <w:rPr>
          <w:sz w:val="22"/>
          <w:szCs w:val="22"/>
          <w:u w:val="single"/>
        </w:rPr>
        <w:t>7</w:t>
      </w:r>
    </w:p>
    <w:p w:rsidR="006E0DB4" w:rsidRPr="001D4A98" w:rsidRDefault="006E0DB4" w:rsidP="006E0DB4">
      <w:pPr>
        <w:suppressAutoHyphens/>
        <w:rPr>
          <w:sz w:val="22"/>
          <w:szCs w:val="22"/>
        </w:rPr>
      </w:pPr>
      <w:r w:rsidRPr="001D4A98">
        <w:rPr>
          <w:sz w:val="22"/>
          <w:szCs w:val="22"/>
        </w:rPr>
        <w:t xml:space="preserve">лекции </w:t>
      </w:r>
      <w:r w:rsidR="00EF2C70" w:rsidRPr="001D4A98">
        <w:rPr>
          <w:sz w:val="22"/>
          <w:szCs w:val="22"/>
          <w:u w:val="single"/>
        </w:rPr>
        <w:t>36</w:t>
      </w:r>
      <w:r w:rsidRPr="001D4A98">
        <w:rPr>
          <w:sz w:val="22"/>
          <w:szCs w:val="22"/>
        </w:rPr>
        <w:t xml:space="preserve"> час.</w:t>
      </w:r>
    </w:p>
    <w:p w:rsidR="006E0DB4" w:rsidRPr="001D4A98" w:rsidRDefault="006E0DB4" w:rsidP="006E0DB4">
      <w:pPr>
        <w:suppressAutoHyphens/>
        <w:rPr>
          <w:sz w:val="22"/>
          <w:szCs w:val="22"/>
        </w:rPr>
      </w:pPr>
      <w:r w:rsidRPr="001D4A98">
        <w:rPr>
          <w:sz w:val="22"/>
          <w:szCs w:val="22"/>
        </w:rPr>
        <w:t xml:space="preserve">практические занятия </w:t>
      </w:r>
      <w:r w:rsidR="00EF2C70" w:rsidRPr="001D4A98">
        <w:rPr>
          <w:sz w:val="22"/>
          <w:szCs w:val="22"/>
          <w:u w:val="single"/>
        </w:rPr>
        <w:t>18</w:t>
      </w:r>
      <w:r w:rsidRPr="001D4A98">
        <w:rPr>
          <w:sz w:val="22"/>
          <w:szCs w:val="22"/>
        </w:rPr>
        <w:t xml:space="preserve"> час.  </w:t>
      </w:r>
    </w:p>
    <w:p w:rsidR="006E0DB4" w:rsidRPr="001D4A98" w:rsidRDefault="006E0DB4" w:rsidP="006E0DB4">
      <w:pPr>
        <w:suppressAutoHyphens/>
        <w:rPr>
          <w:sz w:val="22"/>
          <w:szCs w:val="22"/>
        </w:rPr>
      </w:pPr>
      <w:r w:rsidRPr="001D4A98">
        <w:rPr>
          <w:sz w:val="22"/>
          <w:szCs w:val="22"/>
        </w:rPr>
        <w:t xml:space="preserve">лабораторные работы </w:t>
      </w:r>
      <w:r w:rsidRPr="001D4A98">
        <w:rPr>
          <w:sz w:val="22"/>
          <w:szCs w:val="22"/>
          <w:u w:val="single"/>
        </w:rPr>
        <w:t>0</w:t>
      </w:r>
      <w:r w:rsidR="004A7117" w:rsidRPr="001D4A98">
        <w:rPr>
          <w:sz w:val="22"/>
          <w:szCs w:val="22"/>
          <w:u w:val="single"/>
        </w:rPr>
        <w:t>0</w:t>
      </w:r>
      <w:r w:rsidRPr="001D4A98">
        <w:rPr>
          <w:sz w:val="22"/>
          <w:szCs w:val="22"/>
        </w:rPr>
        <w:t xml:space="preserve"> час.  </w:t>
      </w:r>
    </w:p>
    <w:p w:rsidR="006E0DB4" w:rsidRPr="001D4A98" w:rsidRDefault="006E0DB4" w:rsidP="006E0DB4">
      <w:pPr>
        <w:suppressAutoHyphens/>
        <w:rPr>
          <w:sz w:val="22"/>
          <w:szCs w:val="22"/>
        </w:rPr>
      </w:pPr>
      <w:r w:rsidRPr="001D4A98">
        <w:rPr>
          <w:sz w:val="22"/>
          <w:szCs w:val="22"/>
        </w:rPr>
        <w:t xml:space="preserve">в том числе с использованием МАО </w:t>
      </w:r>
      <w:r w:rsidRPr="001D4A98">
        <w:rPr>
          <w:sz w:val="22"/>
          <w:szCs w:val="22"/>
          <w:u w:val="single"/>
        </w:rPr>
        <w:t xml:space="preserve">лек. </w:t>
      </w:r>
      <w:r w:rsidR="00EF2C70" w:rsidRPr="001D4A98">
        <w:rPr>
          <w:sz w:val="22"/>
          <w:szCs w:val="22"/>
          <w:u w:val="single"/>
        </w:rPr>
        <w:t>18</w:t>
      </w:r>
      <w:r w:rsidRPr="001D4A98">
        <w:rPr>
          <w:sz w:val="22"/>
          <w:szCs w:val="22"/>
          <w:u w:val="single"/>
        </w:rPr>
        <w:t xml:space="preserve"> </w:t>
      </w:r>
      <w:r w:rsidRPr="001D4A98">
        <w:rPr>
          <w:sz w:val="22"/>
          <w:szCs w:val="22"/>
        </w:rPr>
        <w:t>/</w:t>
      </w:r>
      <w:r w:rsidRPr="001D4A98">
        <w:rPr>
          <w:sz w:val="22"/>
          <w:szCs w:val="22"/>
          <w:u w:val="single"/>
        </w:rPr>
        <w:t xml:space="preserve">пр. </w:t>
      </w:r>
      <w:r w:rsidR="00EF2C70" w:rsidRPr="001D4A98">
        <w:rPr>
          <w:sz w:val="22"/>
          <w:szCs w:val="22"/>
          <w:u w:val="single"/>
        </w:rPr>
        <w:t>9</w:t>
      </w:r>
      <w:r w:rsidRPr="001D4A98">
        <w:rPr>
          <w:sz w:val="22"/>
          <w:szCs w:val="22"/>
          <w:u w:val="single"/>
        </w:rPr>
        <w:t xml:space="preserve"> </w:t>
      </w:r>
      <w:r w:rsidRPr="001D4A98">
        <w:rPr>
          <w:sz w:val="22"/>
          <w:szCs w:val="22"/>
        </w:rPr>
        <w:t>/</w:t>
      </w:r>
      <w:r w:rsidRPr="001D4A98">
        <w:rPr>
          <w:sz w:val="22"/>
          <w:szCs w:val="22"/>
          <w:u w:val="single"/>
        </w:rPr>
        <w:t>лаб. 0</w:t>
      </w:r>
      <w:r w:rsidRPr="001D4A98">
        <w:rPr>
          <w:sz w:val="22"/>
          <w:szCs w:val="22"/>
        </w:rPr>
        <w:t xml:space="preserve"> час.</w:t>
      </w:r>
    </w:p>
    <w:p w:rsidR="006E0DB4" w:rsidRPr="001D4A98" w:rsidRDefault="006E0DB4" w:rsidP="006E0DB4">
      <w:pPr>
        <w:suppressAutoHyphens/>
        <w:rPr>
          <w:sz w:val="22"/>
          <w:szCs w:val="22"/>
        </w:rPr>
      </w:pPr>
      <w:r w:rsidRPr="001D4A98">
        <w:rPr>
          <w:sz w:val="22"/>
          <w:szCs w:val="22"/>
        </w:rPr>
        <w:t xml:space="preserve">всего часов аудиторной нагрузки </w:t>
      </w:r>
      <w:r w:rsidR="00EF2C70" w:rsidRPr="001D4A98">
        <w:rPr>
          <w:sz w:val="22"/>
          <w:szCs w:val="22"/>
          <w:u w:val="single"/>
        </w:rPr>
        <w:t>54</w:t>
      </w:r>
      <w:r w:rsidRPr="001D4A98">
        <w:rPr>
          <w:sz w:val="22"/>
          <w:szCs w:val="22"/>
        </w:rPr>
        <w:t xml:space="preserve"> час.</w:t>
      </w:r>
    </w:p>
    <w:p w:rsidR="006E0DB4" w:rsidRPr="001D4A98" w:rsidRDefault="006E0DB4" w:rsidP="006E0DB4">
      <w:pPr>
        <w:suppressAutoHyphens/>
        <w:rPr>
          <w:sz w:val="22"/>
          <w:szCs w:val="22"/>
        </w:rPr>
      </w:pPr>
      <w:r w:rsidRPr="001D4A98">
        <w:rPr>
          <w:sz w:val="22"/>
          <w:szCs w:val="22"/>
        </w:rPr>
        <w:t xml:space="preserve">в том числе с использованием МАО </w:t>
      </w:r>
      <w:r w:rsidR="00EF2C70" w:rsidRPr="001D4A98">
        <w:rPr>
          <w:sz w:val="22"/>
          <w:szCs w:val="22"/>
          <w:u w:val="single"/>
        </w:rPr>
        <w:t>27</w:t>
      </w:r>
      <w:r w:rsidRPr="001D4A98">
        <w:rPr>
          <w:sz w:val="22"/>
          <w:szCs w:val="22"/>
        </w:rPr>
        <w:t xml:space="preserve"> час.</w:t>
      </w:r>
    </w:p>
    <w:p w:rsidR="006E0DB4" w:rsidRPr="001D4A98" w:rsidRDefault="006E0DB4" w:rsidP="006E0DB4">
      <w:pPr>
        <w:suppressAutoHyphens/>
        <w:rPr>
          <w:sz w:val="22"/>
          <w:szCs w:val="22"/>
        </w:rPr>
      </w:pPr>
      <w:r w:rsidRPr="001D4A98">
        <w:rPr>
          <w:sz w:val="22"/>
          <w:szCs w:val="22"/>
        </w:rPr>
        <w:t xml:space="preserve">самостоятельная работа </w:t>
      </w:r>
      <w:r w:rsidR="00EF2C70" w:rsidRPr="001D4A98">
        <w:rPr>
          <w:sz w:val="22"/>
          <w:szCs w:val="22"/>
          <w:u w:val="single"/>
        </w:rPr>
        <w:t>9</w:t>
      </w:r>
      <w:r w:rsidR="004A7117" w:rsidRPr="001D4A98">
        <w:rPr>
          <w:sz w:val="22"/>
          <w:szCs w:val="22"/>
          <w:u w:val="single"/>
        </w:rPr>
        <w:t>0</w:t>
      </w:r>
      <w:r w:rsidRPr="001D4A98">
        <w:rPr>
          <w:sz w:val="22"/>
          <w:szCs w:val="22"/>
        </w:rPr>
        <w:t xml:space="preserve"> час.</w:t>
      </w:r>
    </w:p>
    <w:p w:rsidR="006E0DB4" w:rsidRPr="001D4A98" w:rsidRDefault="006E0DB4" w:rsidP="006E0DB4">
      <w:pPr>
        <w:suppressAutoHyphens/>
        <w:rPr>
          <w:sz w:val="22"/>
          <w:szCs w:val="22"/>
        </w:rPr>
      </w:pPr>
      <w:r w:rsidRPr="001D4A98">
        <w:rPr>
          <w:sz w:val="22"/>
          <w:szCs w:val="22"/>
        </w:rPr>
        <w:t xml:space="preserve">в том числе на подготовку к экзамену </w:t>
      </w:r>
      <w:r w:rsidR="00BD534A" w:rsidRPr="001D4A98">
        <w:rPr>
          <w:sz w:val="22"/>
          <w:szCs w:val="22"/>
          <w:u w:val="single"/>
        </w:rPr>
        <w:t>18</w:t>
      </w:r>
      <w:r w:rsidRPr="001D4A98">
        <w:rPr>
          <w:sz w:val="22"/>
          <w:szCs w:val="22"/>
        </w:rPr>
        <w:t xml:space="preserve"> час.</w:t>
      </w:r>
    </w:p>
    <w:p w:rsidR="006E0DB4" w:rsidRPr="001D4A98" w:rsidRDefault="006E0DB4" w:rsidP="006E0DB4">
      <w:pPr>
        <w:suppressAutoHyphens/>
        <w:rPr>
          <w:sz w:val="22"/>
          <w:szCs w:val="22"/>
        </w:rPr>
      </w:pPr>
      <w:r w:rsidRPr="001D4A98">
        <w:rPr>
          <w:sz w:val="22"/>
          <w:szCs w:val="22"/>
        </w:rPr>
        <w:t xml:space="preserve">контрольные работы (количество) </w:t>
      </w:r>
      <w:r w:rsidR="00BD534A" w:rsidRPr="001D4A98">
        <w:rPr>
          <w:sz w:val="22"/>
          <w:szCs w:val="22"/>
        </w:rPr>
        <w:t>8</w:t>
      </w:r>
    </w:p>
    <w:p w:rsidR="006E0DB4" w:rsidRPr="001D4A98" w:rsidRDefault="006E0DB4" w:rsidP="006E0DB4">
      <w:pPr>
        <w:suppressAutoHyphens/>
        <w:rPr>
          <w:sz w:val="22"/>
          <w:szCs w:val="22"/>
        </w:rPr>
      </w:pPr>
      <w:r w:rsidRPr="001D4A98">
        <w:rPr>
          <w:sz w:val="22"/>
          <w:szCs w:val="22"/>
        </w:rPr>
        <w:t xml:space="preserve">курсовая работа / курсовой проект </w:t>
      </w:r>
      <w:r w:rsidRPr="001D4A98">
        <w:rPr>
          <w:sz w:val="22"/>
          <w:szCs w:val="22"/>
          <w:u w:val="single"/>
        </w:rPr>
        <w:t>не предусмотрены</w:t>
      </w:r>
    </w:p>
    <w:p w:rsidR="006E0DB4" w:rsidRPr="001D4A98" w:rsidRDefault="006E0DB4" w:rsidP="006E0DB4">
      <w:pPr>
        <w:suppressAutoHyphens/>
        <w:rPr>
          <w:sz w:val="22"/>
          <w:szCs w:val="22"/>
        </w:rPr>
      </w:pPr>
      <w:r w:rsidRPr="001D4A98">
        <w:rPr>
          <w:sz w:val="22"/>
          <w:szCs w:val="22"/>
        </w:rPr>
        <w:t xml:space="preserve">зачет </w:t>
      </w:r>
      <w:r w:rsidR="00BD534A" w:rsidRPr="001D4A98">
        <w:rPr>
          <w:sz w:val="22"/>
          <w:szCs w:val="22"/>
          <w:u w:val="single"/>
        </w:rPr>
        <w:t>7</w:t>
      </w:r>
      <w:r w:rsidRPr="001D4A98">
        <w:rPr>
          <w:sz w:val="22"/>
          <w:szCs w:val="22"/>
        </w:rPr>
        <w:t xml:space="preserve"> семестр</w:t>
      </w:r>
    </w:p>
    <w:p w:rsidR="006E0DB4" w:rsidRPr="001D4A98" w:rsidRDefault="006E0DB4" w:rsidP="006E0DB4">
      <w:pPr>
        <w:suppressAutoHyphens/>
        <w:rPr>
          <w:sz w:val="22"/>
          <w:szCs w:val="22"/>
        </w:rPr>
      </w:pPr>
      <w:r w:rsidRPr="001D4A98">
        <w:rPr>
          <w:sz w:val="22"/>
          <w:szCs w:val="22"/>
        </w:rPr>
        <w:t xml:space="preserve">экзамен </w:t>
      </w:r>
      <w:r w:rsidRPr="001D4A98">
        <w:rPr>
          <w:sz w:val="22"/>
          <w:szCs w:val="22"/>
          <w:u w:val="single"/>
        </w:rPr>
        <w:t>не предусмотрен</w:t>
      </w:r>
    </w:p>
    <w:p w:rsidR="006E0DB4" w:rsidRPr="001D4A98" w:rsidRDefault="006E0DB4" w:rsidP="006E0DB4">
      <w:pPr>
        <w:suppressAutoHyphens/>
        <w:rPr>
          <w:sz w:val="22"/>
          <w:szCs w:val="22"/>
        </w:rPr>
      </w:pPr>
    </w:p>
    <w:p w:rsidR="006D3C84" w:rsidRPr="006D3C84" w:rsidRDefault="006D3C84" w:rsidP="006D3C84">
      <w:pPr>
        <w:suppressAutoHyphens/>
        <w:rPr>
          <w:sz w:val="22"/>
          <w:szCs w:val="22"/>
        </w:rPr>
      </w:pPr>
      <w:r w:rsidRPr="006D3C84">
        <w:rPr>
          <w:sz w:val="22"/>
          <w:szCs w:val="22"/>
        </w:rPr>
        <w:t xml:space="preserve">Рабочая программа составлена в соответствии с требованиями образовательного стандарта, самостоятельно   устанавливаемого   </w:t>
      </w:r>
      <w:proofErr w:type="gramStart"/>
      <w:r w:rsidRPr="006D3C84">
        <w:rPr>
          <w:sz w:val="22"/>
          <w:szCs w:val="22"/>
        </w:rPr>
        <w:t xml:space="preserve">ДВФУ,   </w:t>
      </w:r>
      <w:proofErr w:type="gramEnd"/>
      <w:r w:rsidRPr="006D3C84">
        <w:rPr>
          <w:sz w:val="22"/>
          <w:szCs w:val="22"/>
        </w:rPr>
        <w:t>утвержденного   приказом   ректораот_06.09.2016</w:t>
      </w:r>
      <w:r w:rsidRPr="006D3C84">
        <w:rPr>
          <w:sz w:val="22"/>
          <w:szCs w:val="22"/>
        </w:rPr>
        <w:tab/>
      </w:r>
    </w:p>
    <w:p w:rsidR="006E0DB4" w:rsidRDefault="006D3C84" w:rsidP="006D3C84">
      <w:pPr>
        <w:suppressAutoHyphens/>
        <w:rPr>
          <w:sz w:val="22"/>
          <w:szCs w:val="22"/>
        </w:rPr>
      </w:pPr>
      <w:r w:rsidRPr="006D3C84">
        <w:rPr>
          <w:sz w:val="22"/>
          <w:szCs w:val="22"/>
        </w:rPr>
        <w:t>№_12-13-593_</w:t>
      </w:r>
    </w:p>
    <w:p w:rsidR="006D3C84" w:rsidRPr="001D4A98" w:rsidRDefault="006D3C84" w:rsidP="006D3C84">
      <w:pPr>
        <w:suppressAutoHyphens/>
        <w:rPr>
          <w:sz w:val="22"/>
          <w:szCs w:val="22"/>
        </w:rPr>
      </w:pPr>
    </w:p>
    <w:p w:rsidR="006E0DB4" w:rsidRPr="00536306" w:rsidRDefault="006E0DB4" w:rsidP="006E0DB4">
      <w:pPr>
        <w:suppressAutoHyphens/>
        <w:rPr>
          <w:sz w:val="22"/>
          <w:szCs w:val="22"/>
        </w:rPr>
      </w:pPr>
      <w:r w:rsidRPr="001D4A98">
        <w:rPr>
          <w:sz w:val="22"/>
          <w:szCs w:val="22"/>
        </w:rPr>
        <w:t>Рабочая программа обсуждена на заседании кафедры</w:t>
      </w:r>
      <w:r w:rsidRPr="00565B7F">
        <w:rPr>
          <w:sz w:val="22"/>
          <w:szCs w:val="22"/>
        </w:rPr>
        <w:t xml:space="preserve"> </w:t>
      </w:r>
      <w:r w:rsidR="004A7117">
        <w:rPr>
          <w:sz w:val="22"/>
          <w:szCs w:val="22"/>
        </w:rPr>
        <w:t>_____________________________________________</w:t>
      </w:r>
      <w:r w:rsidRPr="00565B7F">
        <w:rPr>
          <w:sz w:val="22"/>
          <w:szCs w:val="22"/>
        </w:rPr>
        <w:t xml:space="preserve">протокол № </w:t>
      </w:r>
      <w:r w:rsidR="004A7117">
        <w:rPr>
          <w:sz w:val="22"/>
          <w:szCs w:val="22"/>
        </w:rPr>
        <w:t>0</w:t>
      </w:r>
      <w:r w:rsidRPr="00565B7F">
        <w:rPr>
          <w:sz w:val="22"/>
          <w:szCs w:val="22"/>
        </w:rPr>
        <w:t xml:space="preserve"> от «</w:t>
      </w:r>
      <w:r w:rsidR="004A7117">
        <w:rPr>
          <w:sz w:val="22"/>
          <w:szCs w:val="22"/>
        </w:rPr>
        <w:t>00</w:t>
      </w:r>
      <w:r w:rsidRPr="00565B7F">
        <w:rPr>
          <w:sz w:val="22"/>
          <w:szCs w:val="22"/>
        </w:rPr>
        <w:t xml:space="preserve">» </w:t>
      </w:r>
      <w:r w:rsidR="004A7117">
        <w:rPr>
          <w:sz w:val="22"/>
          <w:szCs w:val="22"/>
        </w:rPr>
        <w:t>________</w:t>
      </w:r>
      <w:r w:rsidRPr="00565B7F">
        <w:rPr>
          <w:sz w:val="22"/>
          <w:szCs w:val="22"/>
        </w:rPr>
        <w:t xml:space="preserve"> 201</w:t>
      </w:r>
      <w:r w:rsidR="004A7117">
        <w:rPr>
          <w:sz w:val="22"/>
          <w:szCs w:val="22"/>
        </w:rPr>
        <w:t>_</w:t>
      </w:r>
      <w:r w:rsidRPr="00565B7F">
        <w:rPr>
          <w:sz w:val="22"/>
          <w:szCs w:val="22"/>
        </w:rPr>
        <w:t xml:space="preserve"> г.</w:t>
      </w:r>
    </w:p>
    <w:p w:rsidR="006E0DB4" w:rsidRPr="00A962C2" w:rsidRDefault="006E0DB4" w:rsidP="006E0DB4">
      <w:pPr>
        <w:suppressAutoHyphens/>
        <w:rPr>
          <w:sz w:val="22"/>
          <w:szCs w:val="22"/>
        </w:rPr>
      </w:pPr>
    </w:p>
    <w:p w:rsidR="006E0DB4" w:rsidRPr="00536306" w:rsidRDefault="006E0DB4" w:rsidP="006E0DB4">
      <w:pPr>
        <w:suppressAutoHyphens/>
        <w:rPr>
          <w:sz w:val="22"/>
          <w:szCs w:val="22"/>
        </w:rPr>
      </w:pPr>
      <w:r w:rsidRPr="00B703E4">
        <w:rPr>
          <w:sz w:val="22"/>
          <w:szCs w:val="22"/>
        </w:rPr>
        <w:t>Заведующ</w:t>
      </w:r>
      <w:r w:rsidR="00B703E4" w:rsidRPr="00B703E4">
        <w:rPr>
          <w:sz w:val="22"/>
          <w:szCs w:val="22"/>
        </w:rPr>
        <w:t>ий</w:t>
      </w:r>
      <w:r w:rsidRPr="00536306">
        <w:rPr>
          <w:sz w:val="22"/>
          <w:szCs w:val="22"/>
        </w:rPr>
        <w:t xml:space="preserve"> кафедрой </w:t>
      </w:r>
    </w:p>
    <w:p w:rsidR="004A7117" w:rsidRPr="00932D8C" w:rsidRDefault="006E0DB4" w:rsidP="004A7117">
      <w:pPr>
        <w:suppressAutoHyphens/>
        <w:rPr>
          <w:sz w:val="22"/>
          <w:szCs w:val="22"/>
          <w:u w:val="single"/>
        </w:rPr>
      </w:pPr>
      <w:r>
        <w:rPr>
          <w:sz w:val="22"/>
          <w:szCs w:val="22"/>
        </w:rPr>
        <w:t>Составители</w:t>
      </w:r>
      <w:r w:rsidRPr="0053630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 w:rsidR="00BD534A">
        <w:rPr>
          <w:sz w:val="22"/>
          <w:szCs w:val="22"/>
        </w:rPr>
        <w:t>Машунин</w:t>
      </w:r>
      <w:proofErr w:type="spellEnd"/>
      <w:r w:rsidR="00BD534A">
        <w:rPr>
          <w:sz w:val="22"/>
          <w:szCs w:val="22"/>
        </w:rPr>
        <w:t xml:space="preserve"> Ю.К.</w:t>
      </w:r>
    </w:p>
    <w:p w:rsidR="004A7117" w:rsidRDefault="004A7117" w:rsidP="006E0DB4">
      <w:pPr>
        <w:suppressAutoHyphens/>
        <w:jc w:val="both"/>
        <w:rPr>
          <w:sz w:val="22"/>
          <w:szCs w:val="22"/>
          <w:u w:val="single"/>
        </w:rPr>
      </w:pPr>
    </w:p>
    <w:p w:rsidR="007D0074" w:rsidRPr="006D3C84" w:rsidRDefault="007D0074" w:rsidP="007D0074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Cs w:val="28"/>
        </w:rPr>
      </w:pPr>
      <w:r w:rsidRPr="006D3C84">
        <w:rPr>
          <w:rFonts w:eastAsia="Times New Roman"/>
          <w:szCs w:val="28"/>
        </w:rPr>
        <w:t>Владивосток</w:t>
      </w:r>
    </w:p>
    <w:p w:rsidR="007D0074" w:rsidRPr="006D3C84" w:rsidRDefault="007D0074" w:rsidP="007D0074">
      <w:pPr>
        <w:tabs>
          <w:tab w:val="left" w:pos="709"/>
        </w:tabs>
        <w:suppressAutoHyphens/>
        <w:spacing w:line="276" w:lineRule="auto"/>
        <w:jc w:val="center"/>
        <w:rPr>
          <w:rFonts w:eastAsia="Times New Roman"/>
          <w:caps/>
          <w:szCs w:val="28"/>
        </w:rPr>
      </w:pPr>
      <w:r w:rsidRPr="006D3C84">
        <w:rPr>
          <w:rFonts w:eastAsia="Times New Roman"/>
          <w:caps/>
          <w:szCs w:val="28"/>
        </w:rPr>
        <w:t>201</w:t>
      </w:r>
      <w:r w:rsidR="00C3060D" w:rsidRPr="006D3C84">
        <w:rPr>
          <w:rFonts w:eastAsia="Times New Roman"/>
          <w:caps/>
          <w:szCs w:val="28"/>
        </w:rPr>
        <w:t>8</w:t>
      </w:r>
    </w:p>
    <w:p w:rsidR="007D0074" w:rsidRPr="006D3C84" w:rsidRDefault="007D0074" w:rsidP="006E0DB4">
      <w:pPr>
        <w:suppressAutoHyphens/>
        <w:jc w:val="both"/>
        <w:rPr>
          <w:sz w:val="20"/>
          <w:szCs w:val="22"/>
          <w:u w:val="single"/>
        </w:rPr>
      </w:pPr>
    </w:p>
    <w:p w:rsidR="006D3C84" w:rsidRDefault="006D3C84" w:rsidP="006E0DB4">
      <w:pPr>
        <w:suppressAutoHyphens/>
        <w:jc w:val="both"/>
        <w:rPr>
          <w:b/>
          <w:bCs/>
          <w:sz w:val="20"/>
          <w:szCs w:val="20"/>
        </w:rPr>
      </w:pPr>
    </w:p>
    <w:p w:rsidR="006D3C84" w:rsidRDefault="006D3C84" w:rsidP="006E0DB4">
      <w:pPr>
        <w:suppressAutoHyphens/>
        <w:jc w:val="both"/>
        <w:rPr>
          <w:b/>
          <w:bCs/>
          <w:sz w:val="20"/>
          <w:szCs w:val="20"/>
        </w:rPr>
      </w:pPr>
    </w:p>
    <w:p w:rsidR="006D3C84" w:rsidRDefault="006D3C84" w:rsidP="006E0DB4">
      <w:pPr>
        <w:suppressAutoHyphens/>
        <w:jc w:val="both"/>
        <w:rPr>
          <w:b/>
          <w:bCs/>
          <w:sz w:val="20"/>
          <w:szCs w:val="20"/>
        </w:rPr>
      </w:pPr>
    </w:p>
    <w:p w:rsidR="006E0DB4" w:rsidRDefault="006E0DB4" w:rsidP="006E0DB4">
      <w:pPr>
        <w:suppressAutoHyphens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Оборотная сторона титульного листа РПУД</w:t>
      </w:r>
    </w:p>
    <w:p w:rsidR="006E0DB4" w:rsidRDefault="006E0DB4" w:rsidP="006E0DB4">
      <w:pPr>
        <w:pStyle w:val="a3"/>
        <w:tabs>
          <w:tab w:val="left" w:pos="708"/>
        </w:tabs>
        <w:suppressAutoHyphens/>
        <w:spacing w:line="360" w:lineRule="auto"/>
        <w:jc w:val="center"/>
        <w:rPr>
          <w:bCs/>
          <w:sz w:val="20"/>
          <w:szCs w:val="20"/>
        </w:rPr>
      </w:pPr>
    </w:p>
    <w:p w:rsidR="006E0DB4" w:rsidRDefault="006E0DB4" w:rsidP="006E0DB4">
      <w:pPr>
        <w:pStyle w:val="a3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6E0DB4" w:rsidRDefault="006E0DB4" w:rsidP="006E0DB4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6E0DB4" w:rsidRDefault="00B703E4" w:rsidP="006E0DB4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6E0DB4">
        <w:rPr>
          <w:bCs/>
          <w:sz w:val="20"/>
          <w:szCs w:val="20"/>
        </w:rPr>
        <w:t xml:space="preserve"> кафедрой </w:t>
      </w:r>
      <w:r w:rsidR="006E0DB4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6E0DB4" w:rsidRDefault="006E0DB4" w:rsidP="006E0DB4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6E0DB4" w:rsidRDefault="006E0DB4" w:rsidP="006E0DB4">
      <w:pPr>
        <w:suppressAutoHyphens/>
        <w:spacing w:line="360" w:lineRule="auto"/>
        <w:rPr>
          <w:bCs/>
          <w:sz w:val="20"/>
          <w:szCs w:val="20"/>
        </w:rPr>
      </w:pPr>
    </w:p>
    <w:p w:rsidR="004A7117" w:rsidRDefault="006E0DB4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. </w:t>
      </w:r>
      <w:r w:rsidR="004A7117">
        <w:rPr>
          <w:b/>
          <w:sz w:val="20"/>
          <w:szCs w:val="20"/>
        </w:rPr>
        <w:t>Рабочая программа пересмотрена на заседании кафедры</w:t>
      </w:r>
      <w:r w:rsidR="004A7117">
        <w:rPr>
          <w:bCs/>
          <w:sz w:val="20"/>
          <w:szCs w:val="20"/>
        </w:rPr>
        <w:t xml:space="preserve">: </w:t>
      </w:r>
    </w:p>
    <w:p w:rsidR="004A7117" w:rsidRDefault="004A7117" w:rsidP="004A7117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4A7117" w:rsidRDefault="00B703E4" w:rsidP="004A7117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4A7117">
        <w:rPr>
          <w:bCs/>
          <w:sz w:val="20"/>
          <w:szCs w:val="20"/>
        </w:rPr>
        <w:t xml:space="preserve"> кафедрой </w:t>
      </w:r>
      <w:r w:rsidR="004A7117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4A7117" w:rsidRDefault="004A7117" w:rsidP="004A7117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D93DA6" w:rsidRDefault="00D93DA6" w:rsidP="004A7117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4A7117" w:rsidRDefault="004A7117" w:rsidP="004A7117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4A7117" w:rsidRDefault="00B703E4" w:rsidP="004A7117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4A7117">
        <w:rPr>
          <w:bCs/>
          <w:sz w:val="20"/>
          <w:szCs w:val="20"/>
        </w:rPr>
        <w:t xml:space="preserve"> кафедрой </w:t>
      </w:r>
      <w:r w:rsidR="004A7117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4A7117" w:rsidRDefault="004A7117" w:rsidP="004A7117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4A7117" w:rsidRPr="00B703E4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A7117" w:rsidRPr="00B703E4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/>
          <w:sz w:val="20"/>
          <w:szCs w:val="20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bCs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>. Рабочая программа пересмотрена на заседании кафедры</w:t>
      </w:r>
      <w:r>
        <w:rPr>
          <w:bCs/>
          <w:sz w:val="20"/>
          <w:szCs w:val="20"/>
        </w:rPr>
        <w:t xml:space="preserve">: </w:t>
      </w:r>
    </w:p>
    <w:p w:rsidR="004A7117" w:rsidRDefault="004A7117" w:rsidP="004A7117">
      <w:pPr>
        <w:suppressAutoHyphens/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Протокол от «_____» _________________ 20___ г.  № ______</w:t>
      </w:r>
    </w:p>
    <w:p w:rsidR="004A7117" w:rsidRDefault="00B703E4" w:rsidP="004A7117">
      <w:pPr>
        <w:suppressAutoHyphens/>
        <w:rPr>
          <w:sz w:val="20"/>
          <w:szCs w:val="20"/>
        </w:rPr>
      </w:pPr>
      <w:r>
        <w:rPr>
          <w:bCs/>
          <w:sz w:val="20"/>
          <w:szCs w:val="20"/>
        </w:rPr>
        <w:t>Заведующий</w:t>
      </w:r>
      <w:r w:rsidR="004A7117">
        <w:rPr>
          <w:bCs/>
          <w:sz w:val="20"/>
          <w:szCs w:val="20"/>
        </w:rPr>
        <w:t xml:space="preserve"> кафедрой </w:t>
      </w:r>
      <w:r w:rsidR="004A7117">
        <w:rPr>
          <w:sz w:val="20"/>
          <w:szCs w:val="20"/>
        </w:rPr>
        <w:t xml:space="preserve">_______________________   </w:t>
      </w:r>
      <w:r w:rsidR="004A7117">
        <w:rPr>
          <w:sz w:val="20"/>
          <w:szCs w:val="20"/>
          <w:u w:val="single"/>
        </w:rPr>
        <w:t>_____________</w:t>
      </w:r>
    </w:p>
    <w:p w:rsidR="004A7117" w:rsidRDefault="004A7117" w:rsidP="004A7117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(подпись)             (И.О. Фамилия)</w:t>
      </w: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4A7117" w:rsidRDefault="004A7117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6D3C84" w:rsidRDefault="006D3C84" w:rsidP="004A7117">
      <w:pPr>
        <w:pStyle w:val="a3"/>
        <w:tabs>
          <w:tab w:val="left" w:pos="708"/>
        </w:tabs>
        <w:suppressAutoHyphens/>
        <w:spacing w:line="360" w:lineRule="auto"/>
        <w:jc w:val="both"/>
        <w:rPr>
          <w:lang w:val="en-US"/>
        </w:rPr>
      </w:pPr>
    </w:p>
    <w:p w:rsidR="006D3C84" w:rsidRPr="006D3C84" w:rsidRDefault="006D3C84" w:rsidP="006D3C84">
      <w:pPr>
        <w:spacing w:line="360" w:lineRule="auto"/>
        <w:ind w:left="360"/>
        <w:jc w:val="center"/>
        <w:rPr>
          <w:rFonts w:eastAsia="Times New Roman"/>
          <w:b/>
          <w:sz w:val="28"/>
          <w:szCs w:val="28"/>
        </w:rPr>
      </w:pPr>
      <w:r w:rsidRPr="006D3C84">
        <w:rPr>
          <w:rFonts w:eastAsia="Times New Roman"/>
          <w:b/>
          <w:sz w:val="28"/>
          <w:szCs w:val="28"/>
        </w:rPr>
        <w:lastRenderedPageBreak/>
        <w:t>Аннотация к рабочей программе дисциплины</w:t>
      </w:r>
    </w:p>
    <w:p w:rsidR="006D3C84" w:rsidRPr="006D3C84" w:rsidRDefault="006D3C84" w:rsidP="006D3C84">
      <w:pPr>
        <w:widowControl w:val="0"/>
        <w:spacing w:line="360" w:lineRule="auto"/>
        <w:jc w:val="center"/>
        <w:rPr>
          <w:rFonts w:eastAsia="Times New Roman"/>
          <w:b/>
          <w:smallCaps/>
          <w:sz w:val="28"/>
          <w:szCs w:val="28"/>
        </w:rPr>
      </w:pPr>
      <w:r w:rsidRPr="006D3C84">
        <w:rPr>
          <w:rFonts w:eastAsia="Times New Roman"/>
          <w:b/>
          <w:sz w:val="28"/>
          <w:szCs w:val="28"/>
        </w:rPr>
        <w:t>«Региональное планирование и развитие»</w:t>
      </w:r>
    </w:p>
    <w:p w:rsidR="006D3C84" w:rsidRPr="006D3C84" w:rsidRDefault="006D3C84" w:rsidP="006D3C84">
      <w:pPr>
        <w:spacing w:line="360" w:lineRule="auto"/>
        <w:ind w:firstLine="709"/>
        <w:jc w:val="both"/>
        <w:rPr>
          <w:sz w:val="28"/>
          <w:szCs w:val="28"/>
        </w:rPr>
      </w:pPr>
      <w:r w:rsidRPr="006D3C84">
        <w:rPr>
          <w:sz w:val="28"/>
          <w:szCs w:val="28"/>
        </w:rPr>
        <w:t>Учебный курс «</w:t>
      </w:r>
      <w:r w:rsidRPr="006D3C84">
        <w:rPr>
          <w:rFonts w:eastAsia="Times New Roman"/>
          <w:sz w:val="28"/>
          <w:szCs w:val="28"/>
        </w:rPr>
        <w:t>Региональное планирование и развитие</w:t>
      </w:r>
      <w:r w:rsidRPr="006D3C84">
        <w:rPr>
          <w:sz w:val="28"/>
          <w:szCs w:val="28"/>
        </w:rPr>
        <w:t>» предназначен для бакалавров, обучающихся по направлению подготовки 38.03.02 Менеджмент, профиль «Государственное и муниципальное управление».</w:t>
      </w:r>
    </w:p>
    <w:p w:rsidR="006D3C84" w:rsidRPr="006D3C84" w:rsidRDefault="006D3C84" w:rsidP="006D3C84">
      <w:pPr>
        <w:spacing w:line="360" w:lineRule="auto"/>
        <w:ind w:firstLine="709"/>
        <w:jc w:val="both"/>
        <w:rPr>
          <w:sz w:val="28"/>
          <w:szCs w:val="28"/>
        </w:rPr>
      </w:pPr>
      <w:r w:rsidRPr="006D3C84">
        <w:rPr>
          <w:sz w:val="28"/>
          <w:szCs w:val="28"/>
        </w:rPr>
        <w:t>Дисциплина «</w:t>
      </w:r>
      <w:r w:rsidRPr="006D3C84">
        <w:rPr>
          <w:rFonts w:eastAsia="Times New Roman"/>
          <w:sz w:val="28"/>
          <w:szCs w:val="28"/>
        </w:rPr>
        <w:t>Региональное планирование и развитие</w:t>
      </w:r>
      <w:r w:rsidRPr="006D3C84">
        <w:rPr>
          <w:sz w:val="28"/>
          <w:szCs w:val="28"/>
        </w:rPr>
        <w:t>» включена в состав вариативной части блока «Дисциплины (модули)».</w:t>
      </w:r>
    </w:p>
    <w:p w:rsidR="006D3C84" w:rsidRPr="006D3C84" w:rsidRDefault="006D3C84" w:rsidP="006D3C8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sz w:val="28"/>
          <w:szCs w:val="28"/>
        </w:rPr>
        <w:t>Общая трудоемкость освоения дисциплины составляет 4 зачетных единицы, 144 часа. Учебным планом предусмотрены лекционные занятия (18 часов), практические занятия (54 часов, в том числе МАО 18 часов), самостоятельная работа студентов (72 часа, в том числе контроль 36 часов). Дисциплина реализуется на 4 курсе в 7 семестре. Форма контроля по дисциплине: экзамен.</w:t>
      </w:r>
    </w:p>
    <w:p w:rsidR="006D3C84" w:rsidRPr="006D3C84" w:rsidRDefault="006D3C84" w:rsidP="006D3C8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sz w:val="28"/>
          <w:szCs w:val="28"/>
        </w:rPr>
        <w:t>Дисциплина «Региональное планирование и развитие» основывается на знаниях, умениях и навыках, полученных в результате изучения таких дисциплин, как «Теория государственного и муниципального управления», «Система государственного и муниципального управления», «Статистические методы оценки государственных (муниципальных) программ», «Институциональная экономика» и позволяет подготовить студентов к прохождению преддипломной практики и написанию выпускной квалификационной работы.</w:t>
      </w:r>
    </w:p>
    <w:p w:rsidR="006D3C84" w:rsidRPr="006D3C84" w:rsidRDefault="006D3C84" w:rsidP="006D3C8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sz w:val="28"/>
          <w:szCs w:val="28"/>
        </w:rPr>
        <w:t xml:space="preserve">Содержание дисциплины охватывает такие вопросы, как: современные концепции организации регионального развития, понятие и типология регионов как пространственных социально-экономических систем, принципы организации управления региональными социально-экономическими системами на основе инструментов планирования, государственное планирование и регулирование регионального развития, стратегическое управление социально-экономическим развитием регионов, принципы анализа и оценки социально-экономического развития регионов, основные </w:t>
      </w:r>
      <w:r w:rsidRPr="006D3C84">
        <w:rPr>
          <w:rFonts w:eastAsia="Times New Roman"/>
          <w:sz w:val="28"/>
          <w:szCs w:val="28"/>
        </w:rPr>
        <w:lastRenderedPageBreak/>
        <w:t xml:space="preserve">инструменты обеспечения регионального социально-экономического развития. </w:t>
      </w:r>
    </w:p>
    <w:p w:rsidR="006D3C84" w:rsidRPr="006D3C84" w:rsidRDefault="006D3C84" w:rsidP="006D3C8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b/>
          <w:sz w:val="28"/>
          <w:szCs w:val="28"/>
        </w:rPr>
        <w:t xml:space="preserve">Целью </w:t>
      </w:r>
      <w:r w:rsidRPr="006D3C84">
        <w:rPr>
          <w:rFonts w:eastAsia="Times New Roman"/>
          <w:sz w:val="28"/>
          <w:szCs w:val="28"/>
        </w:rPr>
        <w:t xml:space="preserve">изучения дисциплины «Региональное планирование и развитие» является формирование у студентов компетенций в области разработки, реализации, применения инструментов и оценки результатов политики регионального развития. </w:t>
      </w:r>
    </w:p>
    <w:p w:rsidR="006D3C84" w:rsidRPr="006D3C84" w:rsidRDefault="006D3C84" w:rsidP="006D3C84">
      <w:pPr>
        <w:spacing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6D3C84">
        <w:rPr>
          <w:rFonts w:eastAsia="Times New Roman"/>
          <w:b/>
          <w:sz w:val="28"/>
          <w:szCs w:val="28"/>
        </w:rPr>
        <w:t>Задачи дисциплины:</w:t>
      </w:r>
    </w:p>
    <w:p w:rsidR="006D3C84" w:rsidRPr="006D3C84" w:rsidRDefault="006D3C84" w:rsidP="006D3C84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6D3C84">
        <w:rPr>
          <w:rFonts w:eastAsia="Times New Roman"/>
          <w:color w:val="000000"/>
          <w:sz w:val="28"/>
          <w:szCs w:val="28"/>
        </w:rPr>
        <w:t xml:space="preserve">сформировать у </w:t>
      </w:r>
      <w:proofErr w:type="gramStart"/>
      <w:r w:rsidRPr="006D3C84">
        <w:rPr>
          <w:rFonts w:eastAsia="Times New Roman"/>
          <w:color w:val="000000"/>
          <w:sz w:val="28"/>
          <w:szCs w:val="28"/>
        </w:rPr>
        <w:t>студентов  знание</w:t>
      </w:r>
      <w:proofErr w:type="gramEnd"/>
      <w:r w:rsidRPr="006D3C84">
        <w:rPr>
          <w:rFonts w:eastAsia="Times New Roman"/>
          <w:color w:val="000000"/>
          <w:sz w:val="28"/>
          <w:szCs w:val="28"/>
        </w:rPr>
        <w:t xml:space="preserve"> и понимание проблематики регионального планирования и развития;</w:t>
      </w:r>
    </w:p>
    <w:p w:rsidR="006D3C84" w:rsidRPr="006D3C84" w:rsidRDefault="006D3C84" w:rsidP="006D3C84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6D3C84">
        <w:rPr>
          <w:rFonts w:eastAsia="Times New Roman"/>
          <w:color w:val="000000"/>
          <w:sz w:val="28"/>
          <w:szCs w:val="28"/>
        </w:rPr>
        <w:t xml:space="preserve">сформировать у студентов навыки оценки необходимости применения конкретных инструментов регионального планирования и развития; </w:t>
      </w:r>
    </w:p>
    <w:p w:rsidR="006D3C84" w:rsidRPr="006D3C84" w:rsidRDefault="006D3C84" w:rsidP="006D3C84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6D3C84">
        <w:rPr>
          <w:rFonts w:eastAsia="Times New Roman"/>
          <w:color w:val="000000"/>
          <w:sz w:val="28"/>
          <w:szCs w:val="28"/>
        </w:rPr>
        <w:t xml:space="preserve">сформировать у студентов способность разрабатывать, реализовывать, </w:t>
      </w:r>
      <w:proofErr w:type="spellStart"/>
      <w:r w:rsidRPr="006D3C84">
        <w:rPr>
          <w:rFonts w:eastAsia="Times New Roman"/>
          <w:color w:val="000000"/>
          <w:sz w:val="28"/>
          <w:szCs w:val="28"/>
        </w:rPr>
        <w:t>мониторить</w:t>
      </w:r>
      <w:proofErr w:type="spellEnd"/>
      <w:r w:rsidRPr="006D3C84">
        <w:rPr>
          <w:rFonts w:eastAsia="Times New Roman"/>
          <w:color w:val="000000"/>
          <w:sz w:val="28"/>
          <w:szCs w:val="28"/>
        </w:rPr>
        <w:t xml:space="preserve"> и контролировать реализацию региональной политики развития.    </w:t>
      </w:r>
    </w:p>
    <w:p w:rsidR="006D3C84" w:rsidRPr="006D3C84" w:rsidRDefault="006D3C84" w:rsidP="006D3C84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sz w:val="28"/>
          <w:szCs w:val="28"/>
        </w:rPr>
        <w:t xml:space="preserve">Для успешного изучения дисциплины «Региональное планирование и развитие» у обучающихся должны быть сформированы следующие предварительные компетенции: </w:t>
      </w:r>
    </w:p>
    <w:p w:rsidR="006D3C84" w:rsidRPr="006D3C84" w:rsidRDefault="006D3C84" w:rsidP="006D3C8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D3C84">
        <w:rPr>
          <w:rFonts w:eastAsia="Times New Roman"/>
          <w:color w:val="000000"/>
          <w:sz w:val="28"/>
          <w:szCs w:val="28"/>
        </w:rPr>
        <w:t>способность к самосовершенствованию и саморазвитию в профессиональной сфере, к повышению общекультурного уровня;</w:t>
      </w:r>
    </w:p>
    <w:p w:rsidR="006D3C84" w:rsidRPr="006D3C84" w:rsidRDefault="006D3C84" w:rsidP="006D3C8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D3C84">
        <w:rPr>
          <w:rFonts w:eastAsia="Times New Roman"/>
          <w:color w:val="000000"/>
          <w:sz w:val="28"/>
          <w:szCs w:val="28"/>
        </w:rPr>
        <w:t>готовность интегрироваться в научное, образовательное, экономическое, политическое и культурное пространство России и АТР;</w:t>
      </w:r>
    </w:p>
    <w:p w:rsidR="006D3C84" w:rsidRPr="006D3C84" w:rsidRDefault="006D3C84" w:rsidP="006D3C8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D3C84">
        <w:rPr>
          <w:rFonts w:eastAsia="Times New Roman"/>
          <w:color w:val="000000"/>
          <w:sz w:val="28"/>
          <w:szCs w:val="28"/>
        </w:rPr>
        <w:t>способность проявлять инициативу и принимать ответственные решения, осознавая ответственность за результаты своей профессиональной деятельности;</w:t>
      </w:r>
    </w:p>
    <w:p w:rsidR="006D3C84" w:rsidRPr="006D3C84" w:rsidRDefault="006D3C84" w:rsidP="006D3C8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D3C84">
        <w:rPr>
          <w:rFonts w:eastAsia="Times New Roman"/>
          <w:color w:val="000000"/>
          <w:sz w:val="28"/>
          <w:szCs w:val="28"/>
        </w:rPr>
        <w:t>способность творчески воспринимать и использовать достижения науки, техники в профессиональной сфере в соответствии с потребностями регионального и мирового рынка труда;</w:t>
      </w:r>
    </w:p>
    <w:p w:rsidR="006D3C84" w:rsidRPr="006D3C84" w:rsidRDefault="006D3C84" w:rsidP="006D3C8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D3C84">
        <w:rPr>
          <w:rFonts w:eastAsia="Times New Roman"/>
          <w:color w:val="000000"/>
          <w:sz w:val="28"/>
          <w:szCs w:val="28"/>
        </w:rPr>
        <w:t xml:space="preserve">способность использовать современные методы и технологии (в том </w:t>
      </w:r>
      <w:r w:rsidRPr="006D3C84">
        <w:rPr>
          <w:rFonts w:eastAsia="Times New Roman"/>
          <w:color w:val="000000"/>
          <w:sz w:val="28"/>
          <w:szCs w:val="28"/>
        </w:rPr>
        <w:lastRenderedPageBreak/>
        <w:t>числе информационные) в профессиональной деятельности;</w:t>
      </w:r>
    </w:p>
    <w:p w:rsidR="006D3C84" w:rsidRPr="006D3C84" w:rsidRDefault="006D3C84" w:rsidP="006D3C8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D3C84">
        <w:rPr>
          <w:rFonts w:eastAsia="Times New Roman"/>
          <w:color w:val="000000"/>
          <w:sz w:val="28"/>
          <w:szCs w:val="28"/>
        </w:rPr>
        <w:t>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:rsidR="006D3C84" w:rsidRPr="006D3C84" w:rsidRDefault="006D3C84" w:rsidP="006D3C8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D3C84">
        <w:rPr>
          <w:rFonts w:eastAsia="Times New Roman"/>
          <w:color w:val="000000"/>
          <w:sz w:val="28"/>
          <w:szCs w:val="28"/>
        </w:rPr>
        <w:t>способность использовать основы экономических знаний в различных сферах деятельности;</w:t>
      </w:r>
    </w:p>
    <w:p w:rsidR="006D3C84" w:rsidRPr="006D3C84" w:rsidRDefault="006D3C84" w:rsidP="006D3C8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6D3C84">
        <w:rPr>
          <w:rFonts w:eastAsia="Times New Roman"/>
          <w:color w:val="000000"/>
          <w:sz w:val="28"/>
          <w:szCs w:val="28"/>
        </w:rPr>
        <w:t>способность использовать основы правовых знаний в различных сферах деятельности.</w:t>
      </w:r>
    </w:p>
    <w:p w:rsidR="006D3C84" w:rsidRPr="006D3C84" w:rsidRDefault="006D3C84" w:rsidP="006D3C84">
      <w:pPr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sz w:val="28"/>
          <w:szCs w:val="28"/>
        </w:rPr>
        <w:t>В результате изучения данной дисциплины у обучающихся формируются следующие профессиональные компетенции: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992"/>
        <w:gridCol w:w="5670"/>
      </w:tblGrid>
      <w:tr w:rsidR="006D3C84" w:rsidRPr="006D3C84" w:rsidTr="00DA3A07">
        <w:trPr>
          <w:trHeight w:val="20"/>
        </w:trPr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C84" w:rsidRPr="006D3C84" w:rsidRDefault="006D3C84" w:rsidP="006D3C84">
            <w:pPr>
              <w:jc w:val="center"/>
              <w:rPr>
                <w:sz w:val="20"/>
                <w:szCs w:val="20"/>
                <w:lang w:eastAsia="en-US"/>
              </w:rPr>
            </w:pPr>
            <w:r w:rsidRPr="006D3C84">
              <w:rPr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Код и формулировка компетенции</w:t>
            </w:r>
          </w:p>
        </w:tc>
        <w:tc>
          <w:tcPr>
            <w:tcW w:w="66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C84" w:rsidRPr="006D3C84" w:rsidRDefault="006D3C84" w:rsidP="006D3C84">
            <w:pPr>
              <w:jc w:val="center"/>
              <w:rPr>
                <w:sz w:val="20"/>
                <w:szCs w:val="20"/>
                <w:lang w:eastAsia="en-US"/>
              </w:rPr>
            </w:pPr>
            <w:r w:rsidRPr="006D3C84">
              <w:rPr>
                <w:b/>
                <w:bCs/>
                <w:sz w:val="20"/>
                <w:szCs w:val="20"/>
                <w:bdr w:val="none" w:sz="0" w:space="0" w:color="auto" w:frame="1"/>
                <w:lang w:eastAsia="en-US"/>
              </w:rPr>
              <w:t>Этапы формирования компетенции</w:t>
            </w:r>
          </w:p>
        </w:tc>
      </w:tr>
      <w:tr w:rsidR="006D3C84" w:rsidRPr="006D3C84" w:rsidTr="00DA3A07">
        <w:trPr>
          <w:trHeight w:val="20"/>
        </w:trPr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84" w:rsidRPr="006D3C84" w:rsidRDefault="006D3C84" w:rsidP="006D3C84">
            <w:pPr>
              <w:spacing w:after="200"/>
              <w:jc w:val="center"/>
              <w:rPr>
                <w:sz w:val="20"/>
                <w:szCs w:val="20"/>
                <w:lang w:eastAsia="en-US"/>
              </w:rPr>
            </w:pPr>
            <w:r w:rsidRPr="006D3C84">
              <w:rPr>
                <w:sz w:val="20"/>
                <w:szCs w:val="20"/>
                <w:lang w:eastAsia="en-US"/>
              </w:rPr>
              <w:t>ПК-22 владение основным инструментарием в области управления проектами, включая современные программные продукты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84" w:rsidRPr="006D3C84" w:rsidRDefault="006D3C84" w:rsidP="006D3C84">
            <w:pPr>
              <w:jc w:val="center"/>
              <w:rPr>
                <w:sz w:val="20"/>
                <w:szCs w:val="20"/>
                <w:lang w:eastAsia="en-US"/>
              </w:rPr>
            </w:pPr>
            <w:r w:rsidRPr="006D3C84">
              <w:rPr>
                <w:sz w:val="20"/>
                <w:szCs w:val="20"/>
                <w:lang w:eastAsia="en-US"/>
              </w:rPr>
              <w:t>Знает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84" w:rsidRPr="006D3C84" w:rsidRDefault="006D3C84" w:rsidP="006D3C84">
            <w:pPr>
              <w:widowControl w:val="0"/>
              <w:tabs>
                <w:tab w:val="left" w:pos="1134"/>
              </w:tabs>
              <w:ind w:left="32"/>
              <w:rPr>
                <w:sz w:val="20"/>
                <w:szCs w:val="20"/>
                <w:lang w:eastAsia="en-US"/>
              </w:rPr>
            </w:pPr>
            <w:r w:rsidRPr="006D3C84">
              <w:rPr>
                <w:sz w:val="20"/>
                <w:szCs w:val="20"/>
                <w:lang w:eastAsia="en-US"/>
              </w:rPr>
              <w:t>принципы и инструменты разработки, планирования и реализации региональной политики развития</w:t>
            </w:r>
          </w:p>
        </w:tc>
      </w:tr>
      <w:tr w:rsidR="006D3C84" w:rsidRPr="006D3C84" w:rsidTr="00DA3A07">
        <w:trPr>
          <w:trHeight w:val="20"/>
        </w:trPr>
        <w:tc>
          <w:tcPr>
            <w:tcW w:w="2977" w:type="dxa"/>
            <w:vMerge/>
          </w:tcPr>
          <w:p w:rsidR="006D3C84" w:rsidRPr="006D3C84" w:rsidRDefault="006D3C84" w:rsidP="006D3C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84" w:rsidRPr="006D3C84" w:rsidRDefault="006D3C84" w:rsidP="006D3C84">
            <w:pPr>
              <w:jc w:val="center"/>
              <w:rPr>
                <w:sz w:val="20"/>
                <w:szCs w:val="20"/>
                <w:lang w:eastAsia="en-US"/>
              </w:rPr>
            </w:pPr>
            <w:r w:rsidRPr="006D3C84">
              <w:rPr>
                <w:sz w:val="20"/>
                <w:szCs w:val="20"/>
                <w:lang w:eastAsia="en-US"/>
              </w:rPr>
              <w:t>Умеет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84" w:rsidRPr="006D3C84" w:rsidRDefault="006D3C84" w:rsidP="006D3C84">
            <w:pPr>
              <w:widowControl w:val="0"/>
              <w:tabs>
                <w:tab w:val="left" w:pos="1134"/>
              </w:tabs>
              <w:rPr>
                <w:sz w:val="20"/>
                <w:szCs w:val="20"/>
                <w:lang w:eastAsia="en-US"/>
              </w:rPr>
            </w:pPr>
            <w:r w:rsidRPr="006D3C84">
              <w:rPr>
                <w:sz w:val="20"/>
                <w:szCs w:val="20"/>
                <w:lang w:eastAsia="en-US"/>
              </w:rPr>
              <w:t>использовать принципы и инструменты разработки, планирования и реализации региональной политики развития</w:t>
            </w:r>
          </w:p>
        </w:tc>
      </w:tr>
      <w:tr w:rsidR="006D3C84" w:rsidRPr="006D3C84" w:rsidTr="00DA3A07">
        <w:trPr>
          <w:trHeight w:val="20"/>
        </w:trPr>
        <w:tc>
          <w:tcPr>
            <w:tcW w:w="2977" w:type="dxa"/>
            <w:vMerge/>
          </w:tcPr>
          <w:p w:rsidR="006D3C84" w:rsidRPr="006D3C84" w:rsidRDefault="006D3C84" w:rsidP="006D3C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84" w:rsidRPr="006D3C84" w:rsidRDefault="006D3C84" w:rsidP="006D3C84">
            <w:pPr>
              <w:jc w:val="center"/>
              <w:rPr>
                <w:sz w:val="20"/>
                <w:szCs w:val="20"/>
                <w:lang w:eastAsia="en-US"/>
              </w:rPr>
            </w:pPr>
            <w:r w:rsidRPr="006D3C84">
              <w:rPr>
                <w:sz w:val="20"/>
                <w:szCs w:val="20"/>
                <w:lang w:eastAsia="en-US"/>
              </w:rPr>
              <w:t>Владеет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84" w:rsidRPr="006D3C84" w:rsidRDefault="006D3C84" w:rsidP="006D3C84">
            <w:pPr>
              <w:widowControl w:val="0"/>
              <w:tabs>
                <w:tab w:val="left" w:pos="1134"/>
              </w:tabs>
              <w:rPr>
                <w:rFonts w:eastAsia="Times New Roman"/>
                <w:sz w:val="20"/>
                <w:szCs w:val="20"/>
              </w:rPr>
            </w:pPr>
            <w:r w:rsidRPr="006D3C84">
              <w:rPr>
                <w:rFonts w:eastAsia="Times New Roman"/>
                <w:sz w:val="20"/>
                <w:szCs w:val="20"/>
              </w:rPr>
              <w:t>навыками разработки, планирования и реализации региональной политики развития</w:t>
            </w:r>
          </w:p>
        </w:tc>
      </w:tr>
      <w:tr w:rsidR="006D3C84" w:rsidRPr="006D3C84" w:rsidTr="00DA3A07">
        <w:trPr>
          <w:trHeight w:val="55"/>
        </w:trPr>
        <w:tc>
          <w:tcPr>
            <w:tcW w:w="2977" w:type="dxa"/>
            <w:vMerge w:val="restart"/>
          </w:tcPr>
          <w:p w:rsidR="006D3C84" w:rsidRPr="006D3C84" w:rsidRDefault="006D3C84" w:rsidP="006D3C84">
            <w:pPr>
              <w:jc w:val="center"/>
              <w:rPr>
                <w:sz w:val="20"/>
                <w:szCs w:val="20"/>
                <w:lang w:eastAsia="en-US"/>
              </w:rPr>
            </w:pPr>
            <w:r w:rsidRPr="006D3C84">
              <w:rPr>
                <w:sz w:val="20"/>
                <w:szCs w:val="20"/>
                <w:lang w:eastAsia="en-US"/>
              </w:rPr>
              <w:t>ПК-23 умение проводить управленческий и экономический анализы для оценки рисков и эффективности проектов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84" w:rsidRPr="006D3C84" w:rsidRDefault="006D3C84" w:rsidP="006D3C84">
            <w:pPr>
              <w:jc w:val="center"/>
              <w:rPr>
                <w:sz w:val="20"/>
                <w:szCs w:val="20"/>
                <w:lang w:eastAsia="en-US"/>
              </w:rPr>
            </w:pPr>
            <w:r w:rsidRPr="006D3C84">
              <w:rPr>
                <w:sz w:val="20"/>
                <w:szCs w:val="20"/>
                <w:lang w:eastAsia="en-US"/>
              </w:rPr>
              <w:t>Знает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84" w:rsidRPr="006D3C84" w:rsidRDefault="006D3C84" w:rsidP="006D3C84">
            <w:pPr>
              <w:widowControl w:val="0"/>
              <w:tabs>
                <w:tab w:val="left" w:pos="1134"/>
              </w:tabs>
              <w:rPr>
                <w:rFonts w:eastAsia="Times New Roman"/>
                <w:sz w:val="20"/>
                <w:szCs w:val="20"/>
              </w:rPr>
            </w:pPr>
            <w:r w:rsidRPr="006D3C84">
              <w:rPr>
                <w:rFonts w:eastAsia="Times New Roman"/>
                <w:sz w:val="20"/>
                <w:szCs w:val="20"/>
              </w:rPr>
              <w:t>принципы и методы проведения управленческого и экономического анализов для оценки рисков и эффективности проектов</w:t>
            </w:r>
          </w:p>
        </w:tc>
      </w:tr>
      <w:tr w:rsidR="006D3C84" w:rsidRPr="006D3C84" w:rsidTr="00DA3A07">
        <w:trPr>
          <w:trHeight w:val="53"/>
        </w:trPr>
        <w:tc>
          <w:tcPr>
            <w:tcW w:w="2977" w:type="dxa"/>
            <w:vMerge/>
          </w:tcPr>
          <w:p w:rsidR="006D3C84" w:rsidRPr="006D3C84" w:rsidRDefault="006D3C84" w:rsidP="006D3C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84" w:rsidRPr="006D3C84" w:rsidRDefault="006D3C84" w:rsidP="006D3C84">
            <w:pPr>
              <w:jc w:val="center"/>
              <w:rPr>
                <w:sz w:val="20"/>
                <w:szCs w:val="20"/>
                <w:lang w:eastAsia="en-US"/>
              </w:rPr>
            </w:pPr>
            <w:r w:rsidRPr="006D3C84">
              <w:rPr>
                <w:sz w:val="20"/>
                <w:szCs w:val="20"/>
                <w:lang w:eastAsia="en-US"/>
              </w:rPr>
              <w:t>Умеет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84" w:rsidRPr="006D3C84" w:rsidRDefault="006D3C84" w:rsidP="006D3C84">
            <w:pPr>
              <w:widowControl w:val="0"/>
              <w:tabs>
                <w:tab w:val="left" w:pos="1134"/>
              </w:tabs>
              <w:rPr>
                <w:rFonts w:eastAsia="Times New Roman"/>
                <w:sz w:val="20"/>
                <w:szCs w:val="20"/>
              </w:rPr>
            </w:pPr>
            <w:r w:rsidRPr="006D3C84">
              <w:rPr>
                <w:rFonts w:eastAsia="Times New Roman"/>
                <w:sz w:val="20"/>
                <w:szCs w:val="20"/>
              </w:rPr>
              <w:t>проводить управленческий и экономический анализы для оценки рисков и эффективности проектов</w:t>
            </w:r>
          </w:p>
        </w:tc>
      </w:tr>
      <w:tr w:rsidR="006D3C84" w:rsidRPr="006D3C84" w:rsidTr="00DA3A07">
        <w:trPr>
          <w:trHeight w:val="53"/>
        </w:trPr>
        <w:tc>
          <w:tcPr>
            <w:tcW w:w="2977" w:type="dxa"/>
            <w:vMerge/>
          </w:tcPr>
          <w:p w:rsidR="006D3C84" w:rsidRPr="006D3C84" w:rsidRDefault="006D3C84" w:rsidP="006D3C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84" w:rsidRPr="006D3C84" w:rsidRDefault="006D3C84" w:rsidP="006D3C84">
            <w:pPr>
              <w:jc w:val="center"/>
              <w:rPr>
                <w:sz w:val="20"/>
                <w:szCs w:val="20"/>
                <w:lang w:eastAsia="en-US"/>
              </w:rPr>
            </w:pPr>
            <w:r w:rsidRPr="006D3C84">
              <w:rPr>
                <w:sz w:val="20"/>
                <w:szCs w:val="20"/>
                <w:lang w:eastAsia="en-US"/>
              </w:rPr>
              <w:t>Владеет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C84" w:rsidRPr="006D3C84" w:rsidRDefault="006D3C84" w:rsidP="006D3C84">
            <w:pPr>
              <w:widowControl w:val="0"/>
              <w:tabs>
                <w:tab w:val="left" w:pos="1134"/>
              </w:tabs>
              <w:rPr>
                <w:rFonts w:eastAsia="Times New Roman"/>
                <w:sz w:val="20"/>
                <w:szCs w:val="20"/>
              </w:rPr>
            </w:pPr>
            <w:r w:rsidRPr="006D3C84">
              <w:rPr>
                <w:rFonts w:eastAsia="Times New Roman"/>
                <w:sz w:val="20"/>
                <w:szCs w:val="20"/>
              </w:rPr>
              <w:t>навыками проведения управленческого и экономического анализов для оценки рисков и эффективности проектов</w:t>
            </w:r>
          </w:p>
        </w:tc>
      </w:tr>
    </w:tbl>
    <w:p w:rsidR="006D3C84" w:rsidRPr="006D3C84" w:rsidRDefault="006D3C84" w:rsidP="006D3C84">
      <w:pPr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6D3C84" w:rsidRPr="006D3C84" w:rsidRDefault="006D3C84" w:rsidP="006D3C84">
      <w:pPr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sz w:val="28"/>
          <w:szCs w:val="28"/>
        </w:rPr>
        <w:t>Для формирования вышеуказанных компетенций в рамках дисциплины «Региональное планирование и развитие» применяются следующие методы активного/ интерактивного обучения: дискуссия, кейсы.</w:t>
      </w:r>
    </w:p>
    <w:p w:rsidR="006D3C84" w:rsidRDefault="006D3C84" w:rsidP="006D3C84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6D3C84" w:rsidRDefault="006D3C84" w:rsidP="006D3C84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6D3C84" w:rsidRDefault="006D3C84" w:rsidP="006D3C84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6D3C84" w:rsidRDefault="006D3C84" w:rsidP="006D3C84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6D3C84" w:rsidRDefault="006D3C84" w:rsidP="006D3C84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6D3C84" w:rsidRDefault="006D3C84" w:rsidP="006D3C84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6D3C84" w:rsidRDefault="006D3C84" w:rsidP="006D3C84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6D3C84" w:rsidRDefault="006D3C84" w:rsidP="006D3C84">
      <w:pPr>
        <w:pStyle w:val="a3"/>
        <w:tabs>
          <w:tab w:val="left" w:pos="708"/>
        </w:tabs>
        <w:suppressAutoHyphens/>
        <w:spacing w:line="360" w:lineRule="auto"/>
        <w:jc w:val="both"/>
      </w:pPr>
    </w:p>
    <w:p w:rsidR="00EC5ABC" w:rsidRDefault="00EC5ABC" w:rsidP="00EC5ABC">
      <w:pPr>
        <w:numPr>
          <w:ilvl w:val="0"/>
          <w:numId w:val="3"/>
        </w:numPr>
        <w:tabs>
          <w:tab w:val="left" w:pos="284"/>
          <w:tab w:val="num" w:pos="851"/>
        </w:tabs>
        <w:suppressAutoHyphens/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lastRenderedPageBreak/>
        <w:t xml:space="preserve">СТРУКТУРА И содержание теоретической части курса </w:t>
      </w:r>
    </w:p>
    <w:p w:rsidR="007D0074" w:rsidRDefault="00EC5ABC" w:rsidP="00EC5ABC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="003F38F7">
        <w:rPr>
          <w:rFonts w:eastAsia="Times New Roman"/>
          <w:b/>
          <w:color w:val="000000"/>
          <w:sz w:val="28"/>
          <w:szCs w:val="28"/>
        </w:rPr>
        <w:t>«Региональное планирование и развитие»</w:t>
      </w:r>
      <w:r w:rsidR="007D0074">
        <w:rPr>
          <w:rFonts w:eastAsia="Times New Roman"/>
          <w:b/>
          <w:caps/>
          <w:sz w:val="28"/>
          <w:szCs w:val="28"/>
        </w:rPr>
        <w:t xml:space="preserve"> 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b/>
          <w:sz w:val="28"/>
          <w:szCs w:val="28"/>
        </w:rPr>
      </w:pPr>
      <w:r w:rsidRPr="00EC5ABC">
        <w:rPr>
          <w:b/>
          <w:sz w:val="28"/>
          <w:szCs w:val="28"/>
        </w:rPr>
        <w:t>Тема 1. Основные понятия дисциплины</w:t>
      </w:r>
      <w:r w:rsidRPr="00EC5ABC">
        <w:rPr>
          <w:rFonts w:eastAsia="Times New Roman"/>
          <w:b/>
          <w:color w:val="000000"/>
          <w:sz w:val="28"/>
          <w:szCs w:val="28"/>
        </w:rPr>
        <w:t xml:space="preserve"> Региональное управление и территориальное планирование</w:t>
      </w:r>
      <w:r w:rsidRPr="00EC5ABC">
        <w:rPr>
          <w:b/>
          <w:sz w:val="28"/>
          <w:szCs w:val="28"/>
        </w:rPr>
        <w:t xml:space="preserve"> </w:t>
      </w:r>
    </w:p>
    <w:p w:rsidR="00EC5ABC" w:rsidRPr="00EC5ABC" w:rsidRDefault="00EC5ABC" w:rsidP="00EC5ABC">
      <w:pPr>
        <w:spacing w:line="360" w:lineRule="auto"/>
        <w:ind w:left="360"/>
        <w:rPr>
          <w:sz w:val="28"/>
          <w:szCs w:val="28"/>
        </w:rPr>
      </w:pPr>
      <w:r w:rsidRPr="00EC5ABC">
        <w:rPr>
          <w:sz w:val="28"/>
          <w:szCs w:val="28"/>
        </w:rPr>
        <w:t xml:space="preserve">Регион как объект хозяйствования и управления. Экономика, региональная экономика. 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>Функции и задачи реги</w:t>
      </w:r>
      <w:r w:rsidR="006D3C84">
        <w:rPr>
          <w:sz w:val="28"/>
          <w:szCs w:val="28"/>
        </w:rPr>
        <w:t>онального управления экономикой</w:t>
      </w:r>
      <w:r w:rsidRPr="00EC5ABC">
        <w:rPr>
          <w:sz w:val="28"/>
          <w:szCs w:val="28"/>
        </w:rPr>
        <w:t>.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>Методы и модели регионального управления экономикой.</w:t>
      </w:r>
    </w:p>
    <w:p w:rsidR="00EC5ABC" w:rsidRPr="00EC5ABC" w:rsidRDefault="00EC5ABC" w:rsidP="00EC5ABC">
      <w:pPr>
        <w:spacing w:line="360" w:lineRule="auto"/>
        <w:ind w:left="360"/>
        <w:rPr>
          <w:sz w:val="28"/>
          <w:szCs w:val="28"/>
        </w:rPr>
      </w:pPr>
      <w:r w:rsidRPr="00EC5ABC">
        <w:rPr>
          <w:sz w:val="28"/>
          <w:szCs w:val="28"/>
        </w:rPr>
        <w:t>Т</w:t>
      </w:r>
      <w:r w:rsidRPr="00EC5ABC">
        <w:rPr>
          <w:rFonts w:eastAsia="Times New Roman"/>
          <w:color w:val="000000"/>
          <w:sz w:val="28"/>
          <w:szCs w:val="28"/>
        </w:rPr>
        <w:t>ерриториальное планирование</w:t>
      </w:r>
      <w:r w:rsidRPr="00EC5ABC">
        <w:rPr>
          <w:sz w:val="28"/>
          <w:szCs w:val="28"/>
        </w:rPr>
        <w:t xml:space="preserve">. Взаимосвязь отраслевого и </w:t>
      </w:r>
      <w:r w:rsidRPr="00EC5ABC">
        <w:rPr>
          <w:rFonts w:eastAsia="Times New Roman"/>
          <w:color w:val="000000"/>
          <w:sz w:val="28"/>
          <w:szCs w:val="28"/>
        </w:rPr>
        <w:t>территориального планирования</w:t>
      </w:r>
      <w:r w:rsidRPr="00EC5ABC">
        <w:rPr>
          <w:b/>
          <w:sz w:val="28"/>
          <w:szCs w:val="28"/>
        </w:rPr>
        <w:t>.</w:t>
      </w:r>
    </w:p>
    <w:p w:rsidR="00EC5ABC" w:rsidRPr="00EC5ABC" w:rsidRDefault="00EC5ABC" w:rsidP="00EC5ABC">
      <w:pPr>
        <w:spacing w:line="360" w:lineRule="auto"/>
        <w:ind w:left="360"/>
        <w:rPr>
          <w:b/>
          <w:sz w:val="28"/>
          <w:szCs w:val="28"/>
        </w:rPr>
      </w:pPr>
      <w:bookmarkStart w:id="1" w:name="_Toc129666751"/>
      <w:r w:rsidRPr="00EC5ABC">
        <w:rPr>
          <w:b/>
          <w:sz w:val="28"/>
          <w:szCs w:val="28"/>
        </w:rPr>
        <w:t>Тема 2. Информационное (статистическое) обеспечение управления  и планирования в регионе.</w:t>
      </w:r>
      <w:bookmarkEnd w:id="1"/>
      <w:r w:rsidRPr="00EC5ABC">
        <w:rPr>
          <w:b/>
          <w:sz w:val="28"/>
          <w:szCs w:val="28"/>
        </w:rPr>
        <w:t xml:space="preserve"> 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>Региональная статистика</w:t>
      </w:r>
      <w:r>
        <w:rPr>
          <w:sz w:val="28"/>
          <w:szCs w:val="28"/>
        </w:rPr>
        <w:t>.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 xml:space="preserve">Классификатор видов экономической деятельности. </w:t>
      </w:r>
    </w:p>
    <w:p w:rsidR="00EC5ABC" w:rsidRPr="00EC5ABC" w:rsidRDefault="00EC5ABC" w:rsidP="00EC5ABC">
      <w:pPr>
        <w:spacing w:line="360" w:lineRule="auto"/>
        <w:ind w:left="360"/>
        <w:rPr>
          <w:b/>
          <w:sz w:val="28"/>
          <w:szCs w:val="28"/>
        </w:rPr>
      </w:pPr>
      <w:r w:rsidRPr="00EC5ABC">
        <w:rPr>
          <w:b/>
          <w:sz w:val="28"/>
          <w:szCs w:val="28"/>
        </w:rPr>
        <w:t>Тема 3. Организация управления экономи</w:t>
      </w:r>
      <w:r>
        <w:rPr>
          <w:b/>
          <w:sz w:val="28"/>
          <w:szCs w:val="28"/>
        </w:rPr>
        <w:t>кой и социальной сферой региона.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 xml:space="preserve">Цели, задачи и организация регионального управления. </w:t>
      </w:r>
    </w:p>
    <w:p w:rsidR="00EC5ABC" w:rsidRPr="00EC5ABC" w:rsidRDefault="00EC5ABC" w:rsidP="00EC5ABC">
      <w:pPr>
        <w:spacing w:line="360" w:lineRule="auto"/>
        <w:ind w:left="360"/>
        <w:rPr>
          <w:sz w:val="28"/>
          <w:szCs w:val="28"/>
        </w:rPr>
      </w:pPr>
      <w:r w:rsidRPr="00EC5ABC">
        <w:rPr>
          <w:sz w:val="28"/>
          <w:szCs w:val="28"/>
        </w:rPr>
        <w:t xml:space="preserve">Схема функционирования экономики региона. </w:t>
      </w:r>
    </w:p>
    <w:p w:rsidR="00EC5ABC" w:rsidRPr="00EC5ABC" w:rsidRDefault="00EC5ABC" w:rsidP="00EC5ABC">
      <w:pPr>
        <w:spacing w:line="360" w:lineRule="auto"/>
        <w:ind w:left="360"/>
        <w:rPr>
          <w:sz w:val="28"/>
          <w:szCs w:val="28"/>
        </w:rPr>
      </w:pPr>
      <w:r w:rsidRPr="00EC5ABC">
        <w:rPr>
          <w:sz w:val="28"/>
          <w:szCs w:val="28"/>
        </w:rPr>
        <w:t>Регион (Приморский край) – Объект управления. Воспроизводственные процессы в экономике регион</w:t>
      </w:r>
      <w:r>
        <w:rPr>
          <w:sz w:val="28"/>
          <w:szCs w:val="28"/>
        </w:rPr>
        <w:t>а</w:t>
      </w:r>
      <w:r w:rsidRPr="00EC5ABC">
        <w:rPr>
          <w:sz w:val="28"/>
          <w:szCs w:val="28"/>
        </w:rPr>
        <w:t xml:space="preserve">. </w:t>
      </w:r>
    </w:p>
    <w:p w:rsidR="00EC5ABC" w:rsidRPr="00EC5ABC" w:rsidRDefault="00EC5ABC" w:rsidP="00EC5ABC">
      <w:pPr>
        <w:spacing w:line="360" w:lineRule="auto"/>
        <w:ind w:left="360"/>
        <w:rPr>
          <w:sz w:val="28"/>
          <w:szCs w:val="28"/>
        </w:rPr>
      </w:pPr>
      <w:r w:rsidRPr="00EC5ABC">
        <w:rPr>
          <w:sz w:val="28"/>
          <w:szCs w:val="28"/>
        </w:rPr>
        <w:t>Регион (Приморский край) – Субъект управления</w:t>
      </w:r>
      <w:r w:rsidRPr="00EC5ABC">
        <w:rPr>
          <w:b/>
          <w:sz w:val="28"/>
          <w:szCs w:val="28"/>
        </w:rPr>
        <w:t>.</w:t>
      </w:r>
    </w:p>
    <w:p w:rsidR="00EC5ABC" w:rsidRPr="00EC5ABC" w:rsidRDefault="00EC5ABC" w:rsidP="00EC5ABC">
      <w:pPr>
        <w:spacing w:line="360" w:lineRule="auto"/>
        <w:ind w:left="360"/>
        <w:rPr>
          <w:b/>
          <w:sz w:val="28"/>
          <w:szCs w:val="28"/>
        </w:rPr>
      </w:pPr>
      <w:r w:rsidRPr="00EC5ABC">
        <w:rPr>
          <w:b/>
          <w:sz w:val="28"/>
          <w:szCs w:val="28"/>
        </w:rPr>
        <w:t xml:space="preserve">Тема 4. Экономическая, финансовая политика, планирование и бюджет региона. 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>Бюджетная система региона.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>Бюджетный процесс.</w:t>
      </w:r>
    </w:p>
    <w:p w:rsidR="00EC5ABC" w:rsidRPr="00EC5ABC" w:rsidRDefault="00EC5ABC" w:rsidP="00EC5ABC">
      <w:pPr>
        <w:spacing w:line="360" w:lineRule="auto"/>
        <w:ind w:left="360"/>
        <w:rPr>
          <w:sz w:val="28"/>
          <w:szCs w:val="28"/>
        </w:rPr>
      </w:pPr>
      <w:r w:rsidRPr="00EC5ABC">
        <w:rPr>
          <w:sz w:val="28"/>
          <w:szCs w:val="28"/>
        </w:rPr>
        <w:t xml:space="preserve">Доходы бюджетов. </w:t>
      </w:r>
    </w:p>
    <w:p w:rsidR="00EC5ABC" w:rsidRPr="00EC5ABC" w:rsidRDefault="00EC5ABC" w:rsidP="00EC5ABC">
      <w:pPr>
        <w:spacing w:line="360" w:lineRule="auto"/>
        <w:ind w:left="360"/>
        <w:rPr>
          <w:sz w:val="28"/>
          <w:szCs w:val="28"/>
        </w:rPr>
      </w:pPr>
      <w:r w:rsidRPr="00EC5ABC">
        <w:rPr>
          <w:sz w:val="28"/>
          <w:szCs w:val="28"/>
        </w:rPr>
        <w:t>Расходы бюджетов.</w:t>
      </w:r>
    </w:p>
    <w:p w:rsidR="00EC5ABC" w:rsidRPr="00EC5ABC" w:rsidRDefault="00EC5ABC" w:rsidP="00EC5ABC">
      <w:pPr>
        <w:spacing w:line="360" w:lineRule="auto"/>
        <w:ind w:left="360"/>
        <w:rPr>
          <w:sz w:val="28"/>
          <w:szCs w:val="28"/>
        </w:rPr>
      </w:pPr>
      <w:r w:rsidRPr="00EC5ABC">
        <w:rPr>
          <w:sz w:val="28"/>
          <w:szCs w:val="28"/>
        </w:rPr>
        <w:t xml:space="preserve">Факторы бюджета, определяющие развитие экономики региона 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b/>
          <w:sz w:val="28"/>
          <w:szCs w:val="28"/>
        </w:rPr>
      </w:pPr>
      <w:r w:rsidRPr="00EC5ABC">
        <w:rPr>
          <w:b/>
          <w:sz w:val="28"/>
          <w:szCs w:val="28"/>
        </w:rPr>
        <w:t xml:space="preserve">Тема 5. Социальная политика и рынок труда региона. 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>Основные показатели регионального рынка труда.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lastRenderedPageBreak/>
        <w:t>Государственная политика в области занятости и рынка труда.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b/>
          <w:sz w:val="28"/>
          <w:szCs w:val="28"/>
        </w:rPr>
      </w:pPr>
      <w:r w:rsidRPr="00EC5ABC">
        <w:rPr>
          <w:b/>
          <w:sz w:val="28"/>
          <w:szCs w:val="28"/>
        </w:rPr>
        <w:t xml:space="preserve">Тема 6. Региональная инвестиционная политика и ее </w:t>
      </w:r>
      <w:proofErr w:type="gramStart"/>
      <w:r w:rsidRPr="00EC5ABC">
        <w:rPr>
          <w:b/>
          <w:sz w:val="28"/>
          <w:szCs w:val="28"/>
        </w:rPr>
        <w:t>реализация.</w:t>
      </w:r>
      <w:r w:rsidRPr="00EC5ABC">
        <w:rPr>
          <w:sz w:val="28"/>
          <w:szCs w:val="28"/>
        </w:rPr>
        <w:t>.</w:t>
      </w:r>
      <w:proofErr w:type="gramEnd"/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>Цели и задачи инвестиционной политики региона.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>Инвестиционные целевые программы  региона.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b/>
          <w:sz w:val="28"/>
          <w:szCs w:val="28"/>
        </w:rPr>
      </w:pPr>
      <w:r w:rsidRPr="00EC5ABC">
        <w:rPr>
          <w:b/>
          <w:sz w:val="28"/>
          <w:szCs w:val="28"/>
        </w:rPr>
        <w:t>Тема 7. Моделирование и управление развитием региона</w:t>
      </w:r>
    </w:p>
    <w:p w:rsidR="00EC5ABC" w:rsidRPr="00EC5ABC" w:rsidRDefault="00EC5ABC" w:rsidP="00EC5ABC">
      <w:pPr>
        <w:spacing w:line="360" w:lineRule="auto"/>
        <w:ind w:left="360"/>
        <w:rPr>
          <w:sz w:val="28"/>
          <w:szCs w:val="28"/>
        </w:rPr>
      </w:pPr>
      <w:r w:rsidRPr="00EC5ABC">
        <w:rPr>
          <w:sz w:val="28"/>
          <w:szCs w:val="28"/>
        </w:rPr>
        <w:t xml:space="preserve">Межотраслевой баланс в концепции системы национальных счетов. </w:t>
      </w:r>
    </w:p>
    <w:p w:rsidR="00EC5ABC" w:rsidRPr="00EC5ABC" w:rsidRDefault="00EC5ABC" w:rsidP="00EC5ABC">
      <w:pPr>
        <w:spacing w:line="360" w:lineRule="auto"/>
        <w:ind w:left="360"/>
        <w:rPr>
          <w:b/>
          <w:sz w:val="28"/>
          <w:szCs w:val="28"/>
        </w:rPr>
      </w:pPr>
      <w:r w:rsidRPr="00EC5ABC">
        <w:rPr>
          <w:sz w:val="28"/>
          <w:szCs w:val="28"/>
        </w:rPr>
        <w:t>Математическая модель межотраслевого баланса (модель "затраты – выпуск"</w:t>
      </w:r>
      <w:r w:rsidRPr="00EC5ABC">
        <w:rPr>
          <w:b/>
          <w:sz w:val="28"/>
          <w:szCs w:val="28"/>
        </w:rPr>
        <w:t xml:space="preserve">). </w:t>
      </w:r>
    </w:p>
    <w:p w:rsidR="00EC5ABC" w:rsidRPr="00EC5ABC" w:rsidRDefault="00EC5ABC" w:rsidP="00EC5ABC">
      <w:pPr>
        <w:spacing w:line="360" w:lineRule="auto"/>
        <w:ind w:left="360"/>
        <w:rPr>
          <w:sz w:val="28"/>
          <w:szCs w:val="28"/>
        </w:rPr>
      </w:pPr>
      <w:r w:rsidRPr="00EC5ABC">
        <w:rPr>
          <w:sz w:val="28"/>
          <w:szCs w:val="28"/>
        </w:rPr>
        <w:t>Учет производственных ресурсов и мощностей в модели межотраслевого баланса.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>Стандартные оптимизационные модели региона, учитывающие межотраслевой баланс.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>Математическая модель (стандартная) региональной экономики в векторной постановке</w:t>
      </w:r>
      <w:r w:rsidRPr="00EC5ABC">
        <w:rPr>
          <w:b/>
          <w:sz w:val="28"/>
          <w:szCs w:val="28"/>
        </w:rPr>
        <w:t>.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b/>
          <w:sz w:val="28"/>
          <w:szCs w:val="28"/>
        </w:rPr>
      </w:pPr>
      <w:bookmarkStart w:id="2" w:name="_Toc129666758"/>
      <w:r w:rsidRPr="00EC5ABC">
        <w:rPr>
          <w:b/>
          <w:sz w:val="28"/>
          <w:szCs w:val="28"/>
        </w:rPr>
        <w:t>Тема</w:t>
      </w:r>
      <w:r w:rsidRPr="00EC5ABC">
        <w:rPr>
          <w:sz w:val="28"/>
          <w:szCs w:val="28"/>
        </w:rPr>
        <w:t xml:space="preserve"> </w:t>
      </w:r>
      <w:r w:rsidRPr="00EC5ABC">
        <w:rPr>
          <w:b/>
          <w:sz w:val="28"/>
          <w:szCs w:val="28"/>
        </w:rPr>
        <w:t>8. Региональные рынк</w:t>
      </w:r>
      <w:bookmarkEnd w:id="2"/>
      <w:r w:rsidRPr="00EC5ABC">
        <w:rPr>
          <w:b/>
          <w:sz w:val="28"/>
          <w:szCs w:val="28"/>
        </w:rPr>
        <w:t xml:space="preserve">и и их территориальное развитие. </w:t>
      </w:r>
      <w:r>
        <w:rPr>
          <w:b/>
          <w:sz w:val="28"/>
          <w:szCs w:val="28"/>
        </w:rPr>
        <w:t xml:space="preserve"> 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 xml:space="preserve">Общая характеристика рынка </w:t>
      </w:r>
      <w:proofErr w:type="gramStart"/>
      <w:r w:rsidRPr="00EC5ABC">
        <w:rPr>
          <w:sz w:val="28"/>
          <w:szCs w:val="28"/>
        </w:rPr>
        <w:t>региона</w:t>
      </w:r>
      <w:r>
        <w:rPr>
          <w:b/>
          <w:sz w:val="28"/>
          <w:szCs w:val="28"/>
        </w:rPr>
        <w:t xml:space="preserve"> </w:t>
      </w:r>
      <w:r w:rsidRPr="00EC5ABC">
        <w:rPr>
          <w:sz w:val="28"/>
          <w:szCs w:val="28"/>
        </w:rPr>
        <w:t>.</w:t>
      </w:r>
      <w:proofErr w:type="gramEnd"/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 xml:space="preserve">Место региональных рынков в воспроизводительном </w:t>
      </w:r>
      <w:proofErr w:type="gramStart"/>
      <w:r w:rsidRPr="00EC5ABC">
        <w:rPr>
          <w:sz w:val="28"/>
          <w:szCs w:val="28"/>
        </w:rPr>
        <w:t>процессе .</w:t>
      </w:r>
      <w:proofErr w:type="gramEnd"/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>Математическое моделирование спроса и предложения.</w:t>
      </w:r>
    </w:p>
    <w:p w:rsidR="00EC5ABC" w:rsidRPr="00EC5ABC" w:rsidRDefault="00EC5ABC" w:rsidP="00EC5ABC">
      <w:pPr>
        <w:spacing w:line="360" w:lineRule="auto"/>
        <w:ind w:left="360"/>
        <w:jc w:val="both"/>
        <w:rPr>
          <w:sz w:val="28"/>
          <w:szCs w:val="28"/>
        </w:rPr>
      </w:pPr>
      <w:r w:rsidRPr="00EC5ABC">
        <w:rPr>
          <w:sz w:val="28"/>
          <w:szCs w:val="28"/>
        </w:rPr>
        <w:t>Математическое моделирование рыночной структуры.</w:t>
      </w:r>
    </w:p>
    <w:p w:rsidR="007D0074" w:rsidRDefault="007D0074" w:rsidP="007D0074">
      <w:pPr>
        <w:tabs>
          <w:tab w:val="left" w:pos="284"/>
        </w:tabs>
        <w:suppressAutoHyphens/>
        <w:spacing w:line="360" w:lineRule="auto"/>
        <w:jc w:val="both"/>
        <w:rPr>
          <w:rFonts w:eastAsia="Times New Roman"/>
          <w:b/>
          <w:caps/>
          <w:sz w:val="28"/>
          <w:szCs w:val="28"/>
        </w:rPr>
      </w:pPr>
    </w:p>
    <w:p w:rsidR="007D0074" w:rsidRDefault="007D0074" w:rsidP="007D0074">
      <w:pPr>
        <w:numPr>
          <w:ilvl w:val="0"/>
          <w:numId w:val="3"/>
        </w:numPr>
        <w:tabs>
          <w:tab w:val="left" w:pos="284"/>
          <w:tab w:val="num" w:pos="851"/>
        </w:tabs>
        <w:suppressAutoHyphens/>
        <w:spacing w:line="276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СТРУКТУРА И содержание практической части курса</w:t>
      </w:r>
      <w:r w:rsidR="00166237">
        <w:rPr>
          <w:rFonts w:eastAsia="Times New Roman"/>
          <w:b/>
          <w:caps/>
          <w:sz w:val="28"/>
          <w:szCs w:val="28"/>
        </w:rPr>
        <w:t xml:space="preserve"> и самостоятельной работы</w:t>
      </w:r>
    </w:p>
    <w:p w:rsidR="008F29D0" w:rsidRDefault="008F29D0" w:rsidP="008F29D0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1. </w:t>
      </w:r>
      <w:r>
        <w:rPr>
          <w:sz w:val="28"/>
          <w:szCs w:val="28"/>
        </w:rPr>
        <w:t xml:space="preserve">Формирование операционного  бюджета фирмы на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.</w:t>
      </w:r>
    </w:p>
    <w:p w:rsidR="008F29D0" w:rsidRDefault="008F29D0" w:rsidP="008F29D0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2. </w:t>
      </w:r>
      <w:r>
        <w:rPr>
          <w:sz w:val="28"/>
          <w:szCs w:val="28"/>
        </w:rPr>
        <w:t xml:space="preserve">Информационное (статистическое) обеспечение планирования и управления в регионе. Модели векторной оптимизации их решение в системе </w:t>
      </w:r>
      <w:proofErr w:type="spellStart"/>
      <w:r>
        <w:rPr>
          <w:sz w:val="28"/>
          <w:szCs w:val="28"/>
        </w:rPr>
        <w:t>Matlab</w:t>
      </w:r>
      <w:proofErr w:type="spellEnd"/>
      <w:r>
        <w:rPr>
          <w:sz w:val="28"/>
          <w:szCs w:val="28"/>
        </w:rPr>
        <w:t xml:space="preserve">. </w:t>
      </w:r>
    </w:p>
    <w:p w:rsidR="008F29D0" w:rsidRDefault="008F29D0" w:rsidP="008F29D0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3. </w:t>
      </w:r>
      <w:r>
        <w:rPr>
          <w:sz w:val="28"/>
          <w:szCs w:val="28"/>
        </w:rPr>
        <w:t xml:space="preserve">Организация управления экономикой и социальной сферой региона. </w:t>
      </w:r>
      <w:r>
        <w:rPr>
          <w:iCs/>
          <w:sz w:val="28"/>
          <w:szCs w:val="28"/>
        </w:rPr>
        <w:t>Формирование производственного плана предприятия.</w:t>
      </w:r>
    </w:p>
    <w:p w:rsidR="008F29D0" w:rsidRDefault="008F29D0" w:rsidP="008F29D0">
      <w:pPr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4. </w:t>
      </w:r>
      <w:r>
        <w:rPr>
          <w:sz w:val="28"/>
          <w:szCs w:val="28"/>
        </w:rPr>
        <w:t>Экономическая, финансовая политика, планирование и бюджет региона. Производственные модели векторной оптимизации.</w:t>
      </w:r>
    </w:p>
    <w:p w:rsidR="008F29D0" w:rsidRDefault="008F29D0" w:rsidP="008F29D0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Занятие 5. </w:t>
      </w:r>
      <w:r>
        <w:rPr>
          <w:sz w:val="28"/>
          <w:szCs w:val="28"/>
        </w:rPr>
        <w:t>Социальная политика и рынок труда региона. Постановка и моделирование  задачи годового плана концерна.</w:t>
      </w:r>
    </w:p>
    <w:p w:rsidR="008F29D0" w:rsidRDefault="008F29D0" w:rsidP="008F29D0">
      <w:pPr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6. </w:t>
      </w:r>
      <w:r>
        <w:rPr>
          <w:sz w:val="28"/>
          <w:szCs w:val="28"/>
        </w:rPr>
        <w:t xml:space="preserve">Региональная инвестиционная политика и ее </w:t>
      </w:r>
      <w:proofErr w:type="gramStart"/>
      <w:r>
        <w:rPr>
          <w:sz w:val="28"/>
          <w:szCs w:val="28"/>
        </w:rPr>
        <w:t>реализация..</w:t>
      </w:r>
      <w:proofErr w:type="gramEnd"/>
      <w:r>
        <w:rPr>
          <w:sz w:val="28"/>
          <w:szCs w:val="28"/>
        </w:rPr>
        <w:t xml:space="preserve"> Построение и анализ межотраслевого баланса экономики (на примере Приморского края).</w:t>
      </w:r>
    </w:p>
    <w:p w:rsidR="008F29D0" w:rsidRDefault="008F29D0" w:rsidP="008F29D0">
      <w:pPr>
        <w:spacing w:line="36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Занятие 7. </w:t>
      </w:r>
      <w:r>
        <w:rPr>
          <w:sz w:val="28"/>
          <w:szCs w:val="28"/>
        </w:rPr>
        <w:t>Моделирование и управление развитием региона. Численная модель развития региональной экономики.</w:t>
      </w:r>
    </w:p>
    <w:p w:rsidR="008F29D0" w:rsidRDefault="008F29D0" w:rsidP="006D3C84">
      <w:pPr>
        <w:pStyle w:val="2"/>
        <w:spacing w:before="0" w:after="0" w:line="360" w:lineRule="auto"/>
        <w:ind w:firstLine="567"/>
        <w:jc w:val="both"/>
        <w:rPr>
          <w:rFonts w:ascii="Times New Roman" w:hAnsi="Times New Roman"/>
          <w:b/>
          <w:bCs/>
          <w:i w:val="0"/>
        </w:rPr>
      </w:pPr>
      <w:r>
        <w:rPr>
          <w:rFonts w:ascii="Times New Roman" w:hAnsi="Times New Roman"/>
          <w:b/>
          <w:bCs/>
          <w:i w:val="0"/>
        </w:rPr>
        <w:t>Занятие 8</w:t>
      </w:r>
      <w:r>
        <w:rPr>
          <w:rFonts w:ascii="Times New Roman" w:hAnsi="Times New Roman"/>
          <w:bCs/>
          <w:i w:val="0"/>
        </w:rPr>
        <w:t>. Региональные рынки и их территориальное развитие. Построение базовой модели рынка. Моделирование совершенной кон</w:t>
      </w:r>
      <w:r>
        <w:rPr>
          <w:rFonts w:ascii="Times New Roman" w:hAnsi="Times New Roman"/>
          <w:bCs/>
          <w:i w:val="0"/>
        </w:rPr>
        <w:softHyphen/>
        <w:t>куренции  Моделирование олигополии. Моделирование монополии  (8 час.)</w:t>
      </w:r>
    </w:p>
    <w:p w:rsidR="008F29D0" w:rsidRDefault="008F29D0" w:rsidP="006D3C84">
      <w:pPr>
        <w:pStyle w:val="a6"/>
        <w:spacing w:line="360" w:lineRule="auto"/>
        <w:ind w:left="0"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Наименования контрольных работ и их содержание представлены в разделе «Материалы для практических занятий (темы семинаров, задания для практических занятий)» у</w:t>
      </w:r>
      <w:r>
        <w:rPr>
          <w:rFonts w:eastAsia="Times New Roman"/>
          <w:color w:val="000000"/>
          <w:sz w:val="28"/>
          <w:szCs w:val="28"/>
        </w:rPr>
        <w:t>чебно-методического комплекса дисциплины.</w:t>
      </w:r>
    </w:p>
    <w:p w:rsidR="008F29D0" w:rsidRDefault="008F29D0" w:rsidP="008F29D0">
      <w:pPr>
        <w:pStyle w:val="a6"/>
        <w:rPr>
          <w:rFonts w:eastAsia="Times New Roman"/>
          <w:b/>
          <w:caps/>
          <w:sz w:val="28"/>
          <w:szCs w:val="28"/>
        </w:rPr>
      </w:pPr>
    </w:p>
    <w:p w:rsidR="007D0074" w:rsidRPr="007D0074" w:rsidRDefault="007D0074" w:rsidP="006D3C84">
      <w:pPr>
        <w:pStyle w:val="a6"/>
        <w:numPr>
          <w:ilvl w:val="0"/>
          <w:numId w:val="3"/>
        </w:numPr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7D0074">
        <w:rPr>
          <w:rFonts w:eastAsia="Times New Roman"/>
          <w:b/>
          <w:caps/>
          <w:sz w:val="28"/>
          <w:szCs w:val="28"/>
        </w:rPr>
        <w:t>УЧЕБНО-МЕТОДИЧЕСКОЕ ОБЕСПЕЧЕНИЕ САМОСТОЯТЕЛЬНОЙ РАБОТЫ ОБУЧАЮЩИХСЯ</w:t>
      </w:r>
    </w:p>
    <w:p w:rsidR="007D0074" w:rsidRDefault="007D0074" w:rsidP="006D3C84">
      <w:pPr>
        <w:tabs>
          <w:tab w:val="left" w:pos="284"/>
        </w:tabs>
        <w:suppressAutoHyphens/>
        <w:jc w:val="both"/>
        <w:rPr>
          <w:rFonts w:eastAsia="Times New Roman"/>
          <w:b/>
          <w:caps/>
          <w:sz w:val="28"/>
          <w:szCs w:val="28"/>
        </w:rPr>
      </w:pPr>
    </w:p>
    <w:p w:rsidR="008F29D0" w:rsidRPr="008F29D0" w:rsidRDefault="008F29D0" w:rsidP="006D3C84">
      <w:pPr>
        <w:pStyle w:val="1"/>
        <w:tabs>
          <w:tab w:val="left" w:pos="0"/>
        </w:tabs>
        <w:spacing w:before="0" w:line="360" w:lineRule="auto"/>
        <w:ind w:left="432" w:hanging="432"/>
        <w:jc w:val="both"/>
        <w:rPr>
          <w:rFonts w:ascii="Times New Roman" w:eastAsia="Calibri" w:hAnsi="Times New Roman" w:cs="Times New Roman"/>
          <w:bCs w:val="0"/>
          <w:color w:val="auto"/>
        </w:rPr>
      </w:pPr>
      <w:r w:rsidRPr="008F29D0">
        <w:rPr>
          <w:rFonts w:ascii="Times New Roman" w:eastAsia="Calibri" w:hAnsi="Times New Roman" w:cs="Times New Roman"/>
          <w:bCs w:val="0"/>
          <w:color w:val="auto"/>
        </w:rPr>
        <w:t>Рекомендации по самостоятельной работе студентов</w:t>
      </w:r>
    </w:p>
    <w:p w:rsidR="008F29D0" w:rsidRDefault="008F29D0" w:rsidP="006D3C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студентов состоит из подготовки к практическим занятиям, работы над рекомендованной литературой, написания докладов по теме семинарского занятия, подготовки презентаций, решения задач.</w:t>
      </w:r>
    </w:p>
    <w:p w:rsidR="008F29D0" w:rsidRDefault="008F29D0" w:rsidP="006D3C84">
      <w:pPr>
        <w:spacing w:line="360" w:lineRule="auto"/>
        <w:jc w:val="both"/>
        <w:rPr>
          <w:sz w:val="28"/>
          <w:szCs w:val="28"/>
        </w:rPr>
      </w:pPr>
      <w:r>
        <w:rPr>
          <w:rStyle w:val="af1"/>
          <w:sz w:val="28"/>
          <w:szCs w:val="28"/>
        </w:rPr>
        <w:t xml:space="preserve">При организации </w:t>
      </w:r>
      <w:bookmarkStart w:id="3" w:name="YANDEX_45"/>
      <w:bookmarkEnd w:id="3"/>
      <w:r>
        <w:rPr>
          <w:rStyle w:val="highlight"/>
          <w:b/>
          <w:bCs/>
          <w:sz w:val="28"/>
          <w:szCs w:val="28"/>
        </w:rPr>
        <w:t> </w:t>
      </w:r>
      <w:r>
        <w:rPr>
          <w:rStyle w:val="highlight"/>
          <w:sz w:val="28"/>
          <w:szCs w:val="28"/>
        </w:rPr>
        <w:t>самостоятельной </w:t>
      </w:r>
      <w:bookmarkStart w:id="4" w:name="YANDEX_46"/>
      <w:bookmarkEnd w:id="4"/>
      <w:r>
        <w:rPr>
          <w:rStyle w:val="highlight"/>
          <w:sz w:val="28"/>
          <w:szCs w:val="28"/>
        </w:rPr>
        <w:t> работы</w:t>
      </w:r>
      <w:r>
        <w:rPr>
          <w:rStyle w:val="highlight"/>
          <w:b/>
          <w:bCs/>
          <w:sz w:val="28"/>
          <w:szCs w:val="28"/>
        </w:rPr>
        <w:t> </w:t>
      </w:r>
      <w:r>
        <w:rPr>
          <w:rStyle w:val="af1"/>
          <w:sz w:val="28"/>
          <w:szCs w:val="28"/>
        </w:rPr>
        <w:t xml:space="preserve"> преподаватель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учитывать уровень подготовки каждого студента </w:t>
      </w:r>
      <w:bookmarkStart w:id="5" w:name="YANDEX_48"/>
      <w:bookmarkEnd w:id="5"/>
      <w:r>
        <w:rPr>
          <w:sz w:val="28"/>
          <w:szCs w:val="28"/>
        </w:rPr>
        <w:t xml:space="preserve">и предвидеть трудности, которые могут возникнуть при выполнении </w:t>
      </w:r>
      <w:bookmarkStart w:id="6" w:name="YANDEX_49"/>
      <w:bookmarkEnd w:id="6"/>
      <w:r>
        <w:rPr>
          <w:rStyle w:val="highlight"/>
          <w:sz w:val="28"/>
          <w:szCs w:val="28"/>
        </w:rPr>
        <w:t> самостоятельной </w:t>
      </w:r>
      <w:bookmarkStart w:id="7" w:name="YANDEX_50"/>
      <w:bookmarkEnd w:id="7"/>
      <w:r>
        <w:rPr>
          <w:rStyle w:val="highlight"/>
          <w:sz w:val="28"/>
          <w:szCs w:val="28"/>
        </w:rPr>
        <w:t xml:space="preserve"> работы. Преподаватель дает каждому студенту </w:t>
      </w:r>
      <w:r>
        <w:rPr>
          <w:sz w:val="28"/>
          <w:szCs w:val="28"/>
        </w:rPr>
        <w:t>индивидуальные и дифференцированные задания. Некоторые из них могут осуществляться в группе (например, подготовка доклада и презентации по одной теме могут делать несколько студентов с разделением своих обязанностей – один готовит научно-теоретическую часть, а второй проводит анализ практики).</w:t>
      </w:r>
    </w:p>
    <w:p w:rsidR="008F29D0" w:rsidRDefault="008F29D0" w:rsidP="006D3C84">
      <w:pPr>
        <w:spacing w:line="360" w:lineRule="auto"/>
        <w:jc w:val="both"/>
        <w:rPr>
          <w:sz w:val="28"/>
          <w:szCs w:val="28"/>
        </w:rPr>
      </w:pPr>
    </w:p>
    <w:p w:rsidR="008F29D0" w:rsidRDefault="008F29D0" w:rsidP="006D3C8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для самостоятельной работы студента</w:t>
      </w:r>
    </w:p>
    <w:p w:rsidR="008F29D0" w:rsidRDefault="006D3C84" w:rsidP="006D3C84">
      <w:pPr>
        <w:pStyle w:val="a6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360" w:lineRule="auto"/>
        <w:ind w:left="0" w:firstLine="567"/>
        <w:jc w:val="both"/>
        <w:outlineLvl w:val="2"/>
        <w:rPr>
          <w:rFonts w:eastAsia="Times New Roman"/>
          <w:b/>
          <w:bCs/>
          <w:sz w:val="28"/>
          <w:szCs w:val="28"/>
        </w:rPr>
      </w:pPr>
      <w:hyperlink r:id="rId7" w:tgtFrame="_blank" w:history="1">
        <w:r w:rsidR="008F29D0">
          <w:rPr>
            <w:rStyle w:val="af2"/>
            <w:rFonts w:eastAsia="Times New Roman"/>
            <w:bCs/>
            <w:sz w:val="28"/>
            <w:szCs w:val="28"/>
          </w:rPr>
          <w:t xml:space="preserve">Теоретико-типологический </w:t>
        </w:r>
      </w:hyperlink>
      <w:r w:rsidR="008F29D0">
        <w:rPr>
          <w:rFonts w:eastAsia="Times New Roman"/>
          <w:bCs/>
          <w:sz w:val="28"/>
          <w:szCs w:val="28"/>
        </w:rPr>
        <w:t xml:space="preserve">анализ </w:t>
      </w:r>
      <w:r w:rsidR="008F29D0">
        <w:rPr>
          <w:sz w:val="28"/>
          <w:szCs w:val="28"/>
        </w:rPr>
        <w:t xml:space="preserve">подборки периодической литературы по изучаемой дисциплине. По проработанному материалу должны быть подготовлены 3 сообщения в семестр, которые включаются в общий рейтинг дисциплины. </w:t>
      </w:r>
    </w:p>
    <w:p w:rsidR="008F29D0" w:rsidRDefault="008F29D0" w:rsidP="006D3C84">
      <w:pPr>
        <w:pStyle w:val="a6"/>
        <w:numPr>
          <w:ilvl w:val="0"/>
          <w:numId w:val="5"/>
        </w:numPr>
        <w:tabs>
          <w:tab w:val="left" w:pos="993"/>
        </w:tabs>
        <w:spacing w:after="20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 глоссария терминов по изучаемой дисциплине. </w:t>
      </w:r>
    </w:p>
    <w:p w:rsidR="008F29D0" w:rsidRDefault="008F29D0" w:rsidP="006D3C84">
      <w:pPr>
        <w:pStyle w:val="a6"/>
        <w:numPr>
          <w:ilvl w:val="0"/>
          <w:numId w:val="5"/>
        </w:numPr>
        <w:tabs>
          <w:tab w:val="left" w:pos="993"/>
        </w:tabs>
        <w:spacing w:after="20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Написание реферата по теме, предложенной преподавателем или  самостоятельно выбранной студентом и согласованной с преподавателем.</w:t>
      </w:r>
    </w:p>
    <w:p w:rsidR="008F29D0" w:rsidRDefault="008F29D0" w:rsidP="006D3C84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презентаций с использованием мультимедийного оборудования. </w:t>
      </w:r>
    </w:p>
    <w:p w:rsidR="008F29D0" w:rsidRDefault="008F29D0" w:rsidP="006D3C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решение задач по налоговому планированию.</w:t>
      </w:r>
    </w:p>
    <w:p w:rsidR="008F29D0" w:rsidRDefault="008F29D0" w:rsidP="006D3C84">
      <w:pPr>
        <w:pStyle w:val="af0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 к составлению глоссария</w:t>
      </w:r>
    </w:p>
    <w:p w:rsidR="008F29D0" w:rsidRDefault="008F29D0" w:rsidP="006D3C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Глоссарий охватывает все узкоспециализированные термины, встречающиеся в тексте. Глоссарий должен содержать не менее 50 терминов, они должны быть перечислены в алфавитном порядке, соблюдена нумерация. Глоссарий должен быть оформлен по принципу реферативной работы, в обязательном порядке присутствует титульный лист и нумерация страниц. Объем работы должен составлять 10-15 страниц. Тщательно проработанный глоссарий помогает избежать разночтений и улучшить в целом качество всей документации. В глоссарии включаются самые частотные термины и фразы, а также все ключевые термины с толкованием их смысла. Глоссарии могут содержать отдельные слова, фразы, аббревиатуры, слоганы и даже целые предложения.</w:t>
      </w:r>
    </w:p>
    <w:p w:rsidR="008F29D0" w:rsidRDefault="008F29D0" w:rsidP="006D3C84">
      <w:pPr>
        <w:pStyle w:val="af0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и задачи реферата</w:t>
      </w:r>
    </w:p>
    <w:p w:rsidR="008F29D0" w:rsidRDefault="008F29D0" w:rsidP="006D3C84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(от лат. </w:t>
      </w:r>
      <w:proofErr w:type="spellStart"/>
      <w:r>
        <w:rPr>
          <w:color w:val="000000"/>
          <w:sz w:val="28"/>
          <w:szCs w:val="28"/>
        </w:rPr>
        <w:t>referо</w:t>
      </w:r>
      <w:proofErr w:type="spellEnd"/>
      <w:r>
        <w:rPr>
          <w:color w:val="000000"/>
          <w:sz w:val="28"/>
          <w:szCs w:val="28"/>
        </w:rPr>
        <w:t xml:space="preserve"> — докладываю, сообщаю) представляет собой краткое изложение проблемы практического или теоретического характера с формулировкой определенных выводов по рассматриваемой теме.</w:t>
      </w:r>
    </w:p>
    <w:p w:rsidR="008F29D0" w:rsidRDefault="008F29D0" w:rsidP="006D3C84">
      <w:pPr>
        <w:pStyle w:val="af0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 для подготовки презентаций</w:t>
      </w:r>
    </w:p>
    <w:p w:rsidR="008F29D0" w:rsidRDefault="008F29D0" w:rsidP="006D3C84">
      <w:pPr>
        <w:pStyle w:val="a6"/>
        <w:tabs>
          <w:tab w:val="left" w:pos="993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требования к презентации: </w:t>
      </w:r>
    </w:p>
    <w:p w:rsidR="008F29D0" w:rsidRDefault="008F29D0" w:rsidP="006D3C84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презентация не должна быть меньше 10 слайдов; </w:t>
      </w:r>
    </w:p>
    <w:p w:rsidR="008F29D0" w:rsidRDefault="008F29D0" w:rsidP="006D3C84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первый лист – это титульный лист, на котором обязательно должны быть представлены: название проекта; фамилия, имя, отчество автора;</w:t>
      </w:r>
    </w:p>
    <w:p w:rsidR="008F29D0" w:rsidRDefault="008F29D0" w:rsidP="006D3C84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слайдом должно быть содержание, где представлены основные этапы (моменты) презентации; желательно, чтобы из содержания по гиперссылке можно перейти на необходимую страницу и вернуться вновь на содержание; </w:t>
      </w:r>
    </w:p>
    <w:p w:rsidR="008F29D0" w:rsidRDefault="008F29D0" w:rsidP="006D3C84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дизайн-эргономические требования: сочетаемость цветов, ограниченное количество объектов на слайде, цвет текста; </w:t>
      </w:r>
    </w:p>
    <w:p w:rsidR="008F29D0" w:rsidRDefault="008F29D0" w:rsidP="006D3C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последними слайдами презентации должны быть глоссарий и список литературы.</w:t>
      </w:r>
    </w:p>
    <w:p w:rsidR="008F29D0" w:rsidRDefault="008F29D0" w:rsidP="006D3C84">
      <w:pPr>
        <w:spacing w:line="360" w:lineRule="auto"/>
        <w:ind w:firstLine="567"/>
        <w:jc w:val="both"/>
        <w:rPr>
          <w:sz w:val="28"/>
          <w:szCs w:val="28"/>
        </w:rPr>
      </w:pPr>
    </w:p>
    <w:p w:rsidR="008F29D0" w:rsidRDefault="008F29D0" w:rsidP="006D3C84">
      <w:pPr>
        <w:shd w:val="clear" w:color="auto" w:fill="FFFFFF"/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Тематика рефератов, задач для самостоятельного решения, </w:t>
      </w:r>
      <w:r>
        <w:rPr>
          <w:b/>
          <w:bCs/>
          <w:color w:val="000000"/>
          <w:sz w:val="28"/>
          <w:szCs w:val="28"/>
        </w:rPr>
        <w:t>презентаций</w:t>
      </w:r>
    </w:p>
    <w:p w:rsidR="008F29D0" w:rsidRDefault="008F29D0" w:rsidP="006D3C84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Рефераты: представлены работой студентов под общим названием: </w:t>
      </w:r>
    </w:p>
    <w:p w:rsidR="008F29D0" w:rsidRDefault="008F29D0" w:rsidP="006D3C84">
      <w:pPr>
        <w:pStyle w:val="a6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«Анализ, прогнозирование и планирования развития отрасли (ТПК), рынк</w:t>
      </w:r>
      <w:r>
        <w:rPr>
          <w:b/>
          <w:bCs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, отдельных видов товаров»</w:t>
      </w:r>
      <w:r>
        <w:rPr>
          <w:sz w:val="28"/>
          <w:szCs w:val="28"/>
        </w:rPr>
        <w:t>, где название «отрасли (ТПК), отдельных видов товаров» для каждого студента свое.</w:t>
      </w:r>
    </w:p>
    <w:p w:rsidR="008F29D0" w:rsidRDefault="008F29D0" w:rsidP="006D3C84">
      <w:pPr>
        <w:pStyle w:val="a6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Структура (</w:t>
      </w:r>
      <w:r>
        <w:rPr>
          <w:sz w:val="28"/>
          <w:szCs w:val="28"/>
        </w:rPr>
        <w:t>Оглавление) реферата (по сути, курсовой проект):</w:t>
      </w:r>
      <w:r>
        <w:rPr>
          <w:b/>
          <w:i/>
          <w:sz w:val="28"/>
          <w:szCs w:val="28"/>
        </w:rPr>
        <w:t xml:space="preserve"> </w:t>
      </w:r>
    </w:p>
    <w:p w:rsidR="008F29D0" w:rsidRDefault="008F29D0" w:rsidP="006D3C8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8F29D0" w:rsidRDefault="008F29D0" w:rsidP="006D3C8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 Характеристика и анализ отрасли (рынка, комплекса) и дать его место в экономике региона на текущий период. (Источник. Статистический сборник. Приморский край).</w:t>
      </w:r>
    </w:p>
    <w:p w:rsidR="008F29D0" w:rsidRDefault="008F29D0" w:rsidP="006D3C8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 Оценка отрасли  (комплекса), как кластер по Портеру.</w:t>
      </w:r>
    </w:p>
    <w:p w:rsidR="008F29D0" w:rsidRDefault="008F29D0" w:rsidP="006D3C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Пути развития отрасли (комплекса). Построение математической модели отрасли (рынка) в виде векторной задачи линейного программирования. Моделирование развития отрасли (Решение задачи).</w:t>
      </w:r>
    </w:p>
    <w:p w:rsidR="008F29D0" w:rsidRDefault="008F29D0" w:rsidP="006D3C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Презентация</w:t>
      </w:r>
    </w:p>
    <w:p w:rsidR="008F29D0" w:rsidRDefault="008F29D0" w:rsidP="006D3C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8F29D0" w:rsidRDefault="008F29D0" w:rsidP="006D3C8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Глоссарий.</w:t>
      </w:r>
    </w:p>
    <w:p w:rsidR="008F29D0" w:rsidRDefault="008F29D0" w:rsidP="006D3C84">
      <w:pPr>
        <w:shd w:val="clear" w:color="auto" w:fill="FFFFFF"/>
        <w:tabs>
          <w:tab w:val="left" w:pos="993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Тематика рефератов (Виды отраслей (ТПК), </w:t>
      </w:r>
      <w:r>
        <w:rPr>
          <w:b/>
          <w:bCs/>
          <w:sz w:val="28"/>
          <w:szCs w:val="28"/>
        </w:rPr>
        <w:t xml:space="preserve">региональных рынков) </w:t>
      </w:r>
    </w:p>
    <w:p w:rsidR="008F29D0" w:rsidRDefault="008F29D0" w:rsidP="008F29D0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8" w:name="_Toc129666770"/>
      <w:r>
        <w:rPr>
          <w:sz w:val="28"/>
          <w:szCs w:val="28"/>
        </w:rPr>
        <w:lastRenderedPageBreak/>
        <w:t xml:space="preserve">1. </w:t>
      </w:r>
      <w:r>
        <w:rPr>
          <w:b/>
          <w:i/>
          <w:sz w:val="28"/>
          <w:szCs w:val="28"/>
        </w:rPr>
        <w:t>Машиностроительный комплекс</w:t>
      </w:r>
      <w:bookmarkEnd w:id="8"/>
      <w:r>
        <w:rPr>
          <w:sz w:val="28"/>
          <w:szCs w:val="28"/>
        </w:rPr>
        <w:t>. Сущность машиностроительного комплекса, его роль и значение в народном хозяйстве. Состояние развития комплекса. Недостатки в раз</w:t>
      </w:r>
      <w:r>
        <w:rPr>
          <w:sz w:val="28"/>
          <w:szCs w:val="28"/>
        </w:rPr>
        <w:softHyphen/>
        <w:t>витии отрасли. Пути развития машиностроительного комплекса.</w:t>
      </w:r>
    </w:p>
    <w:p w:rsidR="008F29D0" w:rsidRDefault="008F29D0" w:rsidP="008F29D0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9" w:name="_Toc129666771"/>
      <w:r>
        <w:rPr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Агропромышленный комплекс</w:t>
      </w:r>
      <w:bookmarkEnd w:id="9"/>
      <w:r>
        <w:rPr>
          <w:sz w:val="28"/>
          <w:szCs w:val="28"/>
        </w:rPr>
        <w:t>. Сущность агропромышленного комплекса (АПК), его роль в на</w:t>
      </w:r>
      <w:r>
        <w:rPr>
          <w:sz w:val="28"/>
          <w:szCs w:val="28"/>
        </w:rPr>
        <w:softHyphen/>
        <w:t>родном хозяйстве, в решении продовольственной проблемы страны. Дальнего Востока. Ведущие составляющие АПК. Сельское хозяйство — главная составляющая агропромышленного комплекса. Роль сельского хозяйства в АПК. Основные тенденции развития сельского хозяйства. Произ</w:t>
      </w:r>
      <w:r>
        <w:rPr>
          <w:sz w:val="28"/>
          <w:szCs w:val="28"/>
        </w:rPr>
        <w:softHyphen/>
        <w:t>водство валовой продукции сельского хозяйства, развитие основных от</w:t>
      </w:r>
      <w:r>
        <w:rPr>
          <w:sz w:val="28"/>
          <w:szCs w:val="28"/>
        </w:rPr>
        <w:softHyphen/>
        <w:t>раслей сельскою хозяйства- использование главного средства производ</w:t>
      </w:r>
      <w:r>
        <w:rPr>
          <w:sz w:val="28"/>
          <w:szCs w:val="28"/>
        </w:rPr>
        <w:softHyphen/>
        <w:t>ства в сельском хозяйстве (земли).</w:t>
      </w:r>
    </w:p>
    <w:p w:rsidR="008F29D0" w:rsidRDefault="008F29D0" w:rsidP="008F29D0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10" w:name="_Toc129666772"/>
      <w:r>
        <w:rPr>
          <w:sz w:val="28"/>
          <w:szCs w:val="28"/>
        </w:rPr>
        <w:t xml:space="preserve">3. </w:t>
      </w:r>
      <w:r>
        <w:rPr>
          <w:b/>
          <w:i/>
          <w:sz w:val="28"/>
          <w:szCs w:val="28"/>
        </w:rPr>
        <w:t>Топливно-энергетический комплекс</w:t>
      </w:r>
      <w:r>
        <w:rPr>
          <w:sz w:val="28"/>
          <w:szCs w:val="28"/>
        </w:rPr>
        <w:t xml:space="preserve"> (ТПК)</w:t>
      </w:r>
      <w:bookmarkEnd w:id="10"/>
      <w:r>
        <w:rPr>
          <w:sz w:val="28"/>
          <w:szCs w:val="28"/>
        </w:rPr>
        <w:t>. Сущность топливно-энергетического комплекса и его роль в раз</w:t>
      </w:r>
      <w:r>
        <w:rPr>
          <w:sz w:val="28"/>
          <w:szCs w:val="28"/>
        </w:rPr>
        <w:softHyphen/>
        <w:t>витии производительных сил в комплексе жизненных условий населе</w:t>
      </w:r>
      <w:r>
        <w:rPr>
          <w:sz w:val="28"/>
          <w:szCs w:val="28"/>
        </w:rPr>
        <w:softHyphen/>
        <w:t>ния. Факторы, влияющие на развитие комплекса. Тенденции развития топливно-энергетического комплекса Тенденции развития топливно-энергетического комплекса. Формирование топливно-энергетического баланса. Запасы энергетических ресурсов и их использование. Произ</w:t>
      </w:r>
      <w:r>
        <w:rPr>
          <w:sz w:val="28"/>
          <w:szCs w:val="28"/>
        </w:rPr>
        <w:softHyphen/>
        <w:t>водство конечной энергии. Электро- и теплоэнергетика. Потребление электроэнергии и условия теплоснабжения. Причины, породившие трудности в обеспечении страны. Дальнего Востока электроэнергией-теплом и топливом.</w:t>
      </w:r>
    </w:p>
    <w:p w:rsidR="008F29D0" w:rsidRDefault="008F29D0" w:rsidP="008F29D0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11" w:name="_Toc129666773"/>
      <w:r>
        <w:rPr>
          <w:sz w:val="28"/>
          <w:szCs w:val="28"/>
        </w:rPr>
        <w:t xml:space="preserve">4. </w:t>
      </w:r>
      <w:r>
        <w:rPr>
          <w:b/>
          <w:i/>
          <w:sz w:val="28"/>
          <w:szCs w:val="28"/>
        </w:rPr>
        <w:t>Судоремонтный  комплекс</w:t>
      </w:r>
      <w:bookmarkEnd w:id="11"/>
      <w:r>
        <w:rPr>
          <w:sz w:val="28"/>
          <w:szCs w:val="28"/>
        </w:rPr>
        <w:t>. Сущность судоремонтного комплекса, его роли и значение в на</w:t>
      </w:r>
      <w:r>
        <w:rPr>
          <w:sz w:val="28"/>
          <w:szCs w:val="28"/>
        </w:rPr>
        <w:softHyphen/>
        <w:t>родном хозяйстве (Приморском крае). Поставщики и потребители продукции комплекса. Размещение предприятии (судоремонтных заводов). Тенденции развития отрасли. Перспективы развития судоремонтного комплекса в ус</w:t>
      </w:r>
      <w:r>
        <w:rPr>
          <w:sz w:val="28"/>
          <w:szCs w:val="28"/>
        </w:rPr>
        <w:softHyphen/>
        <w:t>ловиях Дальнего Востока - их варианты.</w:t>
      </w:r>
    </w:p>
    <w:p w:rsidR="008F29D0" w:rsidRDefault="008F29D0" w:rsidP="008F29D0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12" w:name="_Toc129666774"/>
      <w:r>
        <w:rPr>
          <w:sz w:val="28"/>
          <w:szCs w:val="28"/>
        </w:rPr>
        <w:t xml:space="preserve">5. </w:t>
      </w:r>
      <w:r>
        <w:rPr>
          <w:b/>
          <w:i/>
          <w:sz w:val="28"/>
          <w:szCs w:val="28"/>
        </w:rPr>
        <w:t>Лесной комплекс</w:t>
      </w:r>
      <w:bookmarkEnd w:id="12"/>
      <w:r>
        <w:rPr>
          <w:sz w:val="28"/>
          <w:szCs w:val="28"/>
        </w:rPr>
        <w:t>. Определение, организационные формы лесного комплекса. Народ</w:t>
      </w:r>
      <w:r>
        <w:rPr>
          <w:sz w:val="28"/>
          <w:szCs w:val="28"/>
        </w:rPr>
        <w:softHyphen/>
        <w:t xml:space="preserve">нохозяйственное значение лесного комплекса. Структура </w:t>
      </w:r>
      <w:r>
        <w:rPr>
          <w:sz w:val="28"/>
          <w:szCs w:val="28"/>
        </w:rPr>
        <w:lastRenderedPageBreak/>
        <w:t>лесного ком</w:t>
      </w:r>
      <w:r>
        <w:rPr>
          <w:sz w:val="28"/>
          <w:szCs w:val="28"/>
        </w:rPr>
        <w:softHyphen/>
        <w:t>плекса. Лесные ресурсы Дальнего Востока н их использование. Лесное хозяйство и ею роль в воспроизводстве лесною фонда, рациональном его использовании. Главные отрасли лесного комплекса, тенденции их развития. Кризисные явление в лесном комплексе и их причины. Эко</w:t>
      </w:r>
      <w:r>
        <w:rPr>
          <w:sz w:val="28"/>
          <w:szCs w:val="28"/>
        </w:rPr>
        <w:softHyphen/>
        <w:t>номические проблемы развития комплекса.</w:t>
      </w:r>
    </w:p>
    <w:p w:rsidR="008F29D0" w:rsidRDefault="008F29D0" w:rsidP="008F29D0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13" w:name="_Toc129666775"/>
      <w:r>
        <w:rPr>
          <w:sz w:val="28"/>
          <w:szCs w:val="28"/>
        </w:rPr>
        <w:t xml:space="preserve">6. </w:t>
      </w:r>
      <w:r>
        <w:rPr>
          <w:b/>
          <w:i/>
          <w:sz w:val="28"/>
          <w:szCs w:val="28"/>
        </w:rPr>
        <w:t>Рыбопромышленный комплекс</w:t>
      </w:r>
      <w:bookmarkEnd w:id="13"/>
      <w:r>
        <w:rPr>
          <w:sz w:val="28"/>
          <w:szCs w:val="28"/>
        </w:rPr>
        <w:t xml:space="preserve">. Биологические ресурсы океана. Сущность рыбопромышленного комплекса. Реорганизация в системе рыбной промышленности. </w:t>
      </w:r>
      <w:proofErr w:type="spellStart"/>
      <w:r>
        <w:rPr>
          <w:sz w:val="28"/>
          <w:szCs w:val="28"/>
        </w:rPr>
        <w:t>Рыбохозяйственная</w:t>
      </w:r>
      <w:proofErr w:type="spellEnd"/>
      <w:r>
        <w:rPr>
          <w:sz w:val="28"/>
          <w:szCs w:val="28"/>
        </w:rPr>
        <w:t xml:space="preserve"> деятельность предприятий рыбной промышленности. Фор</w:t>
      </w:r>
      <w:r>
        <w:rPr>
          <w:sz w:val="28"/>
          <w:szCs w:val="28"/>
        </w:rPr>
        <w:softHyphen/>
        <w:t>мы организации добычи рыбы и выпуска из нее готовой продукции. На</w:t>
      </w:r>
      <w:r>
        <w:rPr>
          <w:sz w:val="28"/>
          <w:szCs w:val="28"/>
        </w:rPr>
        <w:softHyphen/>
        <w:t>правление капитальных вложений в его недостатки. Объемы добычи рыбы и нерыбных объектов. Материально-техническая база, ее исполь</w:t>
      </w:r>
      <w:r>
        <w:rPr>
          <w:sz w:val="28"/>
          <w:szCs w:val="28"/>
        </w:rPr>
        <w:softHyphen/>
        <w:t>зование и недостатки. Причины кризисных явлений и пути выхода из них.</w:t>
      </w:r>
    </w:p>
    <w:p w:rsidR="008F29D0" w:rsidRDefault="008F29D0" w:rsidP="008F29D0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14" w:name="_Toc129666776"/>
      <w:r>
        <w:rPr>
          <w:sz w:val="28"/>
          <w:szCs w:val="28"/>
        </w:rPr>
        <w:t xml:space="preserve">7. </w:t>
      </w:r>
      <w:r>
        <w:rPr>
          <w:b/>
          <w:i/>
          <w:sz w:val="28"/>
          <w:szCs w:val="28"/>
        </w:rPr>
        <w:t>Горнодобывающая промышленность</w:t>
      </w:r>
      <w:bookmarkEnd w:id="14"/>
      <w:r>
        <w:rPr>
          <w:sz w:val="28"/>
          <w:szCs w:val="28"/>
        </w:rPr>
        <w:t xml:space="preserve">. Значение горнодобывающей промышленное </w:t>
      </w:r>
      <w:proofErr w:type="spellStart"/>
      <w:r>
        <w:rPr>
          <w:sz w:val="28"/>
          <w:szCs w:val="28"/>
        </w:rPr>
        <w:t>ги</w:t>
      </w:r>
      <w:proofErr w:type="spellEnd"/>
      <w:r>
        <w:rPr>
          <w:sz w:val="28"/>
          <w:szCs w:val="28"/>
        </w:rPr>
        <w:t xml:space="preserve"> в народном хозяй</w:t>
      </w:r>
      <w:r>
        <w:rPr>
          <w:sz w:val="28"/>
          <w:szCs w:val="28"/>
        </w:rPr>
        <w:softHyphen/>
        <w:t>стве страны. Добыча алмазов, золота, серебра, платины. Добыча сырья для цветной металлургии (олово- вольфрам- свинец), добыча химическо</w:t>
      </w:r>
      <w:r>
        <w:rPr>
          <w:sz w:val="28"/>
          <w:szCs w:val="28"/>
        </w:rPr>
        <w:softHyphen/>
        <w:t>го сырья (борные руды. плавиковый шпат). Проблемы и перспективы развития горной промышленности.</w:t>
      </w:r>
    </w:p>
    <w:p w:rsidR="008F29D0" w:rsidRDefault="008F29D0" w:rsidP="008F29D0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15" w:name="_Toc129666777"/>
      <w:r>
        <w:rPr>
          <w:sz w:val="28"/>
          <w:szCs w:val="28"/>
        </w:rPr>
        <w:t>8. Транспортный комплекс</w:t>
      </w:r>
      <w:bookmarkEnd w:id="15"/>
      <w:r>
        <w:rPr>
          <w:sz w:val="28"/>
          <w:szCs w:val="28"/>
        </w:rPr>
        <w:t>. Сущность транспортного комплекса. Народнохозяйственное зна</w:t>
      </w:r>
      <w:r>
        <w:rPr>
          <w:sz w:val="28"/>
          <w:szCs w:val="28"/>
        </w:rPr>
        <w:softHyphen/>
        <w:t xml:space="preserve">чение транспорта. Объем </w:t>
      </w:r>
      <w:proofErr w:type="spellStart"/>
      <w:r>
        <w:rPr>
          <w:sz w:val="28"/>
          <w:szCs w:val="28"/>
        </w:rPr>
        <w:t>грузо</w:t>
      </w:r>
      <w:proofErr w:type="spellEnd"/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пассажиро</w:t>
      </w:r>
      <w:proofErr w:type="spellEnd"/>
      <w:proofErr w:type="gramEnd"/>
      <w:r>
        <w:rPr>
          <w:sz w:val="28"/>
          <w:szCs w:val="28"/>
        </w:rPr>
        <w:t>-перевозок. Транспортная сеть на Дальнем Востоке. Развитие железнодорожного, морского транс</w:t>
      </w:r>
      <w:r>
        <w:rPr>
          <w:sz w:val="28"/>
          <w:szCs w:val="28"/>
        </w:rPr>
        <w:softHyphen/>
        <w:t>порта - морских портов. Развитие речного, авиационного, автомобильного транспорта.</w:t>
      </w:r>
    </w:p>
    <w:p w:rsidR="008F29D0" w:rsidRDefault="008F29D0" w:rsidP="008F29D0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16" w:name="_Toc129666778"/>
      <w:r>
        <w:rPr>
          <w:sz w:val="28"/>
          <w:szCs w:val="28"/>
        </w:rPr>
        <w:t xml:space="preserve">9. </w:t>
      </w:r>
      <w:r>
        <w:rPr>
          <w:b/>
          <w:i/>
          <w:sz w:val="28"/>
          <w:szCs w:val="28"/>
        </w:rPr>
        <w:t>Строительный комплекс</w:t>
      </w:r>
      <w:bookmarkEnd w:id="16"/>
      <w:r>
        <w:rPr>
          <w:sz w:val="28"/>
          <w:szCs w:val="28"/>
        </w:rPr>
        <w:t>. Сущность строительного комплекса. Роль строительства в разви</w:t>
      </w:r>
      <w:r>
        <w:rPr>
          <w:sz w:val="28"/>
          <w:szCs w:val="28"/>
        </w:rPr>
        <w:softHyphen/>
        <w:t>тии производительных сил. Организационные формы строительства. Капитальные вложения, их структура. Экономика строительства. Пока</w:t>
      </w:r>
      <w:r>
        <w:rPr>
          <w:sz w:val="28"/>
          <w:szCs w:val="28"/>
        </w:rPr>
        <w:softHyphen/>
        <w:t>затели эффективности капитальных вложений. Кризисные явления в ка</w:t>
      </w:r>
      <w:r>
        <w:rPr>
          <w:sz w:val="28"/>
          <w:szCs w:val="28"/>
        </w:rPr>
        <w:softHyphen/>
        <w:t>питальном строительстве. Пути выхода из кризиса и основные направ</w:t>
      </w:r>
      <w:r>
        <w:rPr>
          <w:sz w:val="28"/>
          <w:szCs w:val="28"/>
        </w:rPr>
        <w:softHyphen/>
        <w:t>ления повышения эффективности капитальных вложений.</w:t>
      </w:r>
    </w:p>
    <w:p w:rsidR="008F29D0" w:rsidRDefault="008F29D0" w:rsidP="008F29D0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17" w:name="_Toc129666779"/>
      <w:r>
        <w:rPr>
          <w:sz w:val="28"/>
          <w:szCs w:val="28"/>
        </w:rPr>
        <w:lastRenderedPageBreak/>
        <w:t xml:space="preserve">10. </w:t>
      </w:r>
      <w:r>
        <w:rPr>
          <w:b/>
          <w:i/>
          <w:sz w:val="28"/>
          <w:szCs w:val="28"/>
        </w:rPr>
        <w:t>Жилищно-коммунальное хозяйство</w:t>
      </w:r>
      <w:bookmarkEnd w:id="17"/>
      <w:r>
        <w:rPr>
          <w:sz w:val="28"/>
          <w:szCs w:val="28"/>
        </w:rPr>
        <w:t>. (ЖКХ). Сущность ЖКХ и его роль в раз</w:t>
      </w:r>
      <w:r>
        <w:rPr>
          <w:sz w:val="28"/>
          <w:szCs w:val="28"/>
        </w:rPr>
        <w:softHyphen/>
        <w:t>витии производительных сил в комплексе жизненных условий населе</w:t>
      </w:r>
      <w:r>
        <w:rPr>
          <w:sz w:val="28"/>
          <w:szCs w:val="28"/>
        </w:rPr>
        <w:softHyphen/>
        <w:t>ния. Факторы, влияющие на развитие комплекса. Тенденции развития ЖКХ.</w:t>
      </w:r>
    </w:p>
    <w:p w:rsidR="008F29D0" w:rsidRDefault="008F29D0" w:rsidP="008F29D0">
      <w:pPr>
        <w:pStyle w:val="af0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 для подготовки презентаций</w:t>
      </w:r>
    </w:p>
    <w:p w:rsidR="008F29D0" w:rsidRDefault="008F29D0" w:rsidP="008F29D0">
      <w:pPr>
        <w:pStyle w:val="a6"/>
        <w:tabs>
          <w:tab w:val="left" w:pos="993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требования к презентации: </w:t>
      </w:r>
    </w:p>
    <w:p w:rsidR="008F29D0" w:rsidRDefault="008F29D0" w:rsidP="008F29D0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не должна быть меньше 10 слайдов; </w:t>
      </w:r>
    </w:p>
    <w:p w:rsidR="008F29D0" w:rsidRDefault="008F29D0" w:rsidP="008F29D0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первый лист – это титульный лист, на котором обязательно должны быть представлены: название проекта; фамилия, имя, отчество автора;</w:t>
      </w:r>
    </w:p>
    <w:p w:rsidR="008F29D0" w:rsidRDefault="008F29D0" w:rsidP="008F29D0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слайдом должно быть содержание, где представлены основные этапы (моменты) презентации; желательно, чтобы из содержания по гиперссылке можно перейти на необходимую страницу и вернуться вновь на содержание; </w:t>
      </w:r>
    </w:p>
    <w:p w:rsidR="008F29D0" w:rsidRDefault="008F29D0" w:rsidP="008F29D0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дизайн-эргономические требования: сочетаемость цветов, ограниченное количество объектов на слайде, цвет текста; </w:t>
      </w:r>
    </w:p>
    <w:p w:rsidR="008F29D0" w:rsidRDefault="008F29D0" w:rsidP="008F29D0">
      <w:pPr>
        <w:tabs>
          <w:tab w:val="left" w:pos="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последними слайдами презентации должны быть глоссарий и список литературы.</w:t>
      </w:r>
    </w:p>
    <w:p w:rsidR="008F29D0" w:rsidRDefault="008F29D0" w:rsidP="008F29D0">
      <w:pPr>
        <w:tabs>
          <w:tab w:val="left" w:pos="284"/>
        </w:tabs>
        <w:suppressAutoHyphens/>
        <w:jc w:val="both"/>
        <w:rPr>
          <w:sz w:val="28"/>
          <w:szCs w:val="28"/>
        </w:rPr>
      </w:pPr>
    </w:p>
    <w:p w:rsidR="007D0074" w:rsidRPr="007D0074" w:rsidRDefault="007D0074" w:rsidP="007D0074">
      <w:pPr>
        <w:pStyle w:val="a6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7D0074">
        <w:rPr>
          <w:rFonts w:eastAsia="Times New Roman"/>
          <w:b/>
          <w:caps/>
          <w:sz w:val="28"/>
          <w:szCs w:val="28"/>
        </w:rPr>
        <w:t>контроль достижения целей курса</w:t>
      </w:r>
    </w:p>
    <w:p w:rsidR="007D0074" w:rsidRPr="007D0074" w:rsidRDefault="007D0074" w:rsidP="007D0074">
      <w:pPr>
        <w:pStyle w:val="a6"/>
        <w:rPr>
          <w:rFonts w:eastAsia="Times New Roman"/>
          <w:b/>
          <w:cap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73"/>
        <w:gridCol w:w="993"/>
        <w:gridCol w:w="1842"/>
        <w:gridCol w:w="1701"/>
        <w:gridCol w:w="1843"/>
      </w:tblGrid>
      <w:tr w:rsidR="007D0074" w:rsidTr="007D0074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074" w:rsidRDefault="007D0074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074" w:rsidRDefault="007D0074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/ темы дисциплины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074" w:rsidRDefault="007D0074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Коды и этапы формирования компетенций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074" w:rsidRDefault="007D0074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Оценочные средства </w:t>
            </w:r>
          </w:p>
        </w:tc>
      </w:tr>
      <w:tr w:rsidR="007D0074" w:rsidTr="009268BA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0074" w:rsidRDefault="007D0074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0074" w:rsidRDefault="007D0074">
            <w:pPr>
              <w:rPr>
                <w:lang w:eastAsia="ar-SA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0074" w:rsidRDefault="007D0074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074" w:rsidRDefault="007D0074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D0074" w:rsidRDefault="007D0074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</w:tr>
      <w:tr w:rsidR="00645EF6" w:rsidTr="007D0074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45EF6" w:rsidRDefault="00645EF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45EF6" w:rsidRPr="003F38F7" w:rsidRDefault="00645EF6" w:rsidP="00E74E42">
            <w:pPr>
              <w:pStyle w:val="af0"/>
              <w:spacing w:before="0" w:beforeAutospacing="0" w:after="0" w:afterAutospacing="0"/>
              <w:ind w:firstLine="6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F38F7">
              <w:rPr>
                <w:color w:val="000000"/>
                <w:sz w:val="28"/>
                <w:szCs w:val="28"/>
              </w:rPr>
              <w:t>пособность</w:t>
            </w:r>
          </w:p>
          <w:p w:rsidR="00645EF6" w:rsidRPr="003F38F7" w:rsidRDefault="00645EF6" w:rsidP="00E74E42">
            <w:pPr>
              <w:pStyle w:val="af0"/>
              <w:spacing w:before="0" w:beforeAutospacing="0" w:after="0" w:afterAutospacing="0"/>
              <w:ind w:firstLine="66"/>
              <w:jc w:val="both"/>
              <w:rPr>
                <w:color w:val="000000"/>
                <w:sz w:val="28"/>
                <w:szCs w:val="28"/>
              </w:rPr>
            </w:pPr>
            <w:r w:rsidRPr="003F38F7">
              <w:rPr>
                <w:color w:val="000000"/>
                <w:sz w:val="28"/>
                <w:szCs w:val="28"/>
              </w:rPr>
              <w:t>разрабатывать социально-</w:t>
            </w:r>
          </w:p>
          <w:p w:rsidR="00645EF6" w:rsidRPr="003F38F7" w:rsidRDefault="00645EF6" w:rsidP="00E74E42">
            <w:pPr>
              <w:pStyle w:val="af0"/>
              <w:spacing w:before="0" w:beforeAutospacing="0" w:after="0" w:afterAutospacing="0"/>
              <w:ind w:firstLine="66"/>
              <w:jc w:val="both"/>
              <w:rPr>
                <w:color w:val="000000"/>
                <w:sz w:val="28"/>
                <w:szCs w:val="28"/>
              </w:rPr>
            </w:pPr>
            <w:r w:rsidRPr="003F38F7">
              <w:rPr>
                <w:color w:val="000000"/>
                <w:sz w:val="28"/>
                <w:szCs w:val="28"/>
              </w:rPr>
              <w:t>экономические проекты</w:t>
            </w:r>
          </w:p>
          <w:p w:rsidR="00645EF6" w:rsidRPr="003F38F7" w:rsidRDefault="00645EF6" w:rsidP="00E74E42">
            <w:pPr>
              <w:pStyle w:val="af0"/>
              <w:spacing w:before="0" w:beforeAutospacing="0" w:after="0" w:afterAutospacing="0"/>
              <w:ind w:firstLine="66"/>
              <w:jc w:val="both"/>
              <w:rPr>
                <w:color w:val="000000"/>
                <w:sz w:val="28"/>
                <w:szCs w:val="28"/>
              </w:rPr>
            </w:pPr>
            <w:r w:rsidRPr="003F38F7">
              <w:rPr>
                <w:color w:val="000000"/>
                <w:sz w:val="28"/>
                <w:szCs w:val="28"/>
              </w:rPr>
              <w:t>(программы развития),</w:t>
            </w:r>
          </w:p>
          <w:p w:rsidR="00645EF6" w:rsidRPr="003F38F7" w:rsidRDefault="00645EF6" w:rsidP="00E74E42">
            <w:pPr>
              <w:pStyle w:val="af0"/>
              <w:spacing w:before="0" w:beforeAutospacing="0" w:after="0" w:afterAutospacing="0"/>
              <w:ind w:firstLine="66"/>
              <w:jc w:val="both"/>
              <w:rPr>
                <w:color w:val="000000"/>
                <w:sz w:val="28"/>
                <w:szCs w:val="28"/>
              </w:rPr>
            </w:pPr>
            <w:r w:rsidRPr="003F38F7">
              <w:rPr>
                <w:color w:val="000000"/>
                <w:sz w:val="28"/>
                <w:szCs w:val="28"/>
              </w:rPr>
              <w:t>оценивать экономические,</w:t>
            </w:r>
          </w:p>
          <w:p w:rsidR="00645EF6" w:rsidRPr="003F38F7" w:rsidRDefault="00645EF6" w:rsidP="00E74E42">
            <w:pPr>
              <w:pStyle w:val="af0"/>
              <w:spacing w:before="0" w:beforeAutospacing="0" w:after="0" w:afterAutospacing="0"/>
              <w:ind w:firstLine="66"/>
              <w:jc w:val="both"/>
              <w:rPr>
                <w:color w:val="000000"/>
                <w:sz w:val="28"/>
                <w:szCs w:val="28"/>
              </w:rPr>
            </w:pPr>
            <w:r w:rsidRPr="003F38F7">
              <w:rPr>
                <w:color w:val="000000"/>
                <w:sz w:val="28"/>
                <w:szCs w:val="28"/>
              </w:rPr>
              <w:t>социальные, политические</w:t>
            </w:r>
          </w:p>
          <w:p w:rsidR="00645EF6" w:rsidRPr="003F38F7" w:rsidRDefault="00645EF6" w:rsidP="00E74E42">
            <w:pPr>
              <w:pStyle w:val="af0"/>
              <w:spacing w:before="0" w:beforeAutospacing="0" w:after="0" w:afterAutospacing="0"/>
              <w:ind w:firstLine="66"/>
              <w:jc w:val="both"/>
              <w:rPr>
                <w:color w:val="000000"/>
                <w:sz w:val="28"/>
                <w:szCs w:val="28"/>
              </w:rPr>
            </w:pPr>
            <w:r w:rsidRPr="003F38F7">
              <w:rPr>
                <w:color w:val="000000"/>
                <w:sz w:val="28"/>
                <w:szCs w:val="28"/>
              </w:rPr>
              <w:t>условия и последствия</w:t>
            </w:r>
          </w:p>
          <w:p w:rsidR="00645EF6" w:rsidRPr="003F38F7" w:rsidRDefault="00645EF6" w:rsidP="00E74E42">
            <w:pPr>
              <w:pStyle w:val="af0"/>
              <w:spacing w:before="0" w:beforeAutospacing="0" w:after="0" w:afterAutospacing="0"/>
              <w:ind w:firstLine="66"/>
              <w:jc w:val="both"/>
              <w:rPr>
                <w:color w:val="000000"/>
                <w:sz w:val="28"/>
                <w:szCs w:val="28"/>
              </w:rPr>
            </w:pPr>
            <w:r w:rsidRPr="003F38F7">
              <w:rPr>
                <w:color w:val="000000"/>
                <w:sz w:val="28"/>
                <w:szCs w:val="28"/>
              </w:rPr>
              <w:t xml:space="preserve">реализации </w:t>
            </w:r>
            <w:r w:rsidRPr="003F38F7">
              <w:rPr>
                <w:color w:val="000000"/>
                <w:sz w:val="28"/>
                <w:szCs w:val="28"/>
              </w:rPr>
              <w:lastRenderedPageBreak/>
              <w:t>государственных</w:t>
            </w:r>
          </w:p>
          <w:p w:rsidR="00645EF6" w:rsidRPr="003F38F7" w:rsidRDefault="00645EF6" w:rsidP="00E74E42">
            <w:pPr>
              <w:pStyle w:val="a3"/>
              <w:tabs>
                <w:tab w:val="left" w:pos="708"/>
              </w:tabs>
              <w:suppressAutoHyphens/>
              <w:spacing w:line="360" w:lineRule="auto"/>
              <w:ind w:firstLine="66"/>
              <w:jc w:val="both"/>
              <w:rPr>
                <w:i/>
                <w:sz w:val="28"/>
                <w:szCs w:val="28"/>
              </w:rPr>
            </w:pPr>
            <w:r w:rsidRPr="003F38F7">
              <w:rPr>
                <w:color w:val="000000"/>
                <w:sz w:val="28"/>
                <w:szCs w:val="28"/>
              </w:rPr>
              <w:t>(муниципальных) программ.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45EF6" w:rsidRDefault="00645EF6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8F7">
              <w:rPr>
                <w:color w:val="000000"/>
                <w:sz w:val="28"/>
                <w:szCs w:val="28"/>
              </w:rPr>
              <w:lastRenderedPageBreak/>
              <w:t>ПК-14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EF6" w:rsidRPr="003F38F7" w:rsidRDefault="00645EF6" w:rsidP="00E74E42">
            <w:pPr>
              <w:pStyle w:val="af0"/>
              <w:spacing w:before="0" w:beforeAutospacing="0" w:after="0" w:afterAutospacing="0"/>
              <w:ind w:firstLine="66"/>
              <w:jc w:val="both"/>
              <w:rPr>
                <w:color w:val="000000"/>
                <w:sz w:val="28"/>
                <w:szCs w:val="28"/>
              </w:rPr>
            </w:pPr>
            <w:r w:rsidRPr="00BE4C0E">
              <w:rPr>
                <w:color w:val="000000"/>
                <w:sz w:val="28"/>
                <w:szCs w:val="28"/>
              </w:rPr>
              <w:t>Знает принципы и инструменты разработки, планирования и реализации региональной политики развития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EF6" w:rsidRPr="0017462D" w:rsidRDefault="00645EF6" w:rsidP="00645EF6">
            <w:pPr>
              <w:suppressAutoHyphens/>
              <w:snapToGrid w:val="0"/>
              <w:jc w:val="both"/>
              <w:rPr>
                <w:lang w:eastAsia="ar-SA"/>
              </w:rPr>
            </w:pPr>
            <w:r w:rsidRPr="0017462D">
              <w:rPr>
                <w:lang w:eastAsia="ar-SA"/>
              </w:rPr>
              <w:t xml:space="preserve">лабораторная работа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45EF6" w:rsidRPr="0017462D" w:rsidRDefault="00645EF6" w:rsidP="00645EF6">
            <w:pPr>
              <w:suppressAutoHyphens/>
              <w:snapToGrid w:val="0"/>
              <w:rPr>
                <w:lang w:eastAsia="ar-SA"/>
              </w:rPr>
            </w:pPr>
            <w:r w:rsidRPr="0017462D">
              <w:rPr>
                <w:lang w:eastAsia="ar-SA"/>
              </w:rPr>
              <w:t xml:space="preserve">Вопросы к зачету </w:t>
            </w:r>
          </w:p>
        </w:tc>
      </w:tr>
      <w:tr w:rsidR="00645EF6" w:rsidTr="009268BA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45EF6" w:rsidRDefault="00645EF6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45EF6" w:rsidRDefault="00645EF6"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45EF6" w:rsidRDefault="00645EF6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EF6" w:rsidRPr="003F38F7" w:rsidRDefault="00645EF6" w:rsidP="00E74E42">
            <w:pPr>
              <w:pStyle w:val="af0"/>
              <w:spacing w:before="0" w:beforeAutospacing="0" w:after="0" w:afterAutospacing="0"/>
              <w:ind w:firstLine="66"/>
              <w:jc w:val="both"/>
              <w:rPr>
                <w:color w:val="000000"/>
                <w:sz w:val="28"/>
                <w:szCs w:val="28"/>
              </w:rPr>
            </w:pPr>
            <w:r w:rsidRPr="00BE4C0E">
              <w:rPr>
                <w:color w:val="000000"/>
                <w:sz w:val="28"/>
                <w:szCs w:val="28"/>
              </w:rPr>
              <w:t xml:space="preserve">Умеет использовать принципы и инструменты </w:t>
            </w:r>
            <w:r w:rsidRPr="00BE4C0E">
              <w:rPr>
                <w:color w:val="000000"/>
                <w:sz w:val="28"/>
                <w:szCs w:val="28"/>
              </w:rPr>
              <w:lastRenderedPageBreak/>
              <w:t>разработки, планирования и реализации региональной политики развития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EF6" w:rsidRPr="0017462D" w:rsidRDefault="00645EF6" w:rsidP="00645EF6">
            <w:pPr>
              <w:suppressAutoHyphens/>
              <w:snapToGrid w:val="0"/>
              <w:jc w:val="both"/>
              <w:rPr>
                <w:lang w:eastAsia="ar-SA"/>
              </w:rPr>
            </w:pPr>
            <w:r w:rsidRPr="0017462D">
              <w:rPr>
                <w:lang w:eastAsia="ar-SA"/>
              </w:rPr>
              <w:lastRenderedPageBreak/>
              <w:t xml:space="preserve">лабораторная работа 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45EF6" w:rsidRPr="0017462D" w:rsidRDefault="00645EF6" w:rsidP="00645EF6">
            <w:pPr>
              <w:rPr>
                <w:lang w:eastAsia="ar-SA"/>
              </w:rPr>
            </w:pPr>
            <w:r w:rsidRPr="0017462D">
              <w:rPr>
                <w:lang w:eastAsia="ar-SA"/>
              </w:rPr>
              <w:t>Вопросы к зачету</w:t>
            </w:r>
          </w:p>
        </w:tc>
      </w:tr>
      <w:tr w:rsidR="00645EF6" w:rsidTr="009268BA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45EF6" w:rsidRDefault="00645EF6">
            <w:pPr>
              <w:rPr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45EF6" w:rsidRDefault="00645EF6"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45EF6" w:rsidRDefault="00645EF6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45EF6" w:rsidRPr="003F38F7" w:rsidRDefault="00645EF6" w:rsidP="00E74E42">
            <w:pPr>
              <w:pStyle w:val="af0"/>
              <w:spacing w:before="0" w:beforeAutospacing="0" w:after="0" w:afterAutospacing="0"/>
              <w:ind w:firstLine="66"/>
              <w:jc w:val="both"/>
              <w:rPr>
                <w:color w:val="000000"/>
                <w:sz w:val="28"/>
                <w:szCs w:val="28"/>
              </w:rPr>
            </w:pPr>
            <w:r w:rsidRPr="00BE4C0E">
              <w:rPr>
                <w:color w:val="000000"/>
                <w:sz w:val="28"/>
                <w:szCs w:val="28"/>
              </w:rPr>
              <w:t>Владеет навыками разработки, планирования и реализации региональной политики развития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45EF6" w:rsidRPr="0017462D" w:rsidRDefault="00645EF6" w:rsidP="00645EF6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контрольная работа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EF6" w:rsidRPr="0017462D" w:rsidRDefault="00645EF6" w:rsidP="00645EF6">
            <w:pPr>
              <w:rPr>
                <w:lang w:eastAsia="ar-SA"/>
              </w:rPr>
            </w:pPr>
            <w:r w:rsidRPr="0017462D">
              <w:rPr>
                <w:lang w:eastAsia="ar-SA"/>
              </w:rPr>
              <w:t xml:space="preserve">Вопросы к зачету </w:t>
            </w:r>
          </w:p>
        </w:tc>
      </w:tr>
    </w:tbl>
    <w:p w:rsidR="009268BA" w:rsidRPr="009268BA" w:rsidRDefault="00645EF6" w:rsidP="007D0074">
      <w:pPr>
        <w:tabs>
          <w:tab w:val="left" w:pos="284"/>
        </w:tabs>
        <w:suppressAutoHyphens/>
        <w:spacing w:line="276" w:lineRule="auto"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 </w:t>
      </w:r>
    </w:p>
    <w:p w:rsidR="007D0074" w:rsidRDefault="007D0074" w:rsidP="007D0074">
      <w:pPr>
        <w:numPr>
          <w:ilvl w:val="0"/>
          <w:numId w:val="3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СПИСОК УЧЕБНОЙ ЛИТЕРАТУРЫ И ИНФОРМАЦИОННО-МЕТОДИЧЕСКОЕ ОБЕСПЕЧЕНИЕ ДИСЦИПЛИНЫ</w:t>
      </w:r>
    </w:p>
    <w:p w:rsidR="00A43306" w:rsidRDefault="00A43306" w:rsidP="006D3C8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литература</w:t>
      </w:r>
    </w:p>
    <w:p w:rsidR="00A43306" w:rsidRPr="006D3C84" w:rsidRDefault="00A43306" w:rsidP="006D3C84">
      <w:pPr>
        <w:pStyle w:val="21"/>
        <w:widowControl w:val="0"/>
        <w:numPr>
          <w:ilvl w:val="0"/>
          <w:numId w:val="7"/>
        </w:numPr>
        <w:tabs>
          <w:tab w:val="left" w:pos="284"/>
          <w:tab w:val="left" w:pos="9356"/>
        </w:tabs>
        <w:spacing w:line="360" w:lineRule="auto"/>
        <w:ind w:left="0" w:hanging="284"/>
        <w:jc w:val="both"/>
        <w:rPr>
          <w:sz w:val="28"/>
          <w:szCs w:val="28"/>
        </w:rPr>
      </w:pPr>
      <w:proofErr w:type="spellStart"/>
      <w:r w:rsidRPr="006D3C84">
        <w:rPr>
          <w:sz w:val="28"/>
          <w:szCs w:val="28"/>
        </w:rPr>
        <w:t>Машунин</w:t>
      </w:r>
      <w:proofErr w:type="spellEnd"/>
      <w:r w:rsidRPr="006D3C84">
        <w:rPr>
          <w:sz w:val="28"/>
          <w:szCs w:val="28"/>
        </w:rPr>
        <w:t xml:space="preserve"> Ю. К. Теория управления и </w:t>
      </w:r>
      <w:proofErr w:type="spellStart"/>
      <w:r w:rsidRPr="006D3C84">
        <w:rPr>
          <w:sz w:val="28"/>
          <w:szCs w:val="28"/>
        </w:rPr>
        <w:t>практикапринятия</w:t>
      </w:r>
      <w:proofErr w:type="spellEnd"/>
      <w:r w:rsidRPr="006D3C84">
        <w:rPr>
          <w:sz w:val="28"/>
          <w:szCs w:val="28"/>
        </w:rPr>
        <w:t xml:space="preserve"> управленческих решений: учебник / Ю.К. </w:t>
      </w:r>
      <w:proofErr w:type="spellStart"/>
      <w:r w:rsidRPr="006D3C84">
        <w:rPr>
          <w:sz w:val="28"/>
          <w:szCs w:val="28"/>
        </w:rPr>
        <w:t>Машунин</w:t>
      </w:r>
      <w:proofErr w:type="spellEnd"/>
      <w:r w:rsidRPr="006D3C84">
        <w:rPr>
          <w:sz w:val="28"/>
          <w:szCs w:val="28"/>
        </w:rPr>
        <w:t xml:space="preserve">.  – Москва: РУСАЙНС, 2019. </w:t>
      </w:r>
      <w:proofErr w:type="gramStart"/>
      <w:r w:rsidRPr="006D3C84">
        <w:rPr>
          <w:sz w:val="28"/>
          <w:szCs w:val="28"/>
        </w:rPr>
        <w:t>494  с.</w:t>
      </w:r>
      <w:proofErr w:type="gramEnd"/>
    </w:p>
    <w:p w:rsidR="00A43306" w:rsidRPr="006D3C84" w:rsidRDefault="00A43306" w:rsidP="006D3C84">
      <w:pPr>
        <w:pStyle w:val="21"/>
        <w:widowControl w:val="0"/>
        <w:numPr>
          <w:ilvl w:val="0"/>
          <w:numId w:val="7"/>
        </w:numPr>
        <w:tabs>
          <w:tab w:val="left" w:pos="284"/>
          <w:tab w:val="left" w:pos="9356"/>
        </w:tabs>
        <w:spacing w:line="360" w:lineRule="auto"/>
        <w:ind w:left="0" w:hanging="284"/>
        <w:jc w:val="both"/>
        <w:rPr>
          <w:sz w:val="28"/>
          <w:szCs w:val="28"/>
        </w:rPr>
      </w:pPr>
      <w:proofErr w:type="spellStart"/>
      <w:r w:rsidRPr="006D3C84">
        <w:rPr>
          <w:sz w:val="28"/>
          <w:szCs w:val="28"/>
        </w:rPr>
        <w:t>Машунин</w:t>
      </w:r>
      <w:proofErr w:type="spellEnd"/>
      <w:r w:rsidRPr="006D3C84">
        <w:rPr>
          <w:sz w:val="28"/>
          <w:szCs w:val="28"/>
        </w:rPr>
        <w:t xml:space="preserve"> Ю. К. Моделирование инвестиционных процессов в экономике региона. Монография. – </w:t>
      </w:r>
      <w:r w:rsidRPr="006D3C84">
        <w:rPr>
          <w:sz w:val="28"/>
          <w:szCs w:val="28"/>
          <w:lang w:val="en-US"/>
        </w:rPr>
        <w:t>LAP</w:t>
      </w:r>
      <w:r w:rsidRPr="006D3C84">
        <w:rPr>
          <w:sz w:val="28"/>
          <w:szCs w:val="28"/>
        </w:rPr>
        <w:t xml:space="preserve"> </w:t>
      </w:r>
      <w:r w:rsidRPr="006D3C84">
        <w:rPr>
          <w:sz w:val="28"/>
          <w:szCs w:val="28"/>
          <w:lang w:val="en-US"/>
        </w:rPr>
        <w:t>LAMBERT</w:t>
      </w:r>
      <w:r w:rsidRPr="006D3C84">
        <w:rPr>
          <w:sz w:val="28"/>
          <w:szCs w:val="28"/>
        </w:rPr>
        <w:t xml:space="preserve"> </w:t>
      </w:r>
      <w:r w:rsidRPr="006D3C84">
        <w:rPr>
          <w:sz w:val="28"/>
          <w:szCs w:val="28"/>
          <w:lang w:val="en-US"/>
        </w:rPr>
        <w:t>Academic</w:t>
      </w:r>
      <w:r w:rsidRPr="006D3C84">
        <w:rPr>
          <w:sz w:val="28"/>
          <w:szCs w:val="28"/>
        </w:rPr>
        <w:t xml:space="preserve"> </w:t>
      </w:r>
      <w:r w:rsidRPr="006D3C84">
        <w:rPr>
          <w:sz w:val="28"/>
          <w:szCs w:val="28"/>
          <w:lang w:val="en-US"/>
        </w:rPr>
        <w:t>Publishing</w:t>
      </w:r>
      <w:r w:rsidRPr="006D3C84">
        <w:rPr>
          <w:sz w:val="28"/>
          <w:szCs w:val="28"/>
        </w:rPr>
        <w:t xml:space="preserve">. 2014. </w:t>
      </w:r>
      <w:proofErr w:type="gramStart"/>
      <w:r w:rsidRPr="006D3C84">
        <w:rPr>
          <w:sz w:val="28"/>
          <w:szCs w:val="28"/>
        </w:rPr>
        <w:t>353  с.</w:t>
      </w:r>
      <w:proofErr w:type="gramEnd"/>
    </w:p>
    <w:p w:rsidR="00A43306" w:rsidRPr="006D3C84" w:rsidRDefault="00A43306" w:rsidP="006D3C84">
      <w:pPr>
        <w:pStyle w:val="21"/>
        <w:widowControl w:val="0"/>
        <w:numPr>
          <w:ilvl w:val="0"/>
          <w:numId w:val="7"/>
        </w:numPr>
        <w:tabs>
          <w:tab w:val="left" w:pos="284"/>
          <w:tab w:val="left" w:pos="9356"/>
        </w:tabs>
        <w:spacing w:line="360" w:lineRule="auto"/>
        <w:ind w:left="0" w:hanging="284"/>
        <w:jc w:val="both"/>
        <w:rPr>
          <w:sz w:val="28"/>
          <w:szCs w:val="28"/>
        </w:rPr>
      </w:pPr>
      <w:r w:rsidRPr="006D3C84">
        <w:rPr>
          <w:sz w:val="28"/>
          <w:szCs w:val="28"/>
        </w:rPr>
        <w:t xml:space="preserve">Государственное и муниципальное управление: учеб. пособие [для студентов вузов] / С. Ю. Наумов, Н. С. </w:t>
      </w:r>
      <w:proofErr w:type="spellStart"/>
      <w:r w:rsidRPr="006D3C84">
        <w:rPr>
          <w:sz w:val="28"/>
          <w:szCs w:val="28"/>
        </w:rPr>
        <w:t>Гегедюш</w:t>
      </w:r>
      <w:proofErr w:type="spellEnd"/>
      <w:r w:rsidRPr="006D3C84">
        <w:rPr>
          <w:sz w:val="28"/>
          <w:szCs w:val="28"/>
        </w:rPr>
        <w:t xml:space="preserve">, М. М. </w:t>
      </w:r>
      <w:proofErr w:type="spellStart"/>
      <w:r w:rsidRPr="006D3C84">
        <w:rPr>
          <w:sz w:val="28"/>
          <w:szCs w:val="28"/>
        </w:rPr>
        <w:t>Мокеев</w:t>
      </w:r>
      <w:proofErr w:type="spellEnd"/>
      <w:r w:rsidRPr="006D3C84">
        <w:rPr>
          <w:sz w:val="28"/>
          <w:szCs w:val="28"/>
        </w:rPr>
        <w:t xml:space="preserve">, А. А. </w:t>
      </w:r>
      <w:proofErr w:type="spellStart"/>
      <w:r w:rsidRPr="006D3C84">
        <w:rPr>
          <w:sz w:val="28"/>
          <w:szCs w:val="28"/>
        </w:rPr>
        <w:t>Подсумкова</w:t>
      </w:r>
      <w:proofErr w:type="spellEnd"/>
      <w:r w:rsidRPr="006D3C84">
        <w:rPr>
          <w:sz w:val="28"/>
          <w:szCs w:val="28"/>
        </w:rPr>
        <w:t xml:space="preserve">. - </w:t>
      </w:r>
      <w:proofErr w:type="gramStart"/>
      <w:r w:rsidRPr="006D3C84">
        <w:rPr>
          <w:sz w:val="28"/>
          <w:szCs w:val="28"/>
        </w:rPr>
        <w:t>М. :</w:t>
      </w:r>
      <w:proofErr w:type="gramEnd"/>
      <w:r w:rsidRPr="006D3C84">
        <w:rPr>
          <w:sz w:val="28"/>
          <w:szCs w:val="28"/>
        </w:rPr>
        <w:t xml:space="preserve"> Дашков и К*, 2012. - 556 с.</w:t>
      </w:r>
    </w:p>
    <w:p w:rsidR="00A43306" w:rsidRPr="006D3C84" w:rsidRDefault="00A43306" w:rsidP="006D3C84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hanging="284"/>
        <w:jc w:val="both"/>
        <w:rPr>
          <w:sz w:val="28"/>
          <w:szCs w:val="28"/>
        </w:rPr>
      </w:pPr>
      <w:r w:rsidRPr="006D3C84">
        <w:rPr>
          <w:sz w:val="28"/>
          <w:szCs w:val="28"/>
        </w:rPr>
        <w:t xml:space="preserve">Государственное и муниципальное управление: учебник для бакалавров / И. А. Василенко. - 4-е изд., </w:t>
      </w:r>
      <w:proofErr w:type="spellStart"/>
      <w:r w:rsidRPr="006D3C84">
        <w:rPr>
          <w:sz w:val="28"/>
          <w:szCs w:val="28"/>
        </w:rPr>
        <w:t>перераб</w:t>
      </w:r>
      <w:proofErr w:type="spellEnd"/>
      <w:r w:rsidRPr="006D3C84">
        <w:rPr>
          <w:sz w:val="28"/>
          <w:szCs w:val="28"/>
        </w:rPr>
        <w:t xml:space="preserve">. и доп. - </w:t>
      </w:r>
      <w:proofErr w:type="gramStart"/>
      <w:r w:rsidRPr="006D3C84">
        <w:rPr>
          <w:sz w:val="28"/>
          <w:szCs w:val="28"/>
        </w:rPr>
        <w:t>М. :</w:t>
      </w:r>
      <w:proofErr w:type="gramEnd"/>
      <w:r w:rsidRPr="006D3C84">
        <w:rPr>
          <w:sz w:val="28"/>
          <w:szCs w:val="28"/>
        </w:rPr>
        <w:t xml:space="preserve"> </w:t>
      </w:r>
      <w:proofErr w:type="spellStart"/>
      <w:r w:rsidRPr="006D3C84">
        <w:rPr>
          <w:sz w:val="28"/>
          <w:szCs w:val="28"/>
        </w:rPr>
        <w:t>Юрайт</w:t>
      </w:r>
      <w:proofErr w:type="spellEnd"/>
      <w:r w:rsidRPr="006D3C84">
        <w:rPr>
          <w:sz w:val="28"/>
          <w:szCs w:val="28"/>
        </w:rPr>
        <w:t>, 2012. - 431 с. - (Бакалавр).</w:t>
      </w:r>
    </w:p>
    <w:p w:rsidR="00A43306" w:rsidRPr="006D3C84" w:rsidRDefault="00A43306" w:rsidP="006D3C84">
      <w:pPr>
        <w:pStyle w:val="a6"/>
        <w:numPr>
          <w:ilvl w:val="0"/>
          <w:numId w:val="7"/>
        </w:numPr>
        <w:tabs>
          <w:tab w:val="left" w:pos="284"/>
        </w:tabs>
        <w:spacing w:line="360" w:lineRule="auto"/>
        <w:ind w:left="0" w:hanging="284"/>
        <w:jc w:val="both"/>
        <w:rPr>
          <w:sz w:val="28"/>
          <w:szCs w:val="28"/>
        </w:rPr>
      </w:pPr>
      <w:r w:rsidRPr="006D3C84">
        <w:rPr>
          <w:sz w:val="28"/>
          <w:szCs w:val="28"/>
        </w:rPr>
        <w:t xml:space="preserve">Государственное и муниципальное управление: учебное пособие [для студентов вузов] / В. П. Орешин. - </w:t>
      </w:r>
      <w:proofErr w:type="gramStart"/>
      <w:r w:rsidRPr="006D3C84">
        <w:rPr>
          <w:sz w:val="28"/>
          <w:szCs w:val="28"/>
        </w:rPr>
        <w:t>М. :</w:t>
      </w:r>
      <w:proofErr w:type="gramEnd"/>
      <w:r w:rsidRPr="006D3C84">
        <w:rPr>
          <w:sz w:val="28"/>
          <w:szCs w:val="28"/>
        </w:rPr>
        <w:t xml:space="preserve"> РИОР : ИНФРА-М, 2011. - 158 с.</w:t>
      </w:r>
    </w:p>
    <w:p w:rsidR="00A43306" w:rsidRPr="006D3C84" w:rsidRDefault="00A43306" w:rsidP="006D3C84">
      <w:pPr>
        <w:pStyle w:val="21"/>
        <w:widowControl w:val="0"/>
        <w:numPr>
          <w:ilvl w:val="0"/>
          <w:numId w:val="7"/>
        </w:numPr>
        <w:tabs>
          <w:tab w:val="left" w:pos="284"/>
          <w:tab w:val="left" w:pos="9356"/>
        </w:tabs>
        <w:spacing w:line="360" w:lineRule="auto"/>
        <w:ind w:left="0" w:hanging="284"/>
        <w:jc w:val="both"/>
        <w:rPr>
          <w:sz w:val="28"/>
          <w:szCs w:val="28"/>
        </w:rPr>
      </w:pPr>
      <w:proofErr w:type="spellStart"/>
      <w:r w:rsidRPr="006D3C84">
        <w:rPr>
          <w:sz w:val="28"/>
          <w:szCs w:val="28"/>
        </w:rPr>
        <w:t>Машунин</w:t>
      </w:r>
      <w:proofErr w:type="spellEnd"/>
      <w:r w:rsidRPr="006D3C84">
        <w:rPr>
          <w:sz w:val="28"/>
          <w:szCs w:val="28"/>
        </w:rPr>
        <w:t xml:space="preserve"> Ю.К. Теория управления. Математический аппарат управления в экономике: учебное пособие. – М.: Логос, 2013. – 448 с.</w:t>
      </w:r>
    </w:p>
    <w:p w:rsidR="00A43306" w:rsidRPr="006D3C84" w:rsidRDefault="00A43306" w:rsidP="006D3C84">
      <w:pPr>
        <w:pStyle w:val="21"/>
        <w:widowControl w:val="0"/>
        <w:numPr>
          <w:ilvl w:val="0"/>
          <w:numId w:val="7"/>
        </w:numPr>
        <w:tabs>
          <w:tab w:val="left" w:pos="284"/>
          <w:tab w:val="left" w:pos="9356"/>
        </w:tabs>
        <w:spacing w:line="360" w:lineRule="auto"/>
        <w:ind w:left="0" w:hanging="284"/>
        <w:jc w:val="both"/>
        <w:rPr>
          <w:sz w:val="28"/>
          <w:szCs w:val="28"/>
        </w:rPr>
      </w:pPr>
      <w:proofErr w:type="spellStart"/>
      <w:r w:rsidRPr="006D3C84">
        <w:rPr>
          <w:sz w:val="28"/>
          <w:szCs w:val="28"/>
        </w:rPr>
        <w:t>Машунин</w:t>
      </w:r>
      <w:proofErr w:type="spellEnd"/>
      <w:r w:rsidRPr="006D3C84">
        <w:rPr>
          <w:sz w:val="28"/>
          <w:szCs w:val="28"/>
        </w:rPr>
        <w:t xml:space="preserve"> Ю.К. Теория и практика разработки управленческих решений. Учебное пособие. - Владивосток: ДВФУ. 2012 г.</w:t>
      </w:r>
    </w:p>
    <w:p w:rsidR="00A43306" w:rsidRPr="006D3C84" w:rsidRDefault="00A43306" w:rsidP="006D3C84">
      <w:pPr>
        <w:pStyle w:val="21"/>
        <w:widowControl w:val="0"/>
        <w:numPr>
          <w:ilvl w:val="0"/>
          <w:numId w:val="7"/>
        </w:numPr>
        <w:tabs>
          <w:tab w:val="left" w:pos="284"/>
          <w:tab w:val="left" w:pos="9356"/>
        </w:tabs>
        <w:spacing w:line="360" w:lineRule="auto"/>
        <w:ind w:left="0" w:hanging="284"/>
        <w:jc w:val="both"/>
        <w:rPr>
          <w:sz w:val="28"/>
          <w:szCs w:val="28"/>
        </w:rPr>
      </w:pPr>
      <w:proofErr w:type="spellStart"/>
      <w:r w:rsidRPr="006D3C84">
        <w:rPr>
          <w:sz w:val="28"/>
          <w:szCs w:val="28"/>
        </w:rPr>
        <w:lastRenderedPageBreak/>
        <w:t>Машунин</w:t>
      </w:r>
      <w:proofErr w:type="spellEnd"/>
      <w:r w:rsidRPr="006D3C84">
        <w:rPr>
          <w:sz w:val="28"/>
          <w:szCs w:val="28"/>
        </w:rPr>
        <w:t xml:space="preserve"> Ю.К. Моделирование производственных и региональных систем на основе векторной оптимизации: монография. - Владивосток: Изд-во </w:t>
      </w:r>
      <w:proofErr w:type="spellStart"/>
      <w:r w:rsidRPr="006D3C84">
        <w:rPr>
          <w:sz w:val="28"/>
          <w:szCs w:val="28"/>
        </w:rPr>
        <w:t>Дальневост</w:t>
      </w:r>
      <w:proofErr w:type="spellEnd"/>
      <w:r w:rsidRPr="006D3C84">
        <w:rPr>
          <w:sz w:val="28"/>
          <w:szCs w:val="28"/>
        </w:rPr>
        <w:t>. ун-та. 2010. – 400 с.</w:t>
      </w:r>
    </w:p>
    <w:p w:rsidR="00A43306" w:rsidRPr="006D3C84" w:rsidRDefault="00A43306" w:rsidP="006D3C84">
      <w:pPr>
        <w:pStyle w:val="21"/>
        <w:widowControl w:val="0"/>
        <w:numPr>
          <w:ilvl w:val="0"/>
          <w:numId w:val="7"/>
        </w:numPr>
        <w:tabs>
          <w:tab w:val="left" w:pos="284"/>
          <w:tab w:val="left" w:pos="9356"/>
        </w:tabs>
        <w:spacing w:line="360" w:lineRule="auto"/>
        <w:ind w:left="0" w:hanging="284"/>
        <w:jc w:val="both"/>
        <w:rPr>
          <w:sz w:val="28"/>
          <w:szCs w:val="28"/>
        </w:rPr>
      </w:pPr>
      <w:proofErr w:type="spellStart"/>
      <w:r w:rsidRPr="006D3C84">
        <w:rPr>
          <w:sz w:val="28"/>
          <w:szCs w:val="28"/>
        </w:rPr>
        <w:t>Машунин</w:t>
      </w:r>
      <w:proofErr w:type="spellEnd"/>
      <w:r w:rsidRPr="006D3C84">
        <w:rPr>
          <w:sz w:val="28"/>
          <w:szCs w:val="28"/>
        </w:rPr>
        <w:t xml:space="preserve"> Ю.К. Региональная экономика и управление: учебное пособие. - Владивосток: Изд-во ТГЭУ. 2010. – 348 с.</w:t>
      </w:r>
    </w:p>
    <w:p w:rsidR="00A43306" w:rsidRPr="006D3C84" w:rsidRDefault="00A43306" w:rsidP="006D3C84">
      <w:pPr>
        <w:pStyle w:val="21"/>
        <w:widowControl w:val="0"/>
        <w:numPr>
          <w:ilvl w:val="0"/>
          <w:numId w:val="7"/>
        </w:numPr>
        <w:tabs>
          <w:tab w:val="left" w:pos="284"/>
          <w:tab w:val="left" w:pos="1134"/>
          <w:tab w:val="left" w:pos="1276"/>
          <w:tab w:val="left" w:pos="9356"/>
        </w:tabs>
        <w:spacing w:line="360" w:lineRule="auto"/>
        <w:ind w:left="0" w:hanging="284"/>
        <w:jc w:val="both"/>
        <w:rPr>
          <w:noProof/>
          <w:sz w:val="28"/>
          <w:szCs w:val="28"/>
        </w:rPr>
      </w:pPr>
      <w:r w:rsidRPr="006D3C84">
        <w:rPr>
          <w:noProof/>
          <w:sz w:val="28"/>
          <w:szCs w:val="28"/>
        </w:rPr>
        <w:t>Задачи по высшей математике, теории вероятностей, математической статистике, математическому программированию с решениями: учеб. пособие для студентов вузов / А. С. Шапкин. - 7-е изд. - М. : Дашков и К*, 2011. - 432 с.</w:t>
      </w:r>
    </w:p>
    <w:p w:rsidR="00A43306" w:rsidRPr="006D3C84" w:rsidRDefault="00A43306" w:rsidP="006D3C84">
      <w:pPr>
        <w:pStyle w:val="21"/>
        <w:widowControl w:val="0"/>
        <w:numPr>
          <w:ilvl w:val="0"/>
          <w:numId w:val="7"/>
        </w:numPr>
        <w:tabs>
          <w:tab w:val="left" w:pos="284"/>
          <w:tab w:val="left" w:pos="1134"/>
          <w:tab w:val="left" w:pos="1276"/>
          <w:tab w:val="left" w:pos="9356"/>
        </w:tabs>
        <w:spacing w:line="360" w:lineRule="auto"/>
        <w:ind w:left="0" w:hanging="284"/>
        <w:jc w:val="both"/>
        <w:rPr>
          <w:noProof/>
          <w:sz w:val="28"/>
          <w:szCs w:val="28"/>
        </w:rPr>
      </w:pPr>
      <w:r w:rsidRPr="006D3C84">
        <w:rPr>
          <w:noProof/>
          <w:sz w:val="28"/>
          <w:szCs w:val="28"/>
        </w:rPr>
        <w:t>Фетисов Г. Г. Региональная экономика и управление: Учебник. - М.: ИНФРА-М, 2006. - 416 с.</w:t>
      </w:r>
    </w:p>
    <w:p w:rsidR="00A43306" w:rsidRPr="006D3C84" w:rsidRDefault="00A43306" w:rsidP="006D3C84">
      <w:pPr>
        <w:pStyle w:val="21"/>
        <w:widowControl w:val="0"/>
        <w:tabs>
          <w:tab w:val="left" w:pos="426"/>
          <w:tab w:val="left" w:pos="1134"/>
          <w:tab w:val="left" w:pos="1276"/>
          <w:tab w:val="left" w:pos="9356"/>
        </w:tabs>
        <w:spacing w:line="360" w:lineRule="auto"/>
        <w:jc w:val="both"/>
        <w:rPr>
          <w:noProof/>
          <w:sz w:val="28"/>
          <w:szCs w:val="28"/>
        </w:rPr>
      </w:pPr>
    </w:p>
    <w:p w:rsidR="00A43306" w:rsidRPr="006D3C84" w:rsidRDefault="00A43306" w:rsidP="006D3C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3C84">
        <w:rPr>
          <w:b/>
          <w:sz w:val="28"/>
          <w:szCs w:val="28"/>
        </w:rPr>
        <w:t>Дополнительная литература</w:t>
      </w:r>
    </w:p>
    <w:p w:rsidR="00A43306" w:rsidRPr="006D3C84" w:rsidRDefault="00A43306" w:rsidP="006D3C84">
      <w:pPr>
        <w:pStyle w:val="a6"/>
        <w:tabs>
          <w:tab w:val="left" w:pos="993"/>
          <w:tab w:val="left" w:pos="1276"/>
        </w:tabs>
        <w:spacing w:line="360" w:lineRule="auto"/>
        <w:ind w:left="0"/>
        <w:jc w:val="both"/>
        <w:rPr>
          <w:sz w:val="28"/>
          <w:szCs w:val="28"/>
        </w:rPr>
      </w:pPr>
      <w:r w:rsidRPr="006D3C84">
        <w:rPr>
          <w:b/>
          <w:sz w:val="28"/>
          <w:szCs w:val="28"/>
        </w:rPr>
        <w:t xml:space="preserve">Тема 1. </w:t>
      </w:r>
      <w:r w:rsidRPr="006D3C84">
        <w:rPr>
          <w:sz w:val="28"/>
          <w:szCs w:val="28"/>
        </w:rPr>
        <w:t>Основные понятия дисциплины</w:t>
      </w:r>
      <w:r w:rsidRPr="006D3C84">
        <w:rPr>
          <w:rFonts w:eastAsia="Times New Roman"/>
          <w:color w:val="000000"/>
          <w:sz w:val="28"/>
          <w:szCs w:val="28"/>
        </w:rPr>
        <w:t xml:space="preserve"> Региональное управление и территориальное планирование</w:t>
      </w:r>
      <w:r w:rsidRPr="006D3C84">
        <w:rPr>
          <w:sz w:val="28"/>
          <w:szCs w:val="28"/>
        </w:rPr>
        <w:t xml:space="preserve"> (8 часов) </w:t>
      </w:r>
    </w:p>
    <w:p w:rsidR="00A43306" w:rsidRPr="006D3C84" w:rsidRDefault="00A43306" w:rsidP="006D3C84">
      <w:pPr>
        <w:pStyle w:val="21"/>
        <w:widowControl w:val="0"/>
        <w:tabs>
          <w:tab w:val="left" w:pos="993"/>
          <w:tab w:val="left" w:pos="1134"/>
          <w:tab w:val="left" w:pos="1276"/>
          <w:tab w:val="left" w:pos="9356"/>
        </w:tabs>
        <w:spacing w:line="360" w:lineRule="auto"/>
        <w:ind w:firstLine="567"/>
        <w:jc w:val="both"/>
        <w:rPr>
          <w:noProof/>
          <w:sz w:val="28"/>
          <w:szCs w:val="28"/>
        </w:rPr>
      </w:pPr>
      <w:r w:rsidRPr="006D3C84">
        <w:rPr>
          <w:noProof/>
          <w:sz w:val="28"/>
          <w:szCs w:val="28"/>
        </w:rPr>
        <w:t>1. Васильева Ю.В., Парахина В.Н. Теория управления: учебник/ - 2-е изд., 2007.- 608 с.</w:t>
      </w:r>
    </w:p>
    <w:p w:rsidR="00A43306" w:rsidRPr="006D3C84" w:rsidRDefault="00A43306" w:rsidP="006D3C84">
      <w:pPr>
        <w:pStyle w:val="21"/>
        <w:widowControl w:val="0"/>
        <w:tabs>
          <w:tab w:val="left" w:pos="993"/>
          <w:tab w:val="left" w:pos="1134"/>
          <w:tab w:val="left" w:pos="1276"/>
          <w:tab w:val="left" w:pos="9356"/>
        </w:tabs>
        <w:spacing w:line="360" w:lineRule="auto"/>
        <w:ind w:firstLine="567"/>
        <w:jc w:val="both"/>
        <w:rPr>
          <w:sz w:val="28"/>
          <w:szCs w:val="28"/>
        </w:rPr>
      </w:pPr>
      <w:r w:rsidRPr="006D3C84">
        <w:rPr>
          <w:noProof/>
          <w:sz w:val="28"/>
          <w:szCs w:val="28"/>
        </w:rPr>
        <w:t>2.Евланов Л. Г. Теория и практика принятия решений. - М.: Экономика. 1984. 176 с.</w:t>
      </w:r>
    </w:p>
    <w:p w:rsidR="00A43306" w:rsidRPr="006D3C84" w:rsidRDefault="00A43306" w:rsidP="006D3C84">
      <w:pPr>
        <w:pStyle w:val="21"/>
        <w:widowControl w:val="0"/>
        <w:tabs>
          <w:tab w:val="left" w:pos="1134"/>
          <w:tab w:val="left" w:pos="1276"/>
          <w:tab w:val="left" w:pos="9498"/>
        </w:tabs>
        <w:spacing w:line="360" w:lineRule="auto"/>
        <w:jc w:val="both"/>
        <w:rPr>
          <w:noProof/>
          <w:sz w:val="28"/>
          <w:szCs w:val="28"/>
        </w:rPr>
      </w:pPr>
      <w:r w:rsidRPr="006D3C84">
        <w:rPr>
          <w:b/>
          <w:sz w:val="28"/>
          <w:szCs w:val="28"/>
        </w:rPr>
        <w:t xml:space="preserve">Тема 2. </w:t>
      </w:r>
      <w:r w:rsidRPr="006D3C84">
        <w:rPr>
          <w:sz w:val="28"/>
          <w:szCs w:val="28"/>
        </w:rPr>
        <w:t>Информационное (статистическое) обеспечение планирования и управления в регионе. (4 часа)</w:t>
      </w:r>
      <w:r w:rsidRPr="006D3C84">
        <w:rPr>
          <w:noProof/>
          <w:sz w:val="28"/>
          <w:szCs w:val="28"/>
        </w:rPr>
        <w:t xml:space="preserve"> </w:t>
      </w:r>
    </w:p>
    <w:p w:rsidR="00A43306" w:rsidRPr="006D3C84" w:rsidRDefault="00A43306" w:rsidP="006D3C84">
      <w:pPr>
        <w:pStyle w:val="21"/>
        <w:widowControl w:val="0"/>
        <w:numPr>
          <w:ilvl w:val="0"/>
          <w:numId w:val="8"/>
        </w:numPr>
        <w:tabs>
          <w:tab w:val="left" w:pos="1134"/>
          <w:tab w:val="left" w:pos="1276"/>
          <w:tab w:val="left" w:pos="9498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6D3C84">
        <w:rPr>
          <w:noProof/>
          <w:sz w:val="28"/>
          <w:szCs w:val="28"/>
        </w:rPr>
        <w:t xml:space="preserve">Вуколов Э. Н. Основы статистического анализа. Практикум по статис-тическим методам и исследованию операций с использованием пакетов Statistika и Excel: Учебное пособие. - М.: ФОРУМЖ ИНФА, 2004. - 464 с. </w:t>
      </w:r>
    </w:p>
    <w:p w:rsidR="00A43306" w:rsidRPr="006D3C84" w:rsidRDefault="00A43306" w:rsidP="006D3C84">
      <w:pPr>
        <w:pStyle w:val="21"/>
        <w:widowControl w:val="0"/>
        <w:numPr>
          <w:ilvl w:val="0"/>
          <w:numId w:val="8"/>
        </w:numPr>
        <w:tabs>
          <w:tab w:val="left" w:pos="993"/>
          <w:tab w:val="left" w:pos="1276"/>
          <w:tab w:val="left" w:pos="9356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6D3C84">
        <w:rPr>
          <w:noProof/>
          <w:sz w:val="28"/>
          <w:szCs w:val="28"/>
        </w:rPr>
        <w:t xml:space="preserve">Дьяков В. П. МАТЛАБ 7.*/К2006/К2007: Самоучитель. - М.: ДМК Пресс, 2008. - 768 с. </w:t>
      </w:r>
    </w:p>
    <w:p w:rsidR="00A43306" w:rsidRPr="006D3C84" w:rsidRDefault="00A43306" w:rsidP="006D3C84">
      <w:pPr>
        <w:pStyle w:val="21"/>
        <w:widowControl w:val="0"/>
        <w:tabs>
          <w:tab w:val="left" w:pos="1134"/>
          <w:tab w:val="left" w:pos="1276"/>
          <w:tab w:val="left" w:pos="9356"/>
        </w:tabs>
        <w:spacing w:line="360" w:lineRule="auto"/>
        <w:ind w:firstLine="567"/>
        <w:jc w:val="both"/>
        <w:rPr>
          <w:noProof/>
          <w:sz w:val="28"/>
          <w:szCs w:val="28"/>
        </w:rPr>
      </w:pPr>
      <w:r w:rsidRPr="006D3C84">
        <w:rPr>
          <w:b/>
          <w:sz w:val="28"/>
          <w:szCs w:val="28"/>
        </w:rPr>
        <w:t xml:space="preserve">Тема 3. </w:t>
      </w:r>
      <w:r w:rsidRPr="006D3C84">
        <w:rPr>
          <w:sz w:val="28"/>
          <w:szCs w:val="28"/>
        </w:rPr>
        <w:t>Организация управления экономикой и социальной сферой региона (12 часов)</w:t>
      </w:r>
      <w:r w:rsidRPr="006D3C84">
        <w:rPr>
          <w:noProof/>
          <w:sz w:val="28"/>
          <w:szCs w:val="28"/>
        </w:rPr>
        <w:t xml:space="preserve"> </w:t>
      </w:r>
    </w:p>
    <w:p w:rsidR="00A43306" w:rsidRPr="006D3C84" w:rsidRDefault="00A43306" w:rsidP="006D3C84">
      <w:pPr>
        <w:pStyle w:val="21"/>
        <w:widowControl w:val="0"/>
        <w:tabs>
          <w:tab w:val="left" w:pos="1134"/>
          <w:tab w:val="left" w:pos="1276"/>
          <w:tab w:val="left" w:pos="9498"/>
        </w:tabs>
        <w:spacing w:line="360" w:lineRule="auto"/>
        <w:ind w:firstLine="567"/>
        <w:jc w:val="both"/>
        <w:rPr>
          <w:noProof/>
          <w:sz w:val="28"/>
          <w:szCs w:val="28"/>
        </w:rPr>
      </w:pPr>
      <w:r w:rsidRPr="006D3C84">
        <w:rPr>
          <w:noProof/>
          <w:sz w:val="28"/>
          <w:szCs w:val="28"/>
        </w:rPr>
        <w:t xml:space="preserve">1.Исследование операций/Под ред. Дж. Моудера, С. Элмаграби.  - М.: </w:t>
      </w:r>
      <w:r w:rsidRPr="006D3C84">
        <w:rPr>
          <w:noProof/>
          <w:sz w:val="28"/>
          <w:szCs w:val="28"/>
        </w:rPr>
        <w:lastRenderedPageBreak/>
        <w:t xml:space="preserve">Мир, 1981. В 2-х томах. 1 том. Методологические основы и математические методы, 712 с. 2 том. Модели и применение, 677 с. </w:t>
      </w:r>
    </w:p>
    <w:p w:rsidR="00A43306" w:rsidRPr="006D3C84" w:rsidRDefault="00A43306" w:rsidP="006D3C84">
      <w:pPr>
        <w:pStyle w:val="21"/>
        <w:widowControl w:val="0"/>
        <w:tabs>
          <w:tab w:val="left" w:pos="1134"/>
          <w:tab w:val="left" w:pos="1276"/>
          <w:tab w:val="left" w:pos="9498"/>
        </w:tabs>
        <w:spacing w:line="360" w:lineRule="auto"/>
        <w:ind w:firstLine="567"/>
        <w:jc w:val="both"/>
        <w:rPr>
          <w:noProof/>
          <w:sz w:val="28"/>
          <w:szCs w:val="28"/>
        </w:rPr>
      </w:pPr>
      <w:r w:rsidRPr="006D3C84">
        <w:rPr>
          <w:noProof/>
          <w:sz w:val="28"/>
          <w:szCs w:val="28"/>
        </w:rPr>
        <w:t>2.Румянцева З. П. Общее управление организацией. Теория и практика: Учебник. - М.: ИНФРА-М, 2001. - 304 с.</w:t>
      </w:r>
    </w:p>
    <w:p w:rsidR="00A43306" w:rsidRPr="006D3C84" w:rsidRDefault="00A43306" w:rsidP="006D3C84">
      <w:pPr>
        <w:spacing w:line="360" w:lineRule="auto"/>
        <w:ind w:firstLine="709"/>
        <w:jc w:val="both"/>
        <w:rPr>
          <w:sz w:val="28"/>
          <w:szCs w:val="28"/>
        </w:rPr>
      </w:pPr>
      <w:r w:rsidRPr="006D3C84">
        <w:rPr>
          <w:b/>
          <w:sz w:val="28"/>
          <w:szCs w:val="28"/>
        </w:rPr>
        <w:t xml:space="preserve">Тема 4. </w:t>
      </w:r>
      <w:r w:rsidRPr="006D3C84">
        <w:rPr>
          <w:sz w:val="28"/>
          <w:szCs w:val="28"/>
        </w:rPr>
        <w:t>Экономическая, финансовая политика, планирование и бюджет региона. (12 часов)</w:t>
      </w:r>
    </w:p>
    <w:p w:rsidR="00A43306" w:rsidRPr="006D3C84" w:rsidRDefault="00A43306" w:rsidP="006D3C84">
      <w:pPr>
        <w:spacing w:line="360" w:lineRule="auto"/>
        <w:ind w:firstLine="709"/>
        <w:jc w:val="both"/>
        <w:rPr>
          <w:sz w:val="28"/>
          <w:szCs w:val="28"/>
        </w:rPr>
      </w:pPr>
      <w:r w:rsidRPr="006D3C84">
        <w:rPr>
          <w:noProof/>
          <w:sz w:val="28"/>
          <w:szCs w:val="28"/>
        </w:rPr>
        <w:t>1. Малышев В. В., Пиявский Б. С., Пиявский С. А. Метод принятия решений в условиях многообразия способов учета неопределенности // Изв.  РАН. ТиСУ. 1. 2010. С. 46-61.</w:t>
      </w:r>
    </w:p>
    <w:p w:rsidR="00A43306" w:rsidRPr="006D3C84" w:rsidRDefault="00A43306" w:rsidP="006D3C84">
      <w:pPr>
        <w:spacing w:line="360" w:lineRule="auto"/>
        <w:ind w:firstLine="709"/>
        <w:jc w:val="both"/>
        <w:rPr>
          <w:sz w:val="28"/>
          <w:szCs w:val="28"/>
        </w:rPr>
      </w:pPr>
      <w:r w:rsidRPr="006D3C84">
        <w:rPr>
          <w:b/>
          <w:sz w:val="28"/>
          <w:szCs w:val="28"/>
        </w:rPr>
        <w:t xml:space="preserve">Тема 5. </w:t>
      </w:r>
      <w:r w:rsidRPr="006D3C84">
        <w:rPr>
          <w:sz w:val="28"/>
          <w:szCs w:val="28"/>
        </w:rPr>
        <w:t>Социальная политика и рынок труда региона. (4 часа)</w:t>
      </w:r>
    </w:p>
    <w:p w:rsidR="00A43306" w:rsidRPr="006D3C84" w:rsidRDefault="00A43306" w:rsidP="006D3C8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D3C84">
        <w:rPr>
          <w:noProof/>
          <w:sz w:val="28"/>
          <w:szCs w:val="28"/>
        </w:rPr>
        <w:t>1.Математическое моделирование экономических процессов и систем: учебное пособие для студентов вузов / О. А. Волгина, Н. Ю. Голодная, Н. Н. Одияко, Г. И. Шуман. - М. : КНОРУС, 2011. - 200 с.</w:t>
      </w:r>
    </w:p>
    <w:p w:rsidR="00A43306" w:rsidRPr="006D3C84" w:rsidRDefault="00A43306" w:rsidP="006D3C8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6D3C84">
        <w:rPr>
          <w:noProof/>
          <w:sz w:val="28"/>
          <w:szCs w:val="28"/>
        </w:rPr>
        <w:t>2.Организационно-экономическое моделирование: теория принятия решений: учебник для студентов вузов / А. И. Орлов. - М. : КНОРУС, 2011.- 568 с.</w:t>
      </w:r>
    </w:p>
    <w:p w:rsidR="00A43306" w:rsidRPr="006D3C84" w:rsidRDefault="00A43306" w:rsidP="006D3C84">
      <w:pPr>
        <w:spacing w:line="360" w:lineRule="auto"/>
        <w:ind w:firstLine="709"/>
        <w:jc w:val="both"/>
        <w:rPr>
          <w:sz w:val="28"/>
          <w:szCs w:val="28"/>
        </w:rPr>
      </w:pPr>
      <w:r w:rsidRPr="006D3C84">
        <w:rPr>
          <w:b/>
          <w:sz w:val="28"/>
          <w:szCs w:val="28"/>
        </w:rPr>
        <w:t xml:space="preserve">Тема 6. </w:t>
      </w:r>
      <w:r w:rsidRPr="006D3C84">
        <w:rPr>
          <w:sz w:val="28"/>
          <w:szCs w:val="28"/>
        </w:rPr>
        <w:t>Региональная инвестиционная политика и ее реализация. (8 часов)</w:t>
      </w:r>
    </w:p>
    <w:p w:rsidR="00A43306" w:rsidRPr="006D3C84" w:rsidRDefault="00A43306" w:rsidP="006D3C84">
      <w:pPr>
        <w:spacing w:line="360" w:lineRule="auto"/>
        <w:ind w:firstLine="709"/>
        <w:jc w:val="both"/>
        <w:rPr>
          <w:sz w:val="28"/>
          <w:szCs w:val="28"/>
        </w:rPr>
      </w:pPr>
      <w:r w:rsidRPr="006D3C84">
        <w:rPr>
          <w:noProof/>
          <w:sz w:val="28"/>
          <w:szCs w:val="28"/>
        </w:rPr>
        <w:t>1.Поспелов Г.С., Ириков В.А., Курилов А.Е. Процедуры и алгоритмы формирования комплексных программ. -М.: Наука, 1985.  424 с.</w:t>
      </w:r>
    </w:p>
    <w:p w:rsidR="00A43306" w:rsidRPr="006D3C84" w:rsidRDefault="00A43306" w:rsidP="006D3C84">
      <w:pPr>
        <w:spacing w:line="360" w:lineRule="auto"/>
        <w:ind w:firstLine="567"/>
        <w:jc w:val="both"/>
        <w:rPr>
          <w:noProof/>
          <w:sz w:val="28"/>
          <w:szCs w:val="28"/>
        </w:rPr>
      </w:pPr>
      <w:r w:rsidRPr="006D3C84">
        <w:rPr>
          <w:b/>
          <w:sz w:val="28"/>
          <w:szCs w:val="28"/>
        </w:rPr>
        <w:t xml:space="preserve">Тема 7. </w:t>
      </w:r>
      <w:r w:rsidRPr="006D3C84">
        <w:rPr>
          <w:sz w:val="28"/>
          <w:szCs w:val="28"/>
        </w:rPr>
        <w:t>Моделирование и управление развитием региона (16 часов)</w:t>
      </w:r>
      <w:r w:rsidRPr="006D3C84">
        <w:rPr>
          <w:noProof/>
          <w:sz w:val="28"/>
          <w:szCs w:val="28"/>
        </w:rPr>
        <w:t xml:space="preserve"> </w:t>
      </w:r>
    </w:p>
    <w:p w:rsidR="00A43306" w:rsidRPr="006D3C84" w:rsidRDefault="00A43306" w:rsidP="006D3C84">
      <w:pPr>
        <w:spacing w:line="360" w:lineRule="auto"/>
        <w:ind w:firstLine="567"/>
        <w:jc w:val="both"/>
        <w:rPr>
          <w:sz w:val="28"/>
          <w:szCs w:val="28"/>
        </w:rPr>
      </w:pPr>
      <w:r w:rsidRPr="006D3C84">
        <w:rPr>
          <w:noProof/>
          <w:sz w:val="28"/>
          <w:szCs w:val="28"/>
        </w:rPr>
        <w:t>1. Машунин Ю.К., Машунин И.А., Воробьева Л. Г. Моделирование инвестиционных процессов в экономике региона // Вестник ТГЭУ. 2012. №2. С. 95-105.</w:t>
      </w:r>
    </w:p>
    <w:p w:rsidR="00A43306" w:rsidRPr="006D3C84" w:rsidRDefault="00A43306" w:rsidP="006D3C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3C84">
        <w:rPr>
          <w:b/>
          <w:sz w:val="28"/>
          <w:szCs w:val="28"/>
        </w:rPr>
        <w:t xml:space="preserve">Тема 8. </w:t>
      </w:r>
      <w:r w:rsidRPr="006D3C84">
        <w:rPr>
          <w:sz w:val="28"/>
          <w:szCs w:val="28"/>
        </w:rPr>
        <w:t>Региональные рынки и их территориальное развитие. (8</w:t>
      </w:r>
      <w:r w:rsidRPr="006D3C84">
        <w:rPr>
          <w:b/>
          <w:sz w:val="28"/>
          <w:szCs w:val="28"/>
        </w:rPr>
        <w:t xml:space="preserve"> </w:t>
      </w:r>
      <w:r w:rsidRPr="006D3C84">
        <w:rPr>
          <w:sz w:val="28"/>
          <w:szCs w:val="28"/>
        </w:rPr>
        <w:t>часов)</w:t>
      </w:r>
    </w:p>
    <w:p w:rsidR="00A43306" w:rsidRPr="006D3C84" w:rsidRDefault="00A43306" w:rsidP="006D3C84">
      <w:pPr>
        <w:pStyle w:val="a3"/>
        <w:tabs>
          <w:tab w:val="left" w:pos="708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6D3C84">
        <w:rPr>
          <w:noProof/>
          <w:sz w:val="28"/>
          <w:szCs w:val="28"/>
        </w:rPr>
        <w:t>Машунин Ю.К. Теория и моделирование рынков на основе векторной оптимизации. - М.: Университетская книга, 2010. 352 с.</w:t>
      </w:r>
    </w:p>
    <w:p w:rsidR="00A43306" w:rsidRPr="006D3C84" w:rsidRDefault="00A43306" w:rsidP="006D3C84">
      <w:pPr>
        <w:pStyle w:val="a3"/>
        <w:tabs>
          <w:tab w:val="left" w:pos="708"/>
        </w:tabs>
        <w:suppressAutoHyphens/>
        <w:spacing w:line="360" w:lineRule="auto"/>
        <w:jc w:val="both"/>
        <w:rPr>
          <w:noProof/>
          <w:sz w:val="28"/>
          <w:szCs w:val="28"/>
        </w:rPr>
      </w:pPr>
    </w:p>
    <w:p w:rsidR="00645EF6" w:rsidRPr="006D3C84" w:rsidRDefault="00645EF6" w:rsidP="006D3C84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6D3C84">
        <w:rPr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645EF6" w:rsidRPr="006D3C84" w:rsidRDefault="00645EF6" w:rsidP="006D3C84">
      <w:pPr>
        <w:tabs>
          <w:tab w:val="left" w:pos="1276"/>
          <w:tab w:val="left" w:pos="1418"/>
        </w:tabs>
        <w:spacing w:line="360" w:lineRule="auto"/>
        <w:ind w:firstLine="567"/>
        <w:jc w:val="both"/>
        <w:rPr>
          <w:spacing w:val="-10"/>
          <w:sz w:val="28"/>
          <w:szCs w:val="28"/>
        </w:rPr>
      </w:pPr>
      <w:r w:rsidRPr="006D3C84">
        <w:rPr>
          <w:spacing w:val="-10"/>
          <w:sz w:val="28"/>
          <w:szCs w:val="28"/>
        </w:rPr>
        <w:lastRenderedPageBreak/>
        <w:t>В данном разделе приводится перечень ресурсов информационно-телекоммуникационной сети «Интернет», необходимых для освоения дисциплины, в виде названия сайта, интернет-портала и т.п. и рабочей гиперссылки.  Не допускается размещение ресурсов, содержащих материалы, не соответствующие этическим нормам, в том числе в формате баннеров и т.п.</w:t>
      </w:r>
    </w:p>
    <w:p w:rsidR="00645EF6" w:rsidRPr="006D3C84" w:rsidRDefault="00645EF6" w:rsidP="006D3C84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645EF6" w:rsidRPr="006D3C84" w:rsidRDefault="00645EF6" w:rsidP="006D3C84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D3C84">
        <w:rPr>
          <w:sz w:val="28"/>
          <w:szCs w:val="28"/>
        </w:rPr>
        <w:t>Инвестиционный портал Приморского края. http://invest.primorsky.ru/index.php/ru/</w:t>
      </w:r>
    </w:p>
    <w:p w:rsidR="00645EF6" w:rsidRPr="006D3C84" w:rsidRDefault="00645EF6" w:rsidP="006D3C84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D3C84">
        <w:rPr>
          <w:sz w:val="28"/>
          <w:szCs w:val="28"/>
        </w:rPr>
        <w:t>Сайт о новых проектах в России «Сделано у нас». http://sdelanounas.ru/staticpages/?id=101</w:t>
      </w:r>
    </w:p>
    <w:p w:rsidR="00645EF6" w:rsidRPr="006D3C84" w:rsidRDefault="00645EF6" w:rsidP="006D3C84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D3C84">
        <w:rPr>
          <w:sz w:val="28"/>
          <w:szCs w:val="28"/>
        </w:rPr>
        <w:t xml:space="preserve">Центр раскрытия корпоративной информации. </w:t>
      </w:r>
      <w:hyperlink r:id="rId8" w:history="1">
        <w:r w:rsidRPr="006D3C84">
          <w:rPr>
            <w:rStyle w:val="af2"/>
            <w:sz w:val="28"/>
            <w:szCs w:val="28"/>
          </w:rPr>
          <w:t>https://www.e-disclosure.ru/</w:t>
        </w:r>
      </w:hyperlink>
    </w:p>
    <w:p w:rsidR="00645EF6" w:rsidRPr="006D3C84" w:rsidRDefault="006D3C84" w:rsidP="006D3C84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  <w:lang w:val="en-US"/>
        </w:rPr>
      </w:pPr>
      <w:hyperlink r:id="rId9" w:tgtFrame="_blank" w:history="1">
        <w:r w:rsidR="00645EF6" w:rsidRPr="006D3C84">
          <w:rPr>
            <w:sz w:val="28"/>
            <w:szCs w:val="28"/>
            <w:lang w:val="en-US"/>
          </w:rPr>
          <w:t xml:space="preserve">Freedom Collection </w:t>
        </w:r>
        <w:r w:rsidR="00645EF6" w:rsidRPr="006D3C84">
          <w:rPr>
            <w:sz w:val="28"/>
            <w:szCs w:val="28"/>
          </w:rPr>
          <w:t>на</w:t>
        </w:r>
        <w:r w:rsidR="00645EF6" w:rsidRPr="006D3C84">
          <w:rPr>
            <w:sz w:val="28"/>
            <w:szCs w:val="28"/>
            <w:lang w:val="en-US"/>
          </w:rPr>
          <w:t xml:space="preserve"> </w:t>
        </w:r>
        <w:r w:rsidR="00645EF6" w:rsidRPr="006D3C84">
          <w:rPr>
            <w:sz w:val="28"/>
            <w:szCs w:val="28"/>
          </w:rPr>
          <w:t>портале</w:t>
        </w:r>
        <w:r w:rsidR="00645EF6" w:rsidRPr="006D3C84">
          <w:rPr>
            <w:sz w:val="28"/>
            <w:szCs w:val="28"/>
            <w:lang w:val="en-US"/>
          </w:rPr>
          <w:t xml:space="preserve"> ScienceDirect</w:t>
        </w:r>
      </w:hyperlink>
      <w:r w:rsidR="00645EF6" w:rsidRPr="006D3C84">
        <w:rPr>
          <w:sz w:val="28"/>
          <w:szCs w:val="28"/>
          <w:lang w:val="en-US"/>
        </w:rPr>
        <w:t xml:space="preserve"> http://www.sciencedirect.com/</w:t>
      </w:r>
    </w:p>
    <w:p w:rsidR="00645EF6" w:rsidRPr="006D3C84" w:rsidRDefault="006D3C84" w:rsidP="006D3C84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hyperlink r:id="rId10" w:tgtFrame="_blank" w:history="1">
        <w:r w:rsidR="00645EF6" w:rsidRPr="006D3C84">
          <w:rPr>
            <w:sz w:val="28"/>
            <w:szCs w:val="28"/>
          </w:rPr>
          <w:t>Аверченков В.И.</w:t>
        </w:r>
      </w:hyperlink>
      <w:r w:rsidR="00645EF6" w:rsidRPr="006D3C84">
        <w:rPr>
          <w:sz w:val="28"/>
          <w:szCs w:val="28"/>
        </w:rPr>
        <w:t xml:space="preserve">, </w:t>
      </w:r>
      <w:hyperlink r:id="rId11" w:tgtFrame="_blank" w:history="1">
        <w:r w:rsidR="00645EF6" w:rsidRPr="006D3C84">
          <w:rPr>
            <w:sz w:val="28"/>
            <w:szCs w:val="28"/>
          </w:rPr>
          <w:t>Лозбинев Ф.Ю.</w:t>
        </w:r>
      </w:hyperlink>
      <w:r w:rsidR="00645EF6" w:rsidRPr="006D3C84">
        <w:rPr>
          <w:sz w:val="28"/>
          <w:szCs w:val="28"/>
        </w:rPr>
        <w:t xml:space="preserve">, </w:t>
      </w:r>
      <w:hyperlink r:id="rId12" w:tgtFrame="_blank" w:history="1">
        <w:r w:rsidR="00645EF6" w:rsidRPr="006D3C84">
          <w:rPr>
            <w:sz w:val="28"/>
            <w:szCs w:val="28"/>
          </w:rPr>
          <w:t>Тищенко А.А.</w:t>
        </w:r>
      </w:hyperlink>
      <w:r w:rsidR="00645EF6" w:rsidRPr="006D3C84">
        <w:rPr>
          <w:sz w:val="28"/>
          <w:szCs w:val="28"/>
        </w:rPr>
        <w:t xml:space="preserve"> Информационные системы в производстве и экономике: учебное пособие. Издательство: ФЛИНТА. 2011. </w:t>
      </w:r>
      <w:hyperlink r:id="rId13" w:history="1">
        <w:r w:rsidR="00645EF6" w:rsidRPr="006D3C84">
          <w:rPr>
            <w:sz w:val="28"/>
            <w:szCs w:val="28"/>
          </w:rPr>
          <w:t>http://www.knigafund.ru/books/116365/read</w:t>
        </w:r>
      </w:hyperlink>
    </w:p>
    <w:p w:rsidR="00645EF6" w:rsidRPr="006D3C84" w:rsidRDefault="00645EF6" w:rsidP="006D3C84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D3C84">
        <w:rPr>
          <w:sz w:val="28"/>
          <w:szCs w:val="28"/>
        </w:rPr>
        <w:t xml:space="preserve">Электронная библиотека и базы данных </w:t>
      </w:r>
      <w:proofErr w:type="gramStart"/>
      <w:r w:rsidRPr="006D3C84">
        <w:rPr>
          <w:sz w:val="28"/>
          <w:szCs w:val="28"/>
        </w:rPr>
        <w:t>ДВФУ .</w:t>
      </w:r>
      <w:proofErr w:type="gramEnd"/>
      <w:r w:rsidRPr="006D3C84">
        <w:rPr>
          <w:sz w:val="28"/>
          <w:szCs w:val="28"/>
        </w:rPr>
        <w:t xml:space="preserve"> </w:t>
      </w:r>
      <w:hyperlink r:id="rId14" w:history="1">
        <w:r w:rsidRPr="006D3C84">
          <w:rPr>
            <w:sz w:val="28"/>
            <w:szCs w:val="28"/>
          </w:rPr>
          <w:t>http://dvfu.ru/web/library/elib</w:t>
        </w:r>
      </w:hyperlink>
    </w:p>
    <w:p w:rsidR="00645EF6" w:rsidRPr="006D3C84" w:rsidRDefault="006D3C84" w:rsidP="006D3C84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hyperlink r:id="rId15" w:tgtFrame="_blank" w:history="1">
        <w:r w:rsidR="00645EF6" w:rsidRPr="006D3C84">
          <w:rPr>
            <w:sz w:val="28"/>
            <w:szCs w:val="28"/>
          </w:rPr>
          <w:t>Электронно-библиотечная система «Лань</w:t>
        </w:r>
      </w:hyperlink>
      <w:r w:rsidR="00645EF6" w:rsidRPr="006D3C84">
        <w:rPr>
          <w:sz w:val="28"/>
          <w:szCs w:val="28"/>
        </w:rPr>
        <w:t xml:space="preserve">» </w:t>
      </w:r>
      <w:hyperlink w:history="1">
        <w:r w:rsidR="00645EF6" w:rsidRPr="006D3C84">
          <w:rPr>
            <w:sz w:val="28"/>
            <w:szCs w:val="28"/>
          </w:rPr>
          <w:t xml:space="preserve">http://e.lanbook.com </w:t>
        </w:r>
      </w:hyperlink>
    </w:p>
    <w:p w:rsidR="00645EF6" w:rsidRPr="006D3C84" w:rsidRDefault="00645EF6" w:rsidP="006D3C84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D3C84">
        <w:rPr>
          <w:sz w:val="28"/>
          <w:szCs w:val="28"/>
        </w:rPr>
        <w:t xml:space="preserve">Электронно-библиотечная система «Научно-издательского центра ИНФРА-М» </w:t>
      </w:r>
      <w:hyperlink r:id="rId16" w:history="1">
        <w:r w:rsidRPr="006D3C84">
          <w:rPr>
            <w:sz w:val="28"/>
            <w:szCs w:val="28"/>
          </w:rPr>
          <w:t>http://znanium.com</w:t>
        </w:r>
      </w:hyperlink>
    </w:p>
    <w:p w:rsidR="00645EF6" w:rsidRPr="006D3C84" w:rsidRDefault="00645EF6" w:rsidP="006D3C84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D3C84">
        <w:rPr>
          <w:sz w:val="28"/>
          <w:szCs w:val="28"/>
        </w:rPr>
        <w:t xml:space="preserve">Электронно-библиотечная система </w:t>
      </w:r>
      <w:proofErr w:type="spellStart"/>
      <w:r w:rsidRPr="006D3C84">
        <w:rPr>
          <w:sz w:val="28"/>
          <w:szCs w:val="28"/>
        </w:rPr>
        <w:t>БиблиоТех</w:t>
      </w:r>
      <w:proofErr w:type="spellEnd"/>
      <w:r w:rsidRPr="006D3C84">
        <w:rPr>
          <w:sz w:val="28"/>
          <w:szCs w:val="28"/>
        </w:rPr>
        <w:t xml:space="preserve">. </w:t>
      </w:r>
      <w:hyperlink w:history="1">
        <w:r w:rsidRPr="006D3C84">
          <w:rPr>
            <w:sz w:val="28"/>
            <w:szCs w:val="28"/>
          </w:rPr>
          <w:t xml:space="preserve">http://www.bibliotech.ru </w:t>
        </w:r>
      </w:hyperlink>
    </w:p>
    <w:p w:rsidR="00645EF6" w:rsidRPr="006D3C84" w:rsidRDefault="00645EF6" w:rsidP="006D3C84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D3C84">
        <w:rPr>
          <w:sz w:val="28"/>
          <w:szCs w:val="28"/>
        </w:rPr>
        <w:t xml:space="preserve">Электронный каталог научной библиотеки ДВФУ </w:t>
      </w:r>
      <w:hyperlink r:id="rId17" w:history="1">
        <w:r w:rsidRPr="006D3C84">
          <w:rPr>
            <w:sz w:val="28"/>
            <w:szCs w:val="28"/>
          </w:rPr>
          <w:t>http://ini-fb.dvgu.ru:8000/cgi-bin/gw/chameleon</w:t>
        </w:r>
      </w:hyperlink>
    </w:p>
    <w:p w:rsidR="00645EF6" w:rsidRPr="006D3C84" w:rsidRDefault="00645EF6" w:rsidP="006D3C84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D3C84">
        <w:rPr>
          <w:sz w:val="28"/>
          <w:szCs w:val="28"/>
        </w:rPr>
        <w:t xml:space="preserve">Научная библиотека </w:t>
      </w:r>
      <w:proofErr w:type="spellStart"/>
      <w:r w:rsidRPr="006D3C84">
        <w:rPr>
          <w:sz w:val="28"/>
          <w:szCs w:val="28"/>
        </w:rPr>
        <w:t>КиберЛенинка</w:t>
      </w:r>
      <w:proofErr w:type="spellEnd"/>
      <w:r w:rsidRPr="006D3C84">
        <w:rPr>
          <w:sz w:val="28"/>
          <w:szCs w:val="28"/>
        </w:rPr>
        <w:t xml:space="preserve">: </w:t>
      </w:r>
      <w:hyperlink r:id="rId18" w:history="1">
        <w:r w:rsidRPr="006D3C84">
          <w:rPr>
            <w:sz w:val="28"/>
            <w:szCs w:val="28"/>
          </w:rPr>
          <w:t>http://cyberleninka.ru/</w:t>
        </w:r>
      </w:hyperlink>
      <w:r w:rsidRPr="006D3C84">
        <w:rPr>
          <w:sz w:val="28"/>
          <w:szCs w:val="28"/>
        </w:rPr>
        <w:t xml:space="preserve"> </w:t>
      </w:r>
    </w:p>
    <w:p w:rsidR="00645EF6" w:rsidRPr="006D3C84" w:rsidRDefault="00645EF6" w:rsidP="006D3C84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D3C84">
        <w:rPr>
          <w:sz w:val="28"/>
          <w:szCs w:val="28"/>
        </w:rPr>
        <w:t xml:space="preserve">МАСМИ - агентство маркетинговых исследований (проект «Онлайн монитор»): http:// </w:t>
      </w:r>
      <w:hyperlink r:id="rId19" w:history="1">
        <w:r w:rsidRPr="006D3C84">
          <w:rPr>
            <w:sz w:val="28"/>
            <w:szCs w:val="28"/>
          </w:rPr>
          <w:t>www.onlinemonitor.ru</w:t>
        </w:r>
      </w:hyperlink>
      <w:r w:rsidRPr="006D3C84">
        <w:rPr>
          <w:sz w:val="28"/>
          <w:szCs w:val="28"/>
        </w:rPr>
        <w:t xml:space="preserve"> </w:t>
      </w:r>
    </w:p>
    <w:p w:rsidR="00645EF6" w:rsidRPr="006D3C84" w:rsidRDefault="00645EF6" w:rsidP="006D3C84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6D3C84">
        <w:rPr>
          <w:sz w:val="28"/>
          <w:szCs w:val="28"/>
        </w:rPr>
        <w:t>Ромир</w:t>
      </w:r>
      <w:proofErr w:type="spellEnd"/>
      <w:r w:rsidRPr="006D3C84">
        <w:rPr>
          <w:sz w:val="28"/>
          <w:szCs w:val="28"/>
        </w:rPr>
        <w:t xml:space="preserve"> холдинг - исследования рынков и сфер общественной жизни: http://</w:t>
      </w:r>
      <w:hyperlink r:id="rId20" w:history="1">
        <w:r w:rsidRPr="006D3C84">
          <w:rPr>
            <w:sz w:val="28"/>
            <w:szCs w:val="28"/>
          </w:rPr>
          <w:t>www.romir.ru</w:t>
        </w:r>
      </w:hyperlink>
      <w:r w:rsidRPr="006D3C84">
        <w:rPr>
          <w:sz w:val="28"/>
          <w:szCs w:val="28"/>
        </w:rPr>
        <w:t xml:space="preserve">    </w:t>
      </w:r>
    </w:p>
    <w:p w:rsidR="00645EF6" w:rsidRPr="006D3C84" w:rsidRDefault="00645EF6" w:rsidP="006D3C84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6D3C84">
        <w:rPr>
          <w:sz w:val="28"/>
          <w:szCs w:val="28"/>
        </w:rPr>
        <w:lastRenderedPageBreak/>
        <w:t xml:space="preserve">Фонд общественного мнения: </w:t>
      </w:r>
      <w:hyperlink r:id="rId21" w:history="1">
        <w:r w:rsidRPr="006D3C84">
          <w:rPr>
            <w:sz w:val="28"/>
            <w:szCs w:val="28"/>
          </w:rPr>
          <w:t>http://www.fom.ru</w:t>
        </w:r>
      </w:hyperlink>
      <w:r w:rsidRPr="006D3C84">
        <w:rPr>
          <w:sz w:val="28"/>
          <w:szCs w:val="28"/>
        </w:rPr>
        <w:t xml:space="preserve"> </w:t>
      </w:r>
    </w:p>
    <w:p w:rsidR="00645EF6" w:rsidRPr="006D3C84" w:rsidRDefault="00645EF6" w:rsidP="006D3C84">
      <w:pPr>
        <w:tabs>
          <w:tab w:val="left" w:pos="851"/>
          <w:tab w:val="left" w:pos="1134"/>
        </w:tabs>
        <w:spacing w:line="360" w:lineRule="auto"/>
        <w:contextualSpacing/>
        <w:jc w:val="both"/>
        <w:rPr>
          <w:sz w:val="28"/>
          <w:szCs w:val="28"/>
        </w:rPr>
      </w:pPr>
    </w:p>
    <w:p w:rsidR="00645EF6" w:rsidRPr="006D3C84" w:rsidRDefault="00645EF6" w:rsidP="006D3C84">
      <w:pPr>
        <w:tabs>
          <w:tab w:val="left" w:pos="426"/>
        </w:tabs>
        <w:suppressAutoHyphens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6D3C84">
        <w:rPr>
          <w:rFonts w:eastAsia="Times New Roman"/>
          <w:b/>
          <w:sz w:val="28"/>
          <w:szCs w:val="28"/>
        </w:rPr>
        <w:t xml:space="preserve">Перечень информационных технологий </w:t>
      </w:r>
    </w:p>
    <w:p w:rsidR="00645EF6" w:rsidRPr="006D3C84" w:rsidRDefault="00645EF6" w:rsidP="006D3C84">
      <w:pPr>
        <w:tabs>
          <w:tab w:val="left" w:pos="426"/>
        </w:tabs>
        <w:suppressAutoHyphens/>
        <w:spacing w:line="360" w:lineRule="auto"/>
        <w:jc w:val="both"/>
        <w:rPr>
          <w:rFonts w:eastAsia="Times New Roman"/>
          <w:b/>
          <w:sz w:val="28"/>
          <w:szCs w:val="28"/>
        </w:rPr>
      </w:pPr>
      <w:r w:rsidRPr="006D3C84">
        <w:rPr>
          <w:rFonts w:eastAsia="Times New Roman"/>
          <w:b/>
          <w:sz w:val="28"/>
          <w:szCs w:val="28"/>
        </w:rPr>
        <w:t>и программного обеспечения</w:t>
      </w:r>
    </w:p>
    <w:p w:rsidR="00645EF6" w:rsidRPr="006D3C84" w:rsidRDefault="00645EF6" w:rsidP="006D3C84">
      <w:pPr>
        <w:pStyle w:val="a3"/>
        <w:widowControl w:val="0"/>
        <w:numPr>
          <w:ilvl w:val="0"/>
          <w:numId w:val="12"/>
        </w:numPr>
        <w:tabs>
          <w:tab w:val="left" w:pos="851"/>
          <w:tab w:val="left" w:pos="5245"/>
        </w:tabs>
        <w:suppressAutoHyphens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6D3C84">
        <w:rPr>
          <w:color w:val="000000"/>
          <w:sz w:val="28"/>
          <w:szCs w:val="28"/>
        </w:rPr>
        <w:t>Справочно-правовая система «</w:t>
      </w:r>
      <w:proofErr w:type="spellStart"/>
      <w:r w:rsidRPr="006D3C84">
        <w:rPr>
          <w:color w:val="000000"/>
          <w:sz w:val="28"/>
          <w:szCs w:val="28"/>
        </w:rPr>
        <w:t>КонсультантПлюс</w:t>
      </w:r>
      <w:proofErr w:type="spellEnd"/>
      <w:r w:rsidRPr="006D3C84">
        <w:rPr>
          <w:color w:val="000000"/>
          <w:sz w:val="28"/>
          <w:szCs w:val="28"/>
        </w:rPr>
        <w:t xml:space="preserve">». Режим доступа: </w:t>
      </w:r>
      <w:hyperlink r:id="rId22" w:history="1">
        <w:r w:rsidRPr="006D3C84">
          <w:rPr>
            <w:rStyle w:val="af2"/>
            <w:sz w:val="28"/>
            <w:szCs w:val="28"/>
          </w:rPr>
          <w:t>http://www.consultant.ru/</w:t>
        </w:r>
      </w:hyperlink>
      <w:r w:rsidRPr="006D3C84">
        <w:rPr>
          <w:color w:val="000000"/>
          <w:sz w:val="28"/>
          <w:szCs w:val="28"/>
        </w:rPr>
        <w:t xml:space="preserve"> </w:t>
      </w:r>
    </w:p>
    <w:p w:rsidR="00645EF6" w:rsidRPr="006D3C84" w:rsidRDefault="00645EF6" w:rsidP="006D3C84">
      <w:pPr>
        <w:pStyle w:val="a3"/>
        <w:widowControl w:val="0"/>
        <w:numPr>
          <w:ilvl w:val="0"/>
          <w:numId w:val="12"/>
        </w:numPr>
        <w:tabs>
          <w:tab w:val="left" w:pos="851"/>
          <w:tab w:val="left" w:pos="5245"/>
        </w:tabs>
        <w:suppressAutoHyphens/>
        <w:spacing w:line="360" w:lineRule="auto"/>
        <w:ind w:left="0"/>
        <w:jc w:val="both"/>
        <w:rPr>
          <w:rStyle w:val="af2"/>
          <w:color w:val="000000"/>
          <w:sz w:val="28"/>
          <w:szCs w:val="28"/>
        </w:rPr>
      </w:pPr>
      <w:r w:rsidRPr="006D3C84">
        <w:rPr>
          <w:color w:val="000000"/>
          <w:sz w:val="28"/>
          <w:szCs w:val="28"/>
        </w:rPr>
        <w:t xml:space="preserve">Справочно-правовая система «Гарант». Режим доступа: </w:t>
      </w:r>
      <w:hyperlink r:id="rId23" w:history="1">
        <w:r w:rsidRPr="006D3C84">
          <w:rPr>
            <w:rStyle w:val="af2"/>
            <w:sz w:val="28"/>
            <w:szCs w:val="28"/>
          </w:rPr>
          <w:t>www.garant.ru</w:t>
        </w:r>
      </w:hyperlink>
    </w:p>
    <w:p w:rsidR="00645EF6" w:rsidRPr="006D3C84" w:rsidRDefault="00645EF6" w:rsidP="006D3C84">
      <w:pPr>
        <w:pStyle w:val="a3"/>
        <w:widowControl w:val="0"/>
        <w:numPr>
          <w:ilvl w:val="0"/>
          <w:numId w:val="12"/>
        </w:numPr>
        <w:tabs>
          <w:tab w:val="left" w:pos="851"/>
          <w:tab w:val="left" w:pos="5245"/>
        </w:tabs>
        <w:suppressAutoHyphens/>
        <w:spacing w:line="360" w:lineRule="auto"/>
        <w:ind w:left="0"/>
        <w:jc w:val="both"/>
        <w:rPr>
          <w:sz w:val="28"/>
          <w:szCs w:val="28"/>
        </w:rPr>
      </w:pPr>
      <w:r w:rsidRPr="006D3C84">
        <w:rPr>
          <w:color w:val="000000"/>
          <w:sz w:val="28"/>
          <w:szCs w:val="28"/>
        </w:rPr>
        <w:t xml:space="preserve">Справочная система «Кодекс». Режим доступа: </w:t>
      </w:r>
      <w:hyperlink r:id="rId24" w:history="1">
        <w:r w:rsidRPr="006D3C84">
          <w:rPr>
            <w:rStyle w:val="af2"/>
            <w:sz w:val="28"/>
            <w:szCs w:val="28"/>
          </w:rPr>
          <w:t>http://www.kodeks.ru/</w:t>
        </w:r>
      </w:hyperlink>
    </w:p>
    <w:p w:rsidR="00645EF6" w:rsidRPr="006D3C84" w:rsidRDefault="00645EF6" w:rsidP="006D3C84">
      <w:pPr>
        <w:pStyle w:val="a3"/>
        <w:widowControl w:val="0"/>
        <w:numPr>
          <w:ilvl w:val="0"/>
          <w:numId w:val="12"/>
        </w:numPr>
        <w:tabs>
          <w:tab w:val="left" w:pos="851"/>
          <w:tab w:val="left" w:pos="5245"/>
        </w:tabs>
        <w:suppressAutoHyphens/>
        <w:spacing w:line="360" w:lineRule="auto"/>
        <w:ind w:left="0"/>
        <w:jc w:val="both"/>
        <w:rPr>
          <w:sz w:val="28"/>
          <w:szCs w:val="28"/>
          <w:lang w:val="en-US"/>
        </w:rPr>
      </w:pPr>
      <w:r w:rsidRPr="006D3C84">
        <w:rPr>
          <w:color w:val="000000"/>
          <w:sz w:val="28"/>
          <w:szCs w:val="28"/>
        </w:rPr>
        <w:t>Программное</w:t>
      </w:r>
      <w:r w:rsidRPr="006D3C84">
        <w:rPr>
          <w:color w:val="000000"/>
          <w:sz w:val="28"/>
          <w:szCs w:val="28"/>
          <w:lang w:val="en-US"/>
        </w:rPr>
        <w:t xml:space="preserve"> </w:t>
      </w:r>
      <w:r w:rsidRPr="006D3C84">
        <w:rPr>
          <w:color w:val="000000"/>
          <w:sz w:val="28"/>
          <w:szCs w:val="28"/>
        </w:rPr>
        <w:t>обеспечение</w:t>
      </w:r>
      <w:r w:rsidRPr="006D3C84">
        <w:rPr>
          <w:color w:val="000000"/>
          <w:sz w:val="28"/>
          <w:szCs w:val="28"/>
          <w:lang w:val="en-US"/>
        </w:rPr>
        <w:t>: Microsoft Word, Microsoft Excel, Microsoft PowerPoint.</w:t>
      </w:r>
    </w:p>
    <w:p w:rsidR="00645EF6" w:rsidRPr="006D3C84" w:rsidRDefault="00645EF6" w:rsidP="006D3C84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  <w:lang w:val="en-US"/>
        </w:rPr>
      </w:pPr>
      <w:proofErr w:type="spellStart"/>
      <w:r w:rsidRPr="006D3C84">
        <w:rPr>
          <w:sz w:val="28"/>
          <w:szCs w:val="28"/>
          <w:lang w:val="en-US"/>
        </w:rPr>
        <w:t>Matlab</w:t>
      </w:r>
      <w:proofErr w:type="spellEnd"/>
    </w:p>
    <w:p w:rsidR="00645EF6" w:rsidRPr="006D3C84" w:rsidRDefault="00645EF6" w:rsidP="006D3C84">
      <w:pPr>
        <w:numPr>
          <w:ilvl w:val="0"/>
          <w:numId w:val="12"/>
        </w:numPr>
        <w:tabs>
          <w:tab w:val="left" w:pos="851"/>
          <w:tab w:val="num" w:pos="928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6D3C84">
        <w:rPr>
          <w:bCs/>
          <w:sz w:val="28"/>
          <w:szCs w:val="28"/>
        </w:rPr>
        <w:t>Project</w:t>
      </w:r>
      <w:proofErr w:type="spellEnd"/>
      <w:r w:rsidRPr="006D3C84">
        <w:rPr>
          <w:bCs/>
          <w:sz w:val="28"/>
          <w:szCs w:val="28"/>
        </w:rPr>
        <w:t xml:space="preserve"> </w:t>
      </w:r>
      <w:proofErr w:type="spellStart"/>
      <w:r w:rsidRPr="006D3C84">
        <w:rPr>
          <w:bCs/>
          <w:sz w:val="28"/>
          <w:szCs w:val="28"/>
        </w:rPr>
        <w:t>Expert</w:t>
      </w:r>
      <w:proofErr w:type="spellEnd"/>
      <w:r w:rsidRPr="006D3C84">
        <w:rPr>
          <w:bCs/>
          <w:sz w:val="28"/>
          <w:szCs w:val="28"/>
        </w:rPr>
        <w:t xml:space="preserve"> — программа разработки бизнес-плана и оценки инвестиционных проектов </w:t>
      </w:r>
    </w:p>
    <w:p w:rsidR="00645EF6" w:rsidRPr="006D3C84" w:rsidRDefault="00645EF6" w:rsidP="006D3C84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ind w:left="0"/>
        <w:jc w:val="both"/>
        <w:rPr>
          <w:bCs/>
          <w:sz w:val="28"/>
          <w:szCs w:val="28"/>
        </w:rPr>
      </w:pPr>
      <w:proofErr w:type="spellStart"/>
      <w:r w:rsidRPr="006D3C84">
        <w:rPr>
          <w:bCs/>
          <w:sz w:val="28"/>
          <w:szCs w:val="28"/>
        </w:rPr>
        <w:t>Машунин</w:t>
      </w:r>
      <w:proofErr w:type="spellEnd"/>
      <w:r w:rsidRPr="006D3C84">
        <w:rPr>
          <w:bCs/>
          <w:sz w:val="28"/>
          <w:szCs w:val="28"/>
        </w:rPr>
        <w:t xml:space="preserve"> Ю.К</w:t>
      </w:r>
      <w:r w:rsidRPr="006D3C84">
        <w:rPr>
          <w:b/>
          <w:bCs/>
          <w:sz w:val="28"/>
          <w:szCs w:val="28"/>
        </w:rPr>
        <w:t xml:space="preserve">. </w:t>
      </w:r>
      <w:hyperlink r:id="rId25" w:history="1">
        <w:r w:rsidRPr="006D3C84">
          <w:rPr>
            <w:sz w:val="28"/>
            <w:szCs w:val="28"/>
          </w:rPr>
          <w:t>Теория управления. Математический аппарат управления в экономике</w:t>
        </w:r>
      </w:hyperlink>
      <w:r w:rsidRPr="006D3C84">
        <w:rPr>
          <w:b/>
          <w:bCs/>
          <w:sz w:val="28"/>
          <w:szCs w:val="28"/>
        </w:rPr>
        <w:t xml:space="preserve">. </w:t>
      </w:r>
      <w:r w:rsidRPr="006D3C84">
        <w:rPr>
          <w:bCs/>
          <w:sz w:val="28"/>
          <w:szCs w:val="28"/>
        </w:rPr>
        <w:t>Учебное пособие / Москва, 2013. Стр.249-268.</w:t>
      </w:r>
    </w:p>
    <w:p w:rsidR="007D0074" w:rsidRPr="006D3C84" w:rsidRDefault="007D0074" w:rsidP="006D3C84">
      <w:pPr>
        <w:pStyle w:val="a3"/>
        <w:tabs>
          <w:tab w:val="left" w:pos="708"/>
        </w:tabs>
        <w:suppressAutoHyphens/>
        <w:spacing w:line="360" w:lineRule="auto"/>
        <w:ind w:left="360"/>
        <w:jc w:val="both"/>
        <w:rPr>
          <w:noProof/>
          <w:sz w:val="28"/>
          <w:szCs w:val="28"/>
        </w:rPr>
      </w:pPr>
    </w:p>
    <w:p w:rsidR="007D0074" w:rsidRPr="006D3C84" w:rsidRDefault="007D0074" w:rsidP="006D3C84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6D3C84">
        <w:rPr>
          <w:rFonts w:eastAsia="Times New Roman"/>
          <w:b/>
          <w:caps/>
          <w:sz w:val="28"/>
          <w:szCs w:val="28"/>
        </w:rPr>
        <w:t>МЕТОДИЧЕСКИЕ УКАЗАНИЯ ПО ОСВОЕНИЮ ДИСЦИПЛИНЫ</w:t>
      </w:r>
    </w:p>
    <w:p w:rsidR="00645EF6" w:rsidRPr="006D3C84" w:rsidRDefault="00645EF6" w:rsidP="006D3C84">
      <w:pPr>
        <w:pStyle w:val="3"/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C84">
        <w:rPr>
          <w:rFonts w:ascii="Times New Roman" w:hAnsi="Times New Roman"/>
          <w:sz w:val="28"/>
          <w:szCs w:val="28"/>
        </w:rPr>
        <w:t>Реализация дисциплины «</w:t>
      </w:r>
      <w:r w:rsidRPr="006D3C84">
        <w:rPr>
          <w:rFonts w:ascii="Times New Roman" w:hAnsi="Times New Roman"/>
          <w:color w:val="000000"/>
          <w:sz w:val="28"/>
          <w:szCs w:val="28"/>
        </w:rPr>
        <w:t>Региональное планирование и развитие</w:t>
      </w:r>
      <w:r w:rsidRPr="006D3C84">
        <w:rPr>
          <w:rFonts w:ascii="Times New Roman" w:hAnsi="Times New Roman"/>
          <w:sz w:val="28"/>
          <w:szCs w:val="28"/>
        </w:rPr>
        <w:t>» предусматривает следующие виды учебной работы: лекции, лабораторные работы, самостоятельную работу студентов, текущий контроль и промежуточную аттестацию.</w:t>
      </w:r>
    </w:p>
    <w:p w:rsidR="00645EF6" w:rsidRPr="006D3C84" w:rsidRDefault="00645EF6" w:rsidP="006D3C84">
      <w:pPr>
        <w:pStyle w:val="3"/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C84">
        <w:rPr>
          <w:rFonts w:ascii="Times New Roman" w:hAnsi="Times New Roman"/>
          <w:sz w:val="28"/>
          <w:szCs w:val="28"/>
        </w:rPr>
        <w:t>Освоение курса дисциплины «</w:t>
      </w:r>
      <w:r w:rsidRPr="006D3C84">
        <w:rPr>
          <w:rFonts w:ascii="Times New Roman" w:hAnsi="Times New Roman"/>
          <w:color w:val="000000"/>
          <w:sz w:val="28"/>
          <w:szCs w:val="28"/>
        </w:rPr>
        <w:t>Региональное планирование и развитие</w:t>
      </w:r>
      <w:r w:rsidRPr="006D3C84">
        <w:rPr>
          <w:rFonts w:ascii="Times New Roman" w:hAnsi="Times New Roman"/>
          <w:sz w:val="28"/>
          <w:szCs w:val="28"/>
        </w:rPr>
        <w:t>» предполагает рейтинговую систему оценки знаний студентов и предусматривает со стороны преподавателя текущий контроль за посещением студентами лекций, подготовкой и выполнением всех лабораторных работ с обязательным предоставлением отчета о работе, выполнением всех видов самостоятельной работы.</w:t>
      </w:r>
    </w:p>
    <w:p w:rsidR="00645EF6" w:rsidRPr="006D3C84" w:rsidRDefault="00645EF6" w:rsidP="006D3C84">
      <w:pPr>
        <w:pStyle w:val="3"/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C84">
        <w:rPr>
          <w:rFonts w:ascii="Times New Roman" w:hAnsi="Times New Roman"/>
          <w:sz w:val="28"/>
          <w:szCs w:val="28"/>
        </w:rPr>
        <w:t>Промежуточной аттестацией по дисциплине «</w:t>
      </w:r>
      <w:r w:rsidRPr="006D3C84">
        <w:rPr>
          <w:rFonts w:ascii="Times New Roman" w:hAnsi="Times New Roman"/>
          <w:color w:val="000000"/>
          <w:sz w:val="28"/>
          <w:szCs w:val="28"/>
        </w:rPr>
        <w:t>Региональное управление и территориальное планирование</w:t>
      </w:r>
      <w:r w:rsidRPr="006D3C84">
        <w:rPr>
          <w:rFonts w:ascii="Times New Roman" w:hAnsi="Times New Roman"/>
          <w:sz w:val="28"/>
          <w:szCs w:val="28"/>
        </w:rPr>
        <w:t>» является экзамен, который проводится в виде тестирования.</w:t>
      </w:r>
    </w:p>
    <w:p w:rsidR="00645EF6" w:rsidRPr="006D3C84" w:rsidRDefault="00645EF6" w:rsidP="006D3C84">
      <w:pPr>
        <w:pStyle w:val="3"/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C84">
        <w:rPr>
          <w:rFonts w:ascii="Times New Roman" w:hAnsi="Times New Roman"/>
          <w:sz w:val="28"/>
          <w:szCs w:val="28"/>
        </w:rPr>
        <w:lastRenderedPageBreak/>
        <w:t xml:space="preserve">В течение учебного семестра </w:t>
      </w:r>
      <w:r w:rsidRPr="006D3C84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6D3C84">
        <w:rPr>
          <w:rFonts w:ascii="Times New Roman" w:hAnsi="Times New Roman"/>
          <w:sz w:val="28"/>
          <w:szCs w:val="28"/>
        </w:rPr>
        <w:t>еместра</w:t>
      </w:r>
      <w:proofErr w:type="spellEnd"/>
      <w:r w:rsidRPr="006D3C84">
        <w:rPr>
          <w:rFonts w:ascii="Times New Roman" w:hAnsi="Times New Roman"/>
          <w:sz w:val="28"/>
          <w:szCs w:val="28"/>
        </w:rPr>
        <w:t xml:space="preserve"> обучающимся нужно:</w:t>
      </w:r>
    </w:p>
    <w:p w:rsidR="00645EF6" w:rsidRPr="006D3C84" w:rsidRDefault="00645EF6" w:rsidP="006D3C84">
      <w:pPr>
        <w:pStyle w:val="3"/>
        <w:widowControl w:val="0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C84">
        <w:rPr>
          <w:rFonts w:ascii="Times New Roman" w:hAnsi="Times New Roman"/>
          <w:sz w:val="28"/>
          <w:szCs w:val="28"/>
        </w:rPr>
        <w:t>освоить теоретический материал (20 баллов);</w:t>
      </w:r>
    </w:p>
    <w:p w:rsidR="00645EF6" w:rsidRPr="006D3C84" w:rsidRDefault="00645EF6" w:rsidP="006D3C84">
      <w:pPr>
        <w:pStyle w:val="3"/>
        <w:widowControl w:val="0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C84">
        <w:rPr>
          <w:rFonts w:ascii="Times New Roman" w:hAnsi="Times New Roman"/>
          <w:sz w:val="28"/>
          <w:szCs w:val="28"/>
        </w:rPr>
        <w:t>успешно выполнить аудиторные и контрольные задания (50 баллов);</w:t>
      </w:r>
    </w:p>
    <w:p w:rsidR="00645EF6" w:rsidRPr="006D3C84" w:rsidRDefault="00645EF6" w:rsidP="006D3C84">
      <w:pPr>
        <w:pStyle w:val="3"/>
        <w:widowControl w:val="0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3C84">
        <w:rPr>
          <w:rFonts w:ascii="Times New Roman" w:hAnsi="Times New Roman"/>
          <w:sz w:val="28"/>
          <w:szCs w:val="28"/>
        </w:rPr>
        <w:t>своевременно и успешно выполнить все виды самостоятельной работы (30 баллов).</w:t>
      </w:r>
    </w:p>
    <w:p w:rsidR="00645EF6" w:rsidRPr="006D3C84" w:rsidRDefault="00645EF6" w:rsidP="006D3C84">
      <w:pPr>
        <w:pStyle w:val="3"/>
        <w:widowControl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C84">
        <w:rPr>
          <w:rFonts w:ascii="Times New Roman" w:hAnsi="Times New Roman"/>
          <w:sz w:val="28"/>
          <w:szCs w:val="28"/>
        </w:rPr>
        <w:t>Студент считается аттестованным по дисциплине «</w:t>
      </w:r>
      <w:r w:rsidRPr="006D3C84">
        <w:rPr>
          <w:rFonts w:ascii="Times New Roman" w:hAnsi="Times New Roman"/>
          <w:color w:val="000000"/>
          <w:sz w:val="28"/>
          <w:szCs w:val="28"/>
        </w:rPr>
        <w:t>Региональное управление и территориальное планирование</w:t>
      </w:r>
      <w:r w:rsidRPr="006D3C84">
        <w:rPr>
          <w:rFonts w:ascii="Times New Roman" w:hAnsi="Times New Roman"/>
          <w:sz w:val="28"/>
          <w:szCs w:val="28"/>
        </w:rPr>
        <w:t>» при условии выполнения всех видов текущего контроля и самостоятельной работы, предусмотренных учебной программой.</w:t>
      </w:r>
    </w:p>
    <w:p w:rsidR="00645EF6" w:rsidRPr="006D3C84" w:rsidRDefault="00645EF6" w:rsidP="006D3C84">
      <w:pPr>
        <w:widowControl w:val="0"/>
        <w:tabs>
          <w:tab w:val="num" w:pos="709"/>
        </w:tabs>
        <w:spacing w:line="360" w:lineRule="auto"/>
        <w:ind w:left="426" w:firstLine="540"/>
        <w:jc w:val="both"/>
        <w:rPr>
          <w:rFonts w:eastAsia="Times New Roman"/>
          <w:sz w:val="28"/>
          <w:szCs w:val="28"/>
        </w:rPr>
      </w:pPr>
    </w:p>
    <w:p w:rsidR="00645EF6" w:rsidRPr="006D3C84" w:rsidRDefault="00645EF6" w:rsidP="006D3C84">
      <w:pPr>
        <w:widowControl w:val="0"/>
        <w:tabs>
          <w:tab w:val="num" w:pos="709"/>
        </w:tabs>
        <w:spacing w:line="360" w:lineRule="auto"/>
        <w:ind w:left="426" w:firstLine="540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b/>
          <w:sz w:val="28"/>
          <w:szCs w:val="28"/>
        </w:rPr>
        <w:t>Текущая аттестация студентов</w:t>
      </w:r>
      <w:r w:rsidRPr="006D3C84">
        <w:rPr>
          <w:rFonts w:eastAsia="Times New Roman"/>
          <w:sz w:val="28"/>
          <w:szCs w:val="28"/>
        </w:rPr>
        <w:t>. Текущая аттестация студентов по дисциплине «Региональное планирование и развитие» проводится в соответствии с локальными нормативными актами ДВФУ и является обязательной.</w:t>
      </w:r>
    </w:p>
    <w:p w:rsidR="00645EF6" w:rsidRPr="006D3C84" w:rsidRDefault="00645EF6" w:rsidP="006D3C84">
      <w:pPr>
        <w:widowControl w:val="0"/>
        <w:tabs>
          <w:tab w:val="num" w:pos="720"/>
        </w:tabs>
        <w:spacing w:line="360" w:lineRule="auto"/>
        <w:ind w:left="426" w:firstLine="540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sz w:val="28"/>
          <w:szCs w:val="28"/>
        </w:rPr>
        <w:t>Текущая аттестация по дисциплине «</w:t>
      </w:r>
      <w:r w:rsidRPr="006D3C84">
        <w:rPr>
          <w:rFonts w:eastAsia="Times New Roman"/>
          <w:color w:val="000000"/>
          <w:sz w:val="28"/>
          <w:szCs w:val="28"/>
        </w:rPr>
        <w:t>Региональное управление и территориальное планирование</w:t>
      </w:r>
      <w:r w:rsidRPr="006D3C84">
        <w:rPr>
          <w:rFonts w:eastAsia="Times New Roman"/>
          <w:sz w:val="28"/>
          <w:szCs w:val="28"/>
        </w:rPr>
        <w:t>» проводится в форме контрольных мероприятий (</w:t>
      </w:r>
      <w:r w:rsidRPr="006D3C84">
        <w:rPr>
          <w:rFonts w:eastAsia="Times New Roman"/>
          <w:i/>
          <w:sz w:val="28"/>
          <w:szCs w:val="28"/>
        </w:rPr>
        <w:t>защиты результатов самостоятельных исследований, эссе</w:t>
      </w:r>
      <w:r w:rsidRPr="006D3C84">
        <w:rPr>
          <w:rFonts w:eastAsia="Times New Roman"/>
          <w:sz w:val="28"/>
          <w:szCs w:val="28"/>
        </w:rPr>
        <w:t xml:space="preserve">) по оцениванию фактических результатов обучения студентов и осуществляется ведущим преподавателем. </w:t>
      </w:r>
    </w:p>
    <w:p w:rsidR="00645EF6" w:rsidRPr="006D3C84" w:rsidRDefault="00645EF6" w:rsidP="006D3C84">
      <w:pPr>
        <w:widowControl w:val="0"/>
        <w:tabs>
          <w:tab w:val="num" w:pos="720"/>
        </w:tabs>
        <w:spacing w:line="360" w:lineRule="auto"/>
        <w:ind w:left="426" w:firstLine="709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sz w:val="28"/>
          <w:szCs w:val="28"/>
        </w:rPr>
        <w:t>Объектами оценивания выступают:</w:t>
      </w:r>
    </w:p>
    <w:p w:rsidR="00645EF6" w:rsidRPr="006D3C84" w:rsidRDefault="00645EF6" w:rsidP="006D3C84">
      <w:pPr>
        <w:widowControl w:val="0"/>
        <w:numPr>
          <w:ilvl w:val="1"/>
          <w:numId w:val="9"/>
        </w:numPr>
        <w:tabs>
          <w:tab w:val="clear" w:pos="3030"/>
          <w:tab w:val="num" w:pos="567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sz w:val="28"/>
          <w:szCs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645EF6" w:rsidRPr="006D3C84" w:rsidRDefault="00645EF6" w:rsidP="006D3C84">
      <w:pPr>
        <w:widowControl w:val="0"/>
        <w:numPr>
          <w:ilvl w:val="1"/>
          <w:numId w:val="9"/>
        </w:numPr>
        <w:tabs>
          <w:tab w:val="clear" w:pos="3030"/>
          <w:tab w:val="num" w:pos="567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sz w:val="28"/>
          <w:szCs w:val="28"/>
        </w:rPr>
        <w:t>степень усвоения теоретических знаний (активность в ходе обсуждений материалов лекций, активное участие в дискуссиях с аргументами из дополнительных источников, внимательность, способность задавать встречные вопросы в рамках дискуссии или обсуждения, заинтересованность изучаемыми материалами);</w:t>
      </w:r>
    </w:p>
    <w:p w:rsidR="00645EF6" w:rsidRPr="006D3C84" w:rsidRDefault="00645EF6" w:rsidP="006D3C84">
      <w:pPr>
        <w:widowControl w:val="0"/>
        <w:numPr>
          <w:ilvl w:val="1"/>
          <w:numId w:val="9"/>
        </w:numPr>
        <w:tabs>
          <w:tab w:val="clear" w:pos="3030"/>
          <w:tab w:val="num" w:pos="567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sz w:val="28"/>
          <w:szCs w:val="28"/>
        </w:rPr>
        <w:t xml:space="preserve">уровень овладения практическими умениями и навыками по всем видам учебной работы (определяется по результатам контрольных работ, </w:t>
      </w:r>
      <w:r w:rsidRPr="006D3C84">
        <w:rPr>
          <w:rFonts w:eastAsia="Times New Roman"/>
          <w:sz w:val="28"/>
          <w:szCs w:val="28"/>
        </w:rPr>
        <w:lastRenderedPageBreak/>
        <w:t>подготовки эссе, ответов на тесты);</w:t>
      </w:r>
    </w:p>
    <w:p w:rsidR="00645EF6" w:rsidRPr="006D3C84" w:rsidRDefault="00645EF6" w:rsidP="006D3C84">
      <w:pPr>
        <w:widowControl w:val="0"/>
        <w:numPr>
          <w:ilvl w:val="1"/>
          <w:numId w:val="9"/>
        </w:numPr>
        <w:tabs>
          <w:tab w:val="clear" w:pos="3030"/>
          <w:tab w:val="num" w:pos="567"/>
        </w:tabs>
        <w:spacing w:line="360" w:lineRule="auto"/>
        <w:ind w:left="0" w:firstLine="426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sz w:val="28"/>
          <w:szCs w:val="28"/>
        </w:rPr>
        <w:t>результаты самостоятельной работы (задания и критерии оценки размещены в Приложении 1).</w:t>
      </w:r>
    </w:p>
    <w:p w:rsidR="00645EF6" w:rsidRPr="006D3C84" w:rsidRDefault="00645EF6" w:rsidP="006D3C84">
      <w:pPr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b/>
          <w:sz w:val="28"/>
          <w:szCs w:val="28"/>
        </w:rPr>
        <w:t xml:space="preserve">Промежуточная аттестация студентов. </w:t>
      </w:r>
      <w:r w:rsidRPr="006D3C84">
        <w:rPr>
          <w:rFonts w:eastAsia="Times New Roman"/>
          <w:sz w:val="28"/>
          <w:szCs w:val="28"/>
        </w:rPr>
        <w:t>Промежуточная аттестация студентов по дисциплине «</w:t>
      </w:r>
      <w:r w:rsidRPr="006D3C84">
        <w:rPr>
          <w:rFonts w:eastAsia="Times New Roman"/>
          <w:color w:val="000000"/>
          <w:sz w:val="28"/>
          <w:szCs w:val="28"/>
        </w:rPr>
        <w:t>Региональное управление и территориальное планирование</w:t>
      </w:r>
      <w:r w:rsidRPr="006D3C84">
        <w:rPr>
          <w:rFonts w:eastAsia="Times New Roman"/>
          <w:sz w:val="28"/>
          <w:szCs w:val="28"/>
        </w:rPr>
        <w:t>» проводится в соответствии с локальными нормативными актами ДВФУ и является обязательной.</w:t>
      </w:r>
    </w:p>
    <w:p w:rsidR="00645EF6" w:rsidRPr="006D3C84" w:rsidRDefault="00645EF6" w:rsidP="006D3C84">
      <w:pPr>
        <w:widowControl w:val="0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b/>
          <w:sz w:val="28"/>
          <w:szCs w:val="28"/>
        </w:rPr>
        <w:t>Вид промежуточной аттестации –</w:t>
      </w:r>
      <w:r w:rsidRPr="006D3C84">
        <w:rPr>
          <w:rFonts w:eastAsia="Times New Roman"/>
          <w:sz w:val="28"/>
          <w:szCs w:val="28"/>
        </w:rPr>
        <w:t xml:space="preserve"> </w:t>
      </w:r>
      <w:r w:rsidRPr="006D3C84">
        <w:rPr>
          <w:rFonts w:eastAsia="Times New Roman"/>
          <w:b/>
          <w:sz w:val="28"/>
          <w:szCs w:val="28"/>
        </w:rPr>
        <w:t>зачёт</w:t>
      </w:r>
      <w:r w:rsidRPr="006D3C84">
        <w:rPr>
          <w:rFonts w:eastAsia="Times New Roman"/>
          <w:sz w:val="28"/>
          <w:szCs w:val="28"/>
        </w:rPr>
        <w:t xml:space="preserve"> в письменной форме (2 семестр). </w:t>
      </w:r>
      <w:r w:rsidRPr="006D3C84">
        <w:rPr>
          <w:rFonts w:eastAsia="Times New Roman"/>
          <w:b/>
          <w:sz w:val="28"/>
          <w:szCs w:val="28"/>
        </w:rPr>
        <w:t xml:space="preserve">экзамен </w:t>
      </w:r>
      <w:r w:rsidRPr="006D3C84">
        <w:rPr>
          <w:rFonts w:eastAsia="Times New Roman"/>
          <w:sz w:val="28"/>
          <w:szCs w:val="28"/>
        </w:rPr>
        <w:t>в устной форме (3 семестр) с использованием оценочных средств – устный опрос в форме собеседования по результатам ответов студента на вопросы теста.</w:t>
      </w:r>
    </w:p>
    <w:p w:rsidR="00645EF6" w:rsidRPr="006D3C84" w:rsidRDefault="00645EF6" w:rsidP="006D3C84">
      <w:pPr>
        <w:widowControl w:val="0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6D3C84">
        <w:rPr>
          <w:rFonts w:eastAsia="Times New Roman"/>
          <w:b/>
          <w:sz w:val="28"/>
          <w:szCs w:val="28"/>
        </w:rPr>
        <w:t xml:space="preserve">Краткая характеристика процедуры применения используемого оценочного средства. </w:t>
      </w:r>
      <w:r w:rsidRPr="006D3C84">
        <w:rPr>
          <w:rFonts w:eastAsia="Times New Roman"/>
          <w:sz w:val="28"/>
          <w:szCs w:val="28"/>
        </w:rPr>
        <w:t xml:space="preserve">В результате посещения лекций, практических занятий, семинаров и круглых столов студент последовательно осваивает материалы дисциплины и изучает ответы на вопросы к экзамену, представленные в структурном элементе ФОС </w:t>
      </w:r>
      <w:r w:rsidRPr="006D3C84">
        <w:rPr>
          <w:rFonts w:eastAsia="Times New Roman"/>
          <w:sz w:val="28"/>
          <w:szCs w:val="28"/>
          <w:lang w:val="en-US"/>
        </w:rPr>
        <w:t>II</w:t>
      </w:r>
      <w:r w:rsidRPr="006D3C84">
        <w:rPr>
          <w:rFonts w:eastAsia="Times New Roman"/>
          <w:sz w:val="28"/>
          <w:szCs w:val="28"/>
        </w:rPr>
        <w:t xml:space="preserve">.1. В ходе промежуточной аттестации студент отвечает на вопросы теста (варианты тестов размещены в структурном элементе ФОС </w:t>
      </w:r>
      <w:r w:rsidRPr="006D3C84">
        <w:rPr>
          <w:rFonts w:eastAsia="Times New Roman"/>
          <w:sz w:val="28"/>
          <w:szCs w:val="28"/>
          <w:lang w:val="en-US"/>
        </w:rPr>
        <w:t>II</w:t>
      </w:r>
      <w:r w:rsidRPr="006D3C84">
        <w:rPr>
          <w:rFonts w:eastAsia="Times New Roman"/>
          <w:sz w:val="28"/>
          <w:szCs w:val="28"/>
        </w:rPr>
        <w:t xml:space="preserve">.2), сформированные в строгом подчинении с вопросами к экзамену. Критерии оценки студента на экзамене представлены в структурном элементе ФОС </w:t>
      </w:r>
      <w:r w:rsidRPr="006D3C84">
        <w:rPr>
          <w:rFonts w:eastAsia="Times New Roman"/>
          <w:sz w:val="28"/>
          <w:szCs w:val="28"/>
          <w:lang w:val="en-US"/>
        </w:rPr>
        <w:t>IV</w:t>
      </w:r>
      <w:r w:rsidRPr="006D3C84">
        <w:rPr>
          <w:rFonts w:eastAsia="Times New Roman"/>
          <w:sz w:val="28"/>
          <w:szCs w:val="28"/>
        </w:rPr>
        <w:t xml:space="preserve">, критерии оценки текущей аттестации – контрольная проверка знаний (блиц-опрос) представлены в структурном элементе ФОС </w:t>
      </w:r>
      <w:r w:rsidRPr="006D3C84">
        <w:rPr>
          <w:rFonts w:eastAsia="Times New Roman"/>
          <w:sz w:val="28"/>
          <w:szCs w:val="28"/>
          <w:lang w:val="en-US"/>
        </w:rPr>
        <w:t>V</w:t>
      </w:r>
      <w:r w:rsidRPr="006D3C84">
        <w:rPr>
          <w:rFonts w:eastAsia="Times New Roman"/>
          <w:sz w:val="28"/>
          <w:szCs w:val="28"/>
        </w:rPr>
        <w:t>.</w:t>
      </w:r>
    </w:p>
    <w:p w:rsidR="00645EF6" w:rsidRPr="00D42D47" w:rsidRDefault="00645EF6" w:rsidP="00645EF6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45EF6" w:rsidRPr="00645EF6" w:rsidRDefault="007D0074" w:rsidP="006D3C84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 w:rsidRPr="00645EF6">
        <w:rPr>
          <w:rFonts w:eastAsia="Times New Roman"/>
          <w:b/>
          <w:caps/>
          <w:sz w:val="28"/>
          <w:szCs w:val="28"/>
        </w:rPr>
        <w:t>мАТЕРИАЛЬНО-ТЕХНИЧЕСКОЕ ОБЕСПЕЧЕНИЕ ДИСЦИПЛИНЫ</w:t>
      </w:r>
    </w:p>
    <w:p w:rsidR="00645EF6" w:rsidRDefault="00645EF6" w:rsidP="006D3C84">
      <w:pPr>
        <w:widowControl w:val="0"/>
        <w:tabs>
          <w:tab w:val="left" w:pos="426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caps/>
          <w:sz w:val="28"/>
          <w:szCs w:val="28"/>
        </w:rPr>
        <w:t xml:space="preserve"> </w:t>
      </w:r>
      <w:r w:rsidRPr="0031707B">
        <w:rPr>
          <w:sz w:val="28"/>
          <w:szCs w:val="28"/>
        </w:rPr>
        <w:t>Для осуществления образовательного процесса по дисциплине «</w:t>
      </w:r>
      <w:r>
        <w:rPr>
          <w:rFonts w:eastAsia="Times New Roman"/>
          <w:b/>
          <w:color w:val="000000"/>
          <w:sz w:val="28"/>
          <w:szCs w:val="28"/>
        </w:rPr>
        <w:t>Региональное планирование и развитие</w:t>
      </w:r>
      <w:r w:rsidRPr="0031707B">
        <w:rPr>
          <w:sz w:val="28"/>
          <w:szCs w:val="28"/>
        </w:rPr>
        <w:t>» необходимы:</w:t>
      </w:r>
    </w:p>
    <w:p w:rsidR="00645EF6" w:rsidRPr="00507E2A" w:rsidRDefault="00645EF6" w:rsidP="006D3C84">
      <w:pPr>
        <w:spacing w:line="360" w:lineRule="auto"/>
        <w:ind w:firstLine="709"/>
        <w:jc w:val="both"/>
        <w:rPr>
          <w:sz w:val="28"/>
          <w:szCs w:val="28"/>
        </w:rPr>
      </w:pPr>
      <w:r w:rsidRPr="00507E2A">
        <w:rPr>
          <w:sz w:val="28"/>
          <w:szCs w:val="28"/>
        </w:rPr>
        <w:t xml:space="preserve">Аудитории, оснащенные мультимедийным проектором, с выходом в ИНТЕРНЕТ для проведения </w:t>
      </w:r>
      <w:proofErr w:type="spellStart"/>
      <w:r w:rsidRPr="00507E2A">
        <w:rPr>
          <w:sz w:val="28"/>
          <w:szCs w:val="28"/>
        </w:rPr>
        <w:t>вебинаров</w:t>
      </w:r>
      <w:proofErr w:type="spellEnd"/>
      <w:r w:rsidRPr="00507E2A">
        <w:rPr>
          <w:sz w:val="28"/>
          <w:szCs w:val="28"/>
        </w:rPr>
        <w:t>.</w:t>
      </w:r>
      <w:r>
        <w:rPr>
          <w:sz w:val="28"/>
          <w:szCs w:val="28"/>
        </w:rPr>
        <w:t xml:space="preserve"> Аудитории, оснащённые </w:t>
      </w:r>
      <w:r>
        <w:rPr>
          <w:sz w:val="28"/>
          <w:szCs w:val="28"/>
        </w:rPr>
        <w:lastRenderedPageBreak/>
        <w:t xml:space="preserve">компьютерами, на которых установлены пакеты программ: </w:t>
      </w:r>
      <w:proofErr w:type="spellStart"/>
      <w:proofErr w:type="gramStart"/>
      <w:r>
        <w:rPr>
          <w:sz w:val="28"/>
          <w:szCs w:val="28"/>
          <w:lang w:val="en-US"/>
        </w:rPr>
        <w:t>Matlab</w:t>
      </w:r>
      <w:proofErr w:type="spellEnd"/>
      <w:r w:rsidRPr="000044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E422D1">
        <w:rPr>
          <w:bCs/>
          <w:sz w:val="28"/>
          <w:szCs w:val="28"/>
        </w:rPr>
        <w:t>Project</w:t>
      </w:r>
      <w:proofErr w:type="spellEnd"/>
      <w:proofErr w:type="gramEnd"/>
      <w:r w:rsidRPr="00E422D1">
        <w:rPr>
          <w:bCs/>
          <w:sz w:val="28"/>
          <w:szCs w:val="28"/>
        </w:rPr>
        <w:t xml:space="preserve"> </w:t>
      </w:r>
      <w:proofErr w:type="spellStart"/>
      <w:r w:rsidRPr="00E422D1">
        <w:rPr>
          <w:bCs/>
          <w:sz w:val="28"/>
          <w:szCs w:val="28"/>
        </w:rPr>
        <w:t>Expert</w:t>
      </w:r>
      <w:proofErr w:type="spellEnd"/>
      <w:r>
        <w:rPr>
          <w:bCs/>
          <w:sz w:val="28"/>
          <w:szCs w:val="28"/>
        </w:rPr>
        <w:t>.</w:t>
      </w:r>
    </w:p>
    <w:p w:rsidR="00645EF6" w:rsidRPr="00645EF6" w:rsidRDefault="00645EF6" w:rsidP="00645EF6">
      <w:pPr>
        <w:tabs>
          <w:tab w:val="left" w:pos="426"/>
        </w:tabs>
        <w:suppressAutoHyphens/>
        <w:jc w:val="both"/>
        <w:rPr>
          <w:rFonts w:eastAsia="Times New Roman"/>
          <w:caps/>
          <w:sz w:val="28"/>
          <w:szCs w:val="28"/>
        </w:rPr>
      </w:pPr>
    </w:p>
    <w:p w:rsidR="00166237" w:rsidRDefault="00166237" w:rsidP="00166237">
      <w:pPr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Фонды оценочных средств</w:t>
      </w:r>
    </w:p>
    <w:p w:rsidR="00645EF6" w:rsidRDefault="00645EF6" w:rsidP="00645EF6">
      <w:pPr>
        <w:tabs>
          <w:tab w:val="num" w:pos="0"/>
          <w:tab w:val="left" w:pos="993"/>
        </w:tabs>
        <w:spacing w:line="360" w:lineRule="auto"/>
        <w:ind w:right="140"/>
        <w:rPr>
          <w:b/>
          <w:sz w:val="28"/>
          <w:szCs w:val="28"/>
        </w:rPr>
      </w:pPr>
      <w:r w:rsidRPr="00645EF6">
        <w:rPr>
          <w:b/>
          <w:sz w:val="28"/>
          <w:szCs w:val="28"/>
        </w:rPr>
        <w:t xml:space="preserve">Критерии оценки студента на экзамене по дисциплине </w:t>
      </w:r>
    </w:p>
    <w:p w:rsidR="00645EF6" w:rsidRPr="00645EF6" w:rsidRDefault="00645EF6" w:rsidP="00645EF6">
      <w:pPr>
        <w:tabs>
          <w:tab w:val="num" w:pos="0"/>
          <w:tab w:val="left" w:pos="993"/>
        </w:tabs>
        <w:spacing w:line="360" w:lineRule="auto"/>
        <w:ind w:right="140"/>
        <w:rPr>
          <w:b/>
          <w:sz w:val="28"/>
          <w:szCs w:val="28"/>
        </w:rPr>
      </w:pPr>
      <w:r w:rsidRPr="00645EF6">
        <w:rPr>
          <w:b/>
          <w:sz w:val="28"/>
          <w:szCs w:val="28"/>
        </w:rPr>
        <w:t>«</w:t>
      </w:r>
      <w:r w:rsidRPr="00645EF6">
        <w:rPr>
          <w:rFonts w:eastAsia="Times New Roman"/>
          <w:b/>
          <w:color w:val="000000"/>
          <w:sz w:val="28"/>
          <w:szCs w:val="28"/>
        </w:rPr>
        <w:t>Региональное планирование</w:t>
      </w:r>
      <w:r>
        <w:rPr>
          <w:rFonts w:eastAsia="Times New Roman"/>
          <w:b/>
          <w:color w:val="000000"/>
          <w:sz w:val="28"/>
          <w:szCs w:val="28"/>
        </w:rPr>
        <w:t xml:space="preserve"> и развитие</w:t>
      </w:r>
      <w:r w:rsidRPr="00645EF6">
        <w:rPr>
          <w:b/>
          <w:sz w:val="28"/>
          <w:szCs w:val="28"/>
        </w:rPr>
        <w:t>» (промежуточная аттестация)</w:t>
      </w:r>
    </w:p>
    <w:tbl>
      <w:tblPr>
        <w:tblW w:w="91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77"/>
        <w:gridCol w:w="6120"/>
      </w:tblGrid>
      <w:tr w:rsidR="00645EF6" w:rsidRPr="00FF3663" w:rsidTr="00E74E42">
        <w:tc>
          <w:tcPr>
            <w:tcW w:w="1417" w:type="dxa"/>
          </w:tcPr>
          <w:p w:rsidR="00645EF6" w:rsidRPr="00FF3663" w:rsidRDefault="00645EF6" w:rsidP="00E74E42">
            <w:pPr>
              <w:widowControl w:val="0"/>
              <w:jc w:val="center"/>
              <w:rPr>
                <w:rFonts w:eastAsia="Times New Roman"/>
                <w:b/>
              </w:rPr>
            </w:pPr>
            <w:r w:rsidRPr="00FF3663">
              <w:rPr>
                <w:rFonts w:eastAsia="Times New Roman"/>
                <w:b/>
              </w:rPr>
              <w:t xml:space="preserve">Баллы </w:t>
            </w:r>
          </w:p>
          <w:p w:rsidR="00645EF6" w:rsidRPr="00FF3663" w:rsidRDefault="00645EF6" w:rsidP="00E74E42">
            <w:pPr>
              <w:widowControl w:val="0"/>
              <w:jc w:val="center"/>
              <w:rPr>
                <w:rFonts w:eastAsia="Times New Roman"/>
              </w:rPr>
            </w:pPr>
            <w:r w:rsidRPr="00FF3663">
              <w:rPr>
                <w:rFonts w:eastAsia="Times New Roman"/>
              </w:rPr>
              <w:t>(рейтинговой оценки)</w:t>
            </w:r>
          </w:p>
        </w:tc>
        <w:tc>
          <w:tcPr>
            <w:tcW w:w="1577" w:type="dxa"/>
          </w:tcPr>
          <w:p w:rsidR="00645EF6" w:rsidRPr="00FF3663" w:rsidRDefault="00645EF6" w:rsidP="00E74E42">
            <w:pPr>
              <w:widowControl w:val="0"/>
              <w:jc w:val="center"/>
              <w:rPr>
                <w:rFonts w:eastAsia="Times New Roman"/>
                <w:b/>
              </w:rPr>
            </w:pPr>
            <w:r w:rsidRPr="00FF3663">
              <w:rPr>
                <w:rFonts w:eastAsia="Times New Roman"/>
                <w:b/>
              </w:rPr>
              <w:t>Оценка зачета/ экзамена</w:t>
            </w:r>
          </w:p>
          <w:p w:rsidR="00645EF6" w:rsidRPr="00FF3663" w:rsidRDefault="00645EF6" w:rsidP="00E74E42">
            <w:pPr>
              <w:widowControl w:val="0"/>
              <w:ind w:left="-108"/>
              <w:jc w:val="center"/>
              <w:rPr>
                <w:rFonts w:eastAsia="Times New Roman"/>
                <w:i/>
              </w:rPr>
            </w:pPr>
            <w:r w:rsidRPr="00FF3663">
              <w:rPr>
                <w:rFonts w:eastAsia="Times New Roman"/>
              </w:rPr>
              <w:t xml:space="preserve"> (стандартная)</w:t>
            </w:r>
          </w:p>
        </w:tc>
        <w:tc>
          <w:tcPr>
            <w:tcW w:w="6120" w:type="dxa"/>
            <w:vAlign w:val="center"/>
          </w:tcPr>
          <w:p w:rsidR="00645EF6" w:rsidRPr="00FF3663" w:rsidRDefault="00645EF6" w:rsidP="00E74E42">
            <w:pPr>
              <w:widowControl w:val="0"/>
              <w:jc w:val="center"/>
              <w:rPr>
                <w:rFonts w:eastAsia="Times New Roman"/>
                <w:b/>
              </w:rPr>
            </w:pPr>
            <w:r w:rsidRPr="00FF3663">
              <w:rPr>
                <w:rFonts w:eastAsia="Times New Roman"/>
                <w:b/>
              </w:rPr>
              <w:t>Требования к сформированным компетенциям</w:t>
            </w:r>
          </w:p>
          <w:p w:rsidR="00645EF6" w:rsidRPr="00FF3663" w:rsidRDefault="00645EF6" w:rsidP="00E74E42">
            <w:pPr>
              <w:widowControl w:val="0"/>
              <w:jc w:val="center"/>
              <w:rPr>
                <w:rFonts w:eastAsia="Times New Roman"/>
                <w:b/>
              </w:rPr>
            </w:pPr>
            <w:r w:rsidRPr="00FF3663">
              <w:rPr>
                <w:rFonts w:eastAsia="Times New Roman"/>
                <w:i/>
              </w:rPr>
              <w:t>Дописать оценку в соответствии с компетенциями. Привязать к дисциплине</w:t>
            </w:r>
          </w:p>
        </w:tc>
      </w:tr>
      <w:tr w:rsidR="00645EF6" w:rsidRPr="00FF3663" w:rsidTr="00E74E42">
        <w:trPr>
          <w:trHeight w:val="3037"/>
        </w:trPr>
        <w:tc>
          <w:tcPr>
            <w:tcW w:w="1417" w:type="dxa"/>
          </w:tcPr>
          <w:p w:rsidR="00645EF6" w:rsidRPr="00FF3663" w:rsidRDefault="00645EF6" w:rsidP="00E74E42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85-100</w:t>
            </w:r>
          </w:p>
        </w:tc>
        <w:tc>
          <w:tcPr>
            <w:tcW w:w="1577" w:type="dxa"/>
            <w:vAlign w:val="center"/>
          </w:tcPr>
          <w:p w:rsidR="00645EF6" w:rsidRPr="00FF3663" w:rsidRDefault="00645EF6" w:rsidP="00E74E42">
            <w:pPr>
              <w:widowControl w:val="0"/>
              <w:rPr>
                <w:rFonts w:eastAsia="Times New Roman"/>
                <w:i/>
              </w:rPr>
            </w:pPr>
            <w:r w:rsidRPr="00FF3663">
              <w:rPr>
                <w:rFonts w:eastAsia="Times New Roman"/>
                <w:i/>
              </w:rPr>
              <w:t xml:space="preserve"> «отлично»</w:t>
            </w:r>
          </w:p>
        </w:tc>
        <w:tc>
          <w:tcPr>
            <w:tcW w:w="6120" w:type="dxa"/>
          </w:tcPr>
          <w:p w:rsidR="00645EF6" w:rsidRPr="00FF3663" w:rsidRDefault="00645EF6" w:rsidP="00E74E42">
            <w:pPr>
              <w:widowControl w:val="0"/>
              <w:jc w:val="both"/>
              <w:rPr>
                <w:rFonts w:eastAsia="Times New Roman"/>
              </w:rPr>
            </w:pPr>
            <w:r w:rsidRPr="00FF3663">
              <w:rPr>
                <w:rFonts w:eastAsia="Times New Roman"/>
              </w:rPr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645EF6" w:rsidRPr="00FF3663" w:rsidTr="00E74E42">
        <w:trPr>
          <w:trHeight w:val="1787"/>
        </w:trPr>
        <w:tc>
          <w:tcPr>
            <w:tcW w:w="1417" w:type="dxa"/>
          </w:tcPr>
          <w:p w:rsidR="00645EF6" w:rsidRPr="00FF3663" w:rsidRDefault="00645EF6" w:rsidP="00E74E42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65-84</w:t>
            </w:r>
          </w:p>
        </w:tc>
        <w:tc>
          <w:tcPr>
            <w:tcW w:w="1577" w:type="dxa"/>
            <w:vAlign w:val="center"/>
          </w:tcPr>
          <w:p w:rsidR="00645EF6" w:rsidRPr="00FF3663" w:rsidRDefault="00645EF6" w:rsidP="00E74E42">
            <w:pPr>
              <w:widowControl w:val="0"/>
              <w:rPr>
                <w:rFonts w:eastAsia="Times New Roman"/>
                <w:i/>
              </w:rPr>
            </w:pPr>
            <w:r w:rsidRPr="00FF3663">
              <w:rPr>
                <w:rFonts w:eastAsia="Times New Roman"/>
                <w:i/>
              </w:rPr>
              <w:t xml:space="preserve"> «хорошо»</w:t>
            </w:r>
          </w:p>
        </w:tc>
        <w:tc>
          <w:tcPr>
            <w:tcW w:w="6120" w:type="dxa"/>
          </w:tcPr>
          <w:p w:rsidR="00645EF6" w:rsidRPr="00FF3663" w:rsidRDefault="00645EF6" w:rsidP="00E74E42">
            <w:pPr>
              <w:widowControl w:val="0"/>
              <w:jc w:val="both"/>
              <w:rPr>
                <w:rFonts w:eastAsia="Times New Roman"/>
              </w:rPr>
            </w:pPr>
            <w:r w:rsidRPr="00FF3663">
              <w:rPr>
                <w:rFonts w:eastAsia="Times New Roman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645EF6" w:rsidRPr="00FF3663" w:rsidTr="00E74E42">
        <w:trPr>
          <w:trHeight w:val="1960"/>
        </w:trPr>
        <w:tc>
          <w:tcPr>
            <w:tcW w:w="1417" w:type="dxa"/>
          </w:tcPr>
          <w:p w:rsidR="00645EF6" w:rsidRPr="00FF3663" w:rsidRDefault="00645EF6" w:rsidP="00E74E42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45-64</w:t>
            </w:r>
          </w:p>
        </w:tc>
        <w:tc>
          <w:tcPr>
            <w:tcW w:w="1577" w:type="dxa"/>
            <w:vAlign w:val="center"/>
          </w:tcPr>
          <w:p w:rsidR="00645EF6" w:rsidRPr="00FF3663" w:rsidRDefault="00645EF6" w:rsidP="00E74E42">
            <w:pPr>
              <w:widowControl w:val="0"/>
              <w:rPr>
                <w:rFonts w:eastAsia="Times New Roman"/>
                <w:i/>
              </w:rPr>
            </w:pPr>
            <w:r w:rsidRPr="00FF3663">
              <w:rPr>
                <w:rFonts w:eastAsia="Times New Roman"/>
                <w:i/>
              </w:rPr>
              <w:t>«удовлетворительно»</w:t>
            </w:r>
          </w:p>
        </w:tc>
        <w:tc>
          <w:tcPr>
            <w:tcW w:w="6120" w:type="dxa"/>
          </w:tcPr>
          <w:p w:rsidR="00645EF6" w:rsidRPr="00FF3663" w:rsidRDefault="00645EF6" w:rsidP="00E74E42">
            <w:pPr>
              <w:widowControl w:val="0"/>
              <w:jc w:val="both"/>
              <w:rPr>
                <w:rFonts w:eastAsia="Times New Roman"/>
              </w:rPr>
            </w:pPr>
            <w:r w:rsidRPr="00FF3663">
              <w:rPr>
                <w:rFonts w:eastAsia="Times New Roman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645EF6" w:rsidRPr="00FF3663" w:rsidTr="00E74E42">
        <w:trPr>
          <w:trHeight w:val="2120"/>
        </w:trPr>
        <w:tc>
          <w:tcPr>
            <w:tcW w:w="1417" w:type="dxa"/>
          </w:tcPr>
          <w:p w:rsidR="00645EF6" w:rsidRPr="00FF3663" w:rsidRDefault="00645EF6" w:rsidP="00E74E42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1-44</w:t>
            </w:r>
          </w:p>
        </w:tc>
        <w:tc>
          <w:tcPr>
            <w:tcW w:w="1577" w:type="dxa"/>
            <w:vAlign w:val="center"/>
          </w:tcPr>
          <w:p w:rsidR="00645EF6" w:rsidRPr="00FF3663" w:rsidRDefault="00645EF6" w:rsidP="00E74E42">
            <w:pPr>
              <w:widowControl w:val="0"/>
              <w:rPr>
                <w:rFonts w:eastAsia="Times New Roman"/>
                <w:i/>
              </w:rPr>
            </w:pPr>
            <w:r w:rsidRPr="00FF3663">
              <w:rPr>
                <w:rFonts w:eastAsia="Times New Roman"/>
                <w:i/>
              </w:rPr>
              <w:t>«неудовлетворительно»</w:t>
            </w:r>
          </w:p>
        </w:tc>
        <w:tc>
          <w:tcPr>
            <w:tcW w:w="6120" w:type="dxa"/>
          </w:tcPr>
          <w:p w:rsidR="00645EF6" w:rsidRPr="00FF3663" w:rsidRDefault="00645EF6" w:rsidP="00E74E42">
            <w:pPr>
              <w:widowControl w:val="0"/>
              <w:jc w:val="both"/>
              <w:rPr>
                <w:rFonts w:eastAsia="Times New Roman"/>
              </w:rPr>
            </w:pPr>
            <w:r w:rsidRPr="00FF3663">
              <w:rPr>
                <w:rFonts w:eastAsia="Times New Roman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645EF6" w:rsidRPr="00645EF6" w:rsidRDefault="00645EF6" w:rsidP="00645EF6">
      <w:pPr>
        <w:pStyle w:val="a6"/>
        <w:tabs>
          <w:tab w:val="num" w:pos="0"/>
          <w:tab w:val="left" w:pos="993"/>
        </w:tabs>
        <w:spacing w:line="360" w:lineRule="auto"/>
        <w:ind w:left="1080" w:right="140"/>
        <w:rPr>
          <w:rFonts w:eastAsia="Times New Roman"/>
          <w:b/>
          <w:bCs/>
          <w:sz w:val="28"/>
          <w:szCs w:val="28"/>
        </w:rPr>
      </w:pPr>
      <w:r w:rsidRPr="00645EF6">
        <w:rPr>
          <w:rFonts w:eastAsia="Times New Roman"/>
          <w:b/>
          <w:bCs/>
          <w:sz w:val="28"/>
          <w:szCs w:val="28"/>
        </w:rPr>
        <w:t xml:space="preserve">Критерии оценки промежуточной аттестации (зачёт) </w:t>
      </w:r>
    </w:p>
    <w:tbl>
      <w:tblPr>
        <w:tblW w:w="91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77"/>
        <w:gridCol w:w="6120"/>
      </w:tblGrid>
      <w:tr w:rsidR="00645EF6" w:rsidRPr="00FF3663" w:rsidTr="00E74E42">
        <w:tc>
          <w:tcPr>
            <w:tcW w:w="1417" w:type="dxa"/>
          </w:tcPr>
          <w:p w:rsidR="00645EF6" w:rsidRPr="00FF3663" w:rsidRDefault="00645EF6" w:rsidP="00E74E42">
            <w:pPr>
              <w:widowControl w:val="0"/>
              <w:jc w:val="center"/>
              <w:rPr>
                <w:rFonts w:eastAsia="Times New Roman"/>
                <w:b/>
              </w:rPr>
            </w:pPr>
            <w:r w:rsidRPr="00FF3663">
              <w:rPr>
                <w:rFonts w:eastAsia="Times New Roman"/>
                <w:b/>
              </w:rPr>
              <w:t xml:space="preserve">Баллы </w:t>
            </w:r>
          </w:p>
          <w:p w:rsidR="00645EF6" w:rsidRPr="00FF3663" w:rsidRDefault="00645EF6" w:rsidP="00E74E42">
            <w:pPr>
              <w:widowControl w:val="0"/>
              <w:jc w:val="center"/>
              <w:rPr>
                <w:rFonts w:eastAsia="Times New Roman"/>
              </w:rPr>
            </w:pPr>
            <w:r w:rsidRPr="00FF3663">
              <w:rPr>
                <w:rFonts w:eastAsia="Times New Roman"/>
              </w:rPr>
              <w:t>(рейтинговой оценки)</w:t>
            </w:r>
          </w:p>
        </w:tc>
        <w:tc>
          <w:tcPr>
            <w:tcW w:w="1577" w:type="dxa"/>
          </w:tcPr>
          <w:p w:rsidR="00645EF6" w:rsidRPr="00FF3663" w:rsidRDefault="00645EF6" w:rsidP="00E74E42">
            <w:pPr>
              <w:widowControl w:val="0"/>
              <w:jc w:val="center"/>
              <w:rPr>
                <w:rFonts w:eastAsia="Times New Roman"/>
                <w:b/>
              </w:rPr>
            </w:pPr>
            <w:r w:rsidRPr="00FF3663">
              <w:rPr>
                <w:rFonts w:eastAsia="Times New Roman"/>
                <w:b/>
              </w:rPr>
              <w:t>Оценка зачета/ экзамена</w:t>
            </w:r>
          </w:p>
          <w:p w:rsidR="00645EF6" w:rsidRPr="00FF3663" w:rsidRDefault="00645EF6" w:rsidP="00E74E42">
            <w:pPr>
              <w:widowControl w:val="0"/>
              <w:ind w:left="-108"/>
              <w:jc w:val="center"/>
              <w:rPr>
                <w:rFonts w:eastAsia="Times New Roman"/>
                <w:i/>
              </w:rPr>
            </w:pPr>
            <w:r w:rsidRPr="00FF3663">
              <w:rPr>
                <w:rFonts w:eastAsia="Times New Roman"/>
              </w:rPr>
              <w:t xml:space="preserve"> (стандартная)</w:t>
            </w:r>
          </w:p>
        </w:tc>
        <w:tc>
          <w:tcPr>
            <w:tcW w:w="6120" w:type="dxa"/>
            <w:vAlign w:val="center"/>
          </w:tcPr>
          <w:p w:rsidR="00645EF6" w:rsidRPr="00FF3663" w:rsidRDefault="00645EF6" w:rsidP="00E74E42">
            <w:pPr>
              <w:widowControl w:val="0"/>
              <w:jc w:val="center"/>
              <w:rPr>
                <w:rFonts w:eastAsia="Times New Roman"/>
                <w:b/>
              </w:rPr>
            </w:pPr>
            <w:r w:rsidRPr="00FF3663">
              <w:rPr>
                <w:rFonts w:eastAsia="Times New Roman"/>
                <w:b/>
              </w:rPr>
              <w:t>Требования к сформированным компетенциям</w:t>
            </w:r>
          </w:p>
          <w:p w:rsidR="00645EF6" w:rsidRPr="00FF3663" w:rsidRDefault="00645EF6" w:rsidP="00E74E42">
            <w:pPr>
              <w:widowControl w:val="0"/>
              <w:jc w:val="center"/>
              <w:rPr>
                <w:rFonts w:eastAsia="Times New Roman"/>
                <w:b/>
              </w:rPr>
            </w:pPr>
            <w:r w:rsidRPr="00FF3663">
              <w:rPr>
                <w:rFonts w:eastAsia="Times New Roman"/>
                <w:i/>
              </w:rPr>
              <w:t>Дописать оценку в соответствии с компетенциями. Привязать к дисциплине</w:t>
            </w:r>
          </w:p>
        </w:tc>
      </w:tr>
      <w:tr w:rsidR="00645EF6" w:rsidRPr="00FF3663" w:rsidTr="00E74E42">
        <w:trPr>
          <w:trHeight w:val="3037"/>
        </w:trPr>
        <w:tc>
          <w:tcPr>
            <w:tcW w:w="1417" w:type="dxa"/>
          </w:tcPr>
          <w:p w:rsidR="00645EF6" w:rsidRPr="00FF3663" w:rsidRDefault="00645EF6" w:rsidP="00E74E42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85-100</w:t>
            </w:r>
          </w:p>
        </w:tc>
        <w:tc>
          <w:tcPr>
            <w:tcW w:w="1577" w:type="dxa"/>
            <w:vAlign w:val="center"/>
          </w:tcPr>
          <w:p w:rsidR="00645EF6" w:rsidRPr="00FF3663" w:rsidRDefault="00645EF6" w:rsidP="00E74E42">
            <w:pPr>
              <w:widowControl w:val="0"/>
              <w:rPr>
                <w:rFonts w:eastAsia="Times New Roman"/>
                <w:i/>
              </w:rPr>
            </w:pPr>
            <w:r w:rsidRPr="00FF3663">
              <w:rPr>
                <w:rFonts w:eastAsia="Times New Roman"/>
                <w:i/>
              </w:rPr>
              <w:t xml:space="preserve"> «отлично»</w:t>
            </w:r>
          </w:p>
        </w:tc>
        <w:tc>
          <w:tcPr>
            <w:tcW w:w="6120" w:type="dxa"/>
          </w:tcPr>
          <w:p w:rsidR="00645EF6" w:rsidRPr="003B22D3" w:rsidRDefault="00645EF6" w:rsidP="00E74E42">
            <w:pPr>
              <w:tabs>
                <w:tab w:val="left" w:pos="1080"/>
              </w:tabs>
              <w:jc w:val="both"/>
              <w:rPr>
                <w:rFonts w:eastAsia="MS Mincho"/>
                <w:lang w:eastAsia="ja-JP"/>
              </w:rPr>
            </w:pPr>
            <w:r w:rsidRPr="003B22D3">
              <w:rPr>
                <w:rFonts w:eastAsia="Times New Roman"/>
              </w:rPr>
              <w:t xml:space="preserve"> </w:t>
            </w:r>
            <w:r w:rsidRPr="002C4281">
              <w:rPr>
                <w:lang w:eastAsia="ar-SA"/>
              </w:rPr>
              <w:t xml:space="preserve">ответ показывает </w:t>
            </w:r>
            <w:r w:rsidRPr="002C4281">
              <w:rPr>
                <w:lang w:eastAsia="ja-JP"/>
              </w:rPr>
              <w:t>глубокое и систематическое знание материала</w:t>
            </w:r>
            <w:r w:rsidRPr="003B22D3">
              <w:rPr>
                <w:lang w:eastAsia="ja-JP"/>
              </w:rPr>
              <w:t xml:space="preserve"> по теме дисциплины</w:t>
            </w:r>
            <w:r w:rsidRPr="002C4281">
              <w:rPr>
                <w:lang w:eastAsia="ja-JP"/>
              </w:rPr>
              <w:t xml:space="preserve"> и структуры конкре</w:t>
            </w:r>
            <w:r w:rsidRPr="003B22D3">
              <w:rPr>
                <w:lang w:eastAsia="ja-JP"/>
              </w:rPr>
              <w:t xml:space="preserve">тного вопроса. Студент демонстрирует знание лекционного материала и формулирует ответ на вопрос с использованием дополнительной информации. </w:t>
            </w:r>
            <w:r w:rsidRPr="002C4281">
              <w:rPr>
                <w:lang w:eastAsia="ja-JP"/>
              </w:rPr>
              <w:t xml:space="preserve">Студент демонстрирует </w:t>
            </w:r>
            <w:r w:rsidRPr="002C4281">
              <w:rPr>
                <w:rFonts w:eastAsia="MS Mincho"/>
                <w:lang w:eastAsia="ja-JP"/>
              </w:rPr>
              <w:t>отчетливое и свободное владение понятийным аппаратом, научным языком и терминологией соответствующей научной области. Логически корректно и убедительно изл</w:t>
            </w:r>
            <w:r w:rsidRPr="003B22D3">
              <w:rPr>
                <w:rFonts w:eastAsia="MS Mincho"/>
                <w:lang w:eastAsia="ja-JP"/>
              </w:rPr>
              <w:t>агает</w:t>
            </w:r>
            <w:r w:rsidRPr="002C4281">
              <w:rPr>
                <w:rFonts w:eastAsia="MS Mincho"/>
                <w:lang w:eastAsia="ja-JP"/>
              </w:rPr>
              <w:t xml:space="preserve"> ответ.</w:t>
            </w:r>
            <w:r w:rsidRPr="003B22D3">
              <w:rPr>
                <w:rFonts w:eastAsia="MS Mincho"/>
                <w:lang w:eastAsia="ja-JP"/>
              </w:rPr>
              <w:t xml:space="preserve"> Справляется с вопросами индивидуального характера, где требовалось предварительно найти пример из реальной практики и продумать решение поставленной проблемы.</w:t>
            </w:r>
          </w:p>
        </w:tc>
      </w:tr>
      <w:tr w:rsidR="00645EF6" w:rsidRPr="00FF3663" w:rsidTr="00E74E42">
        <w:trPr>
          <w:trHeight w:val="1787"/>
        </w:trPr>
        <w:tc>
          <w:tcPr>
            <w:tcW w:w="1417" w:type="dxa"/>
          </w:tcPr>
          <w:p w:rsidR="00645EF6" w:rsidRPr="00FF3663" w:rsidRDefault="00645EF6" w:rsidP="00E74E42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65-84</w:t>
            </w:r>
          </w:p>
        </w:tc>
        <w:tc>
          <w:tcPr>
            <w:tcW w:w="1577" w:type="dxa"/>
            <w:vAlign w:val="center"/>
          </w:tcPr>
          <w:p w:rsidR="00645EF6" w:rsidRPr="00FF3663" w:rsidRDefault="00645EF6" w:rsidP="00E74E42">
            <w:pPr>
              <w:widowControl w:val="0"/>
              <w:rPr>
                <w:rFonts w:eastAsia="Times New Roman"/>
                <w:i/>
              </w:rPr>
            </w:pPr>
            <w:r w:rsidRPr="00FF3663">
              <w:rPr>
                <w:rFonts w:eastAsia="Times New Roman"/>
                <w:i/>
              </w:rPr>
              <w:t xml:space="preserve"> «хорошо»</w:t>
            </w:r>
          </w:p>
        </w:tc>
        <w:tc>
          <w:tcPr>
            <w:tcW w:w="6120" w:type="dxa"/>
          </w:tcPr>
          <w:p w:rsidR="00645EF6" w:rsidRPr="003B22D3" w:rsidRDefault="00645EF6" w:rsidP="00E74E42">
            <w:pPr>
              <w:tabs>
                <w:tab w:val="left" w:pos="1080"/>
              </w:tabs>
              <w:jc w:val="both"/>
              <w:rPr>
                <w:rFonts w:eastAsia="MS Mincho"/>
                <w:lang w:eastAsia="ja-JP"/>
              </w:rPr>
            </w:pPr>
            <w:r w:rsidRPr="002C4281">
              <w:rPr>
                <w:lang w:eastAsia="ar-SA"/>
              </w:rPr>
              <w:t xml:space="preserve">если ответ показывает </w:t>
            </w:r>
            <w:r w:rsidRPr="002C4281">
              <w:rPr>
                <w:lang w:eastAsia="ja-JP"/>
              </w:rPr>
              <w:t>глубокое и систематическое знание материала</w:t>
            </w:r>
            <w:r w:rsidRPr="003B22D3">
              <w:rPr>
                <w:lang w:eastAsia="ja-JP"/>
              </w:rPr>
              <w:t xml:space="preserve"> по теме дисциплины</w:t>
            </w:r>
            <w:r w:rsidRPr="002C4281">
              <w:rPr>
                <w:lang w:eastAsia="ja-JP"/>
              </w:rPr>
              <w:t xml:space="preserve"> и структуры конкре</w:t>
            </w:r>
            <w:r w:rsidRPr="003B22D3">
              <w:rPr>
                <w:lang w:eastAsia="ja-JP"/>
              </w:rPr>
              <w:t xml:space="preserve">тного вопроса. Студент демонстрирует знание лекционного материала и формулирует ответ на вопрос с использованием дополнительной информации. </w:t>
            </w:r>
            <w:r w:rsidRPr="002C4281">
              <w:rPr>
                <w:lang w:eastAsia="ja-JP"/>
              </w:rPr>
              <w:t xml:space="preserve">Студент демонстрирует </w:t>
            </w:r>
            <w:r w:rsidRPr="002C4281">
              <w:rPr>
                <w:rFonts w:eastAsia="MS Mincho"/>
                <w:lang w:eastAsia="ja-JP"/>
              </w:rPr>
              <w:t>отчетливое и свободное владение понятийным аппаратом, научным языком и терминологией соответствующей научной области. Логически корректно и убедительно изл</w:t>
            </w:r>
            <w:r w:rsidRPr="003B22D3">
              <w:rPr>
                <w:rFonts w:eastAsia="MS Mincho"/>
                <w:lang w:eastAsia="ja-JP"/>
              </w:rPr>
              <w:t>агает</w:t>
            </w:r>
            <w:r w:rsidRPr="002C4281">
              <w:rPr>
                <w:rFonts w:eastAsia="MS Mincho"/>
                <w:lang w:eastAsia="ja-JP"/>
              </w:rPr>
              <w:t xml:space="preserve"> ответ.</w:t>
            </w:r>
            <w:r w:rsidRPr="003B22D3">
              <w:rPr>
                <w:rFonts w:eastAsia="MS Mincho"/>
                <w:lang w:eastAsia="ja-JP"/>
              </w:rPr>
              <w:t xml:space="preserve"> Справляется с вопросами индивидуального характера, где требовалось предварительно найти пример из реальной практики и продумать решение поставленной проблемы. Однако, примеры типичные, цифры не соответствуют реальности.</w:t>
            </w:r>
          </w:p>
        </w:tc>
      </w:tr>
      <w:tr w:rsidR="00645EF6" w:rsidRPr="00FF3663" w:rsidTr="00E74E42">
        <w:trPr>
          <w:trHeight w:val="1960"/>
        </w:trPr>
        <w:tc>
          <w:tcPr>
            <w:tcW w:w="1417" w:type="dxa"/>
          </w:tcPr>
          <w:p w:rsidR="00645EF6" w:rsidRPr="00FF3663" w:rsidRDefault="00645EF6" w:rsidP="00E74E42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45-64</w:t>
            </w:r>
          </w:p>
        </w:tc>
        <w:tc>
          <w:tcPr>
            <w:tcW w:w="1577" w:type="dxa"/>
            <w:vAlign w:val="center"/>
          </w:tcPr>
          <w:p w:rsidR="00645EF6" w:rsidRPr="00FF3663" w:rsidRDefault="00645EF6" w:rsidP="00E74E42">
            <w:pPr>
              <w:widowControl w:val="0"/>
              <w:rPr>
                <w:rFonts w:eastAsia="Times New Roman"/>
                <w:i/>
              </w:rPr>
            </w:pPr>
            <w:r w:rsidRPr="00FF3663">
              <w:rPr>
                <w:rFonts w:eastAsia="Times New Roman"/>
                <w:i/>
              </w:rPr>
              <w:t>«удовлетворительно»</w:t>
            </w:r>
          </w:p>
        </w:tc>
        <w:tc>
          <w:tcPr>
            <w:tcW w:w="6120" w:type="dxa"/>
          </w:tcPr>
          <w:p w:rsidR="00645EF6" w:rsidRPr="003B22D3" w:rsidRDefault="00645EF6" w:rsidP="00E74E42">
            <w:pPr>
              <w:tabs>
                <w:tab w:val="left" w:pos="1080"/>
              </w:tabs>
              <w:jc w:val="both"/>
              <w:rPr>
                <w:rFonts w:eastAsia="MS Mincho"/>
                <w:lang w:eastAsia="ja-JP"/>
              </w:rPr>
            </w:pPr>
            <w:r w:rsidRPr="002C4281">
              <w:rPr>
                <w:lang w:eastAsia="ar-SA"/>
              </w:rPr>
              <w:t xml:space="preserve">фрагментарные, поверхностные знания </w:t>
            </w:r>
            <w:r w:rsidRPr="003B22D3">
              <w:rPr>
                <w:lang w:eastAsia="ar-SA"/>
              </w:rPr>
              <w:t>по поставленному вопросу</w:t>
            </w:r>
            <w:r w:rsidRPr="002C4281">
              <w:rPr>
                <w:lang w:eastAsia="ar-SA"/>
              </w:rPr>
              <w:t xml:space="preserve"> и содержания лекционного курса; затруднения с использованием научно-понятийного аппарата и терминологии учебной дисциплины; неполное знакомство с рекомендованной литературой; частичные затруднения с выполнением предусмотренных заданий; стремление логически определенно и последовательно изложить ответ</w:t>
            </w:r>
            <w:r w:rsidRPr="003B22D3">
              <w:rPr>
                <w:lang w:eastAsia="ar-SA"/>
              </w:rPr>
              <w:t>, но «своими словами»</w:t>
            </w:r>
            <w:r w:rsidRPr="002C4281">
              <w:rPr>
                <w:lang w:eastAsia="ar-SA"/>
              </w:rPr>
              <w:t>.</w:t>
            </w:r>
            <w:r w:rsidRPr="003B22D3">
              <w:rPr>
                <w:lang w:eastAsia="ar-SA"/>
              </w:rPr>
              <w:t xml:space="preserve"> Не продумал ответ на индивидуальное задание.</w:t>
            </w:r>
          </w:p>
        </w:tc>
      </w:tr>
      <w:tr w:rsidR="00645EF6" w:rsidRPr="00FF3663" w:rsidTr="00E74E42">
        <w:trPr>
          <w:trHeight w:val="1135"/>
        </w:trPr>
        <w:tc>
          <w:tcPr>
            <w:tcW w:w="1417" w:type="dxa"/>
          </w:tcPr>
          <w:p w:rsidR="00645EF6" w:rsidRPr="00FF3663" w:rsidRDefault="00645EF6" w:rsidP="00E74E42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1-44</w:t>
            </w:r>
          </w:p>
        </w:tc>
        <w:tc>
          <w:tcPr>
            <w:tcW w:w="1577" w:type="dxa"/>
            <w:vAlign w:val="center"/>
          </w:tcPr>
          <w:p w:rsidR="00645EF6" w:rsidRPr="00FF3663" w:rsidRDefault="00645EF6" w:rsidP="00E74E42">
            <w:pPr>
              <w:widowControl w:val="0"/>
              <w:rPr>
                <w:rFonts w:eastAsia="Times New Roman"/>
                <w:i/>
              </w:rPr>
            </w:pPr>
            <w:r w:rsidRPr="00FF3663">
              <w:rPr>
                <w:rFonts w:eastAsia="Times New Roman"/>
                <w:i/>
              </w:rPr>
              <w:t>«неудовлетворительно»</w:t>
            </w:r>
          </w:p>
        </w:tc>
        <w:tc>
          <w:tcPr>
            <w:tcW w:w="6120" w:type="dxa"/>
          </w:tcPr>
          <w:p w:rsidR="00645EF6" w:rsidRPr="003B22D3" w:rsidRDefault="00645EF6" w:rsidP="00E74E42">
            <w:pPr>
              <w:widowControl w:val="0"/>
              <w:jc w:val="both"/>
              <w:rPr>
                <w:rFonts w:eastAsia="Times New Roman"/>
              </w:rPr>
            </w:pPr>
            <w:r w:rsidRPr="002C4281">
              <w:rPr>
                <w:lang w:eastAsia="ja-JP"/>
              </w:rPr>
              <w:t xml:space="preserve">незнание, либо отрывочное представление о </w:t>
            </w:r>
            <w:r w:rsidRPr="003B22D3">
              <w:rPr>
                <w:lang w:eastAsia="ja-JP"/>
              </w:rPr>
              <w:t>содержании поставленных вопросов</w:t>
            </w:r>
            <w:r w:rsidRPr="002C4281">
              <w:rPr>
                <w:lang w:eastAsia="ja-JP"/>
              </w:rPr>
              <w:t>; неумение использовать понятийный аппарат; отсутствие логической связи в ответе</w:t>
            </w:r>
          </w:p>
        </w:tc>
      </w:tr>
    </w:tbl>
    <w:p w:rsidR="007D0074" w:rsidRDefault="00645EF6" w:rsidP="007D0074">
      <w:pPr>
        <w:tabs>
          <w:tab w:val="left" w:pos="426"/>
        </w:tabs>
        <w:suppressAutoHyphens/>
        <w:jc w:val="both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 </w:t>
      </w:r>
    </w:p>
    <w:p w:rsidR="007D0074" w:rsidRPr="004A7117" w:rsidRDefault="007D0074" w:rsidP="007D0074">
      <w:pPr>
        <w:pStyle w:val="a3"/>
        <w:tabs>
          <w:tab w:val="left" w:pos="708"/>
        </w:tabs>
        <w:suppressAutoHyphens/>
        <w:spacing w:line="360" w:lineRule="auto"/>
        <w:ind w:left="360"/>
        <w:jc w:val="center"/>
      </w:pPr>
    </w:p>
    <w:sectPr w:rsidR="007D0074" w:rsidRPr="004A7117" w:rsidSect="00B1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 w15:restartNumberingAfterBreak="0">
    <w:nsid w:val="20AF2045"/>
    <w:multiLevelType w:val="multilevel"/>
    <w:tmpl w:val="7718495A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6C5ADB"/>
    <w:multiLevelType w:val="hybridMultilevel"/>
    <w:tmpl w:val="51AA5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82528"/>
    <w:multiLevelType w:val="multilevel"/>
    <w:tmpl w:val="3A10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BA2A97"/>
    <w:multiLevelType w:val="hybridMultilevel"/>
    <w:tmpl w:val="20AA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4AA1"/>
    <w:multiLevelType w:val="hybridMultilevel"/>
    <w:tmpl w:val="884A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271BD"/>
    <w:multiLevelType w:val="hybridMultilevel"/>
    <w:tmpl w:val="179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364FB"/>
    <w:multiLevelType w:val="hybridMultilevel"/>
    <w:tmpl w:val="EE969EBC"/>
    <w:lvl w:ilvl="0" w:tplc="3F227B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8CE23B2"/>
    <w:multiLevelType w:val="hybridMultilevel"/>
    <w:tmpl w:val="FFD67C22"/>
    <w:lvl w:ilvl="0" w:tplc="9794B7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DBF204B"/>
    <w:multiLevelType w:val="hybridMultilevel"/>
    <w:tmpl w:val="360CC6AA"/>
    <w:lvl w:ilvl="0" w:tplc="75BAFBA6">
      <w:start w:val="1"/>
      <w:numFmt w:val="decimal"/>
      <w:lvlText w:val="%1."/>
      <w:lvlJc w:val="left"/>
      <w:pPr>
        <w:ind w:left="220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276759"/>
    <w:multiLevelType w:val="hybridMultilevel"/>
    <w:tmpl w:val="6B5AF5C4"/>
    <w:lvl w:ilvl="0" w:tplc="1520F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1AF"/>
    <w:rsid w:val="000271BA"/>
    <w:rsid w:val="00166237"/>
    <w:rsid w:val="001D4A98"/>
    <w:rsid w:val="00203CD6"/>
    <w:rsid w:val="00317298"/>
    <w:rsid w:val="003418C9"/>
    <w:rsid w:val="00347517"/>
    <w:rsid w:val="0037026F"/>
    <w:rsid w:val="003F38F7"/>
    <w:rsid w:val="00462F08"/>
    <w:rsid w:val="00467E71"/>
    <w:rsid w:val="004A7117"/>
    <w:rsid w:val="00555A98"/>
    <w:rsid w:val="0060321C"/>
    <w:rsid w:val="00635828"/>
    <w:rsid w:val="00645EF6"/>
    <w:rsid w:val="006A2D37"/>
    <w:rsid w:val="006D3C84"/>
    <w:rsid w:val="006D7C81"/>
    <w:rsid w:val="006E0DB4"/>
    <w:rsid w:val="006E1847"/>
    <w:rsid w:val="007223A0"/>
    <w:rsid w:val="00735F5F"/>
    <w:rsid w:val="007D0074"/>
    <w:rsid w:val="007D768D"/>
    <w:rsid w:val="008150A4"/>
    <w:rsid w:val="008825BE"/>
    <w:rsid w:val="008845C9"/>
    <w:rsid w:val="008A61AF"/>
    <w:rsid w:val="008B20B3"/>
    <w:rsid w:val="008F29D0"/>
    <w:rsid w:val="00916DE7"/>
    <w:rsid w:val="009268BA"/>
    <w:rsid w:val="009521D4"/>
    <w:rsid w:val="0098595F"/>
    <w:rsid w:val="009B12E4"/>
    <w:rsid w:val="009B790F"/>
    <w:rsid w:val="009C2338"/>
    <w:rsid w:val="00A43306"/>
    <w:rsid w:val="00A669D9"/>
    <w:rsid w:val="00A870C1"/>
    <w:rsid w:val="00AC11E5"/>
    <w:rsid w:val="00AD4553"/>
    <w:rsid w:val="00B14058"/>
    <w:rsid w:val="00B34C68"/>
    <w:rsid w:val="00B703E4"/>
    <w:rsid w:val="00BA1E56"/>
    <w:rsid w:val="00BD534A"/>
    <w:rsid w:val="00C3060D"/>
    <w:rsid w:val="00C82532"/>
    <w:rsid w:val="00C85C70"/>
    <w:rsid w:val="00CA49F5"/>
    <w:rsid w:val="00D11CFC"/>
    <w:rsid w:val="00D6542B"/>
    <w:rsid w:val="00D93DA6"/>
    <w:rsid w:val="00EC5ABC"/>
    <w:rsid w:val="00ED5E93"/>
    <w:rsid w:val="00EF2C70"/>
    <w:rsid w:val="00F426D5"/>
    <w:rsid w:val="00F8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4D94"/>
  <w15:docId w15:val="{BB2783B5-CE03-408E-A287-5A275FFE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29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.2,Загол 2"/>
    <w:basedOn w:val="a"/>
    <w:next w:val="a"/>
    <w:link w:val="20"/>
    <w:semiHidden/>
    <w:unhideWhenUsed/>
    <w:qFormat/>
    <w:rsid w:val="008F29D0"/>
    <w:pPr>
      <w:keepNext/>
      <w:spacing w:before="240" w:after="60" w:line="276" w:lineRule="auto"/>
      <w:outlineLvl w:val="1"/>
    </w:pPr>
    <w:rPr>
      <w:rFonts w:ascii="Cambria" w:eastAsia="Times New Roman" w:hAnsi="Cambria"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D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0DB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7D0074"/>
    <w:pPr>
      <w:ind w:left="720"/>
      <w:contextualSpacing/>
    </w:pPr>
  </w:style>
  <w:style w:type="paragraph" w:styleId="a8">
    <w:name w:val="No Spacing"/>
    <w:qFormat/>
    <w:rsid w:val="007D007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annotation reference"/>
    <w:basedOn w:val="a0"/>
    <w:uiPriority w:val="99"/>
    <w:semiHidden/>
    <w:unhideWhenUsed/>
    <w:rsid w:val="007D00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007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007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00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007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D00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0074"/>
    <w:rPr>
      <w:rFonts w:ascii="Tahoma" w:eastAsia="Calibri" w:hAnsi="Tahoma" w:cs="Tahoma"/>
      <w:sz w:val="16"/>
      <w:szCs w:val="16"/>
      <w:lang w:eastAsia="ru-RU"/>
    </w:rPr>
  </w:style>
  <w:style w:type="paragraph" w:styleId="af0">
    <w:name w:val="Normal (Web)"/>
    <w:basedOn w:val="a"/>
    <w:semiHidden/>
    <w:unhideWhenUsed/>
    <w:rsid w:val="003F38F7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aliases w:val="Загол.2 Знак,Загол 2 Знак"/>
    <w:basedOn w:val="a0"/>
    <w:link w:val="2"/>
    <w:semiHidden/>
    <w:rsid w:val="008F29D0"/>
    <w:rPr>
      <w:rFonts w:ascii="Cambria" w:eastAsia="Times New Roman" w:hAnsi="Cambria" w:cs="Times New Roman"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F2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Strong"/>
    <w:basedOn w:val="a0"/>
    <w:qFormat/>
    <w:rsid w:val="008F29D0"/>
    <w:rPr>
      <w:rFonts w:ascii="Times New Roman" w:hAnsi="Times New Roman" w:cs="Times New Roman" w:hint="default"/>
      <w:b/>
      <w:bCs/>
    </w:rPr>
  </w:style>
  <w:style w:type="character" w:customStyle="1" w:styleId="a7">
    <w:name w:val="Абзац списка Знак"/>
    <w:link w:val="a6"/>
    <w:uiPriority w:val="34"/>
    <w:locked/>
    <w:rsid w:val="008F29D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8F29D0"/>
  </w:style>
  <w:style w:type="character" w:styleId="af2">
    <w:name w:val="Hyperlink"/>
    <w:basedOn w:val="a0"/>
    <w:uiPriority w:val="99"/>
    <w:semiHidden/>
    <w:unhideWhenUsed/>
    <w:rsid w:val="008F29D0"/>
    <w:rPr>
      <w:color w:val="0000FF"/>
      <w:u w:val="single"/>
    </w:rPr>
  </w:style>
  <w:style w:type="paragraph" w:customStyle="1" w:styleId="21">
    <w:name w:val="Обычный2"/>
    <w:rsid w:val="00A4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45EF6"/>
    <w:pPr>
      <w:spacing w:line="240" w:lineRule="exact"/>
    </w:pPr>
    <w:rPr>
      <w:rFonts w:ascii="Calibri" w:hAnsi="Calibri"/>
      <w:sz w:val="26"/>
      <w:szCs w:val="20"/>
    </w:rPr>
  </w:style>
  <w:style w:type="character" w:customStyle="1" w:styleId="30">
    <w:name w:val="Основной текст 3 Знак"/>
    <w:basedOn w:val="a0"/>
    <w:link w:val="3"/>
    <w:rsid w:val="00645EF6"/>
    <w:rPr>
      <w:rFonts w:ascii="Calibri" w:eastAsia="Calibri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" TargetMode="External"/><Relationship Id="rId13" Type="http://schemas.openxmlformats.org/officeDocument/2006/relationships/hyperlink" Target="http://www.knigafund.ru/books/116365/read" TargetMode="External"/><Relationship Id="rId18" Type="http://schemas.openxmlformats.org/officeDocument/2006/relationships/hyperlink" Target="http://cyberleninka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om.ru" TargetMode="External"/><Relationship Id="rId7" Type="http://schemas.openxmlformats.org/officeDocument/2006/relationships/hyperlink" Target="http://www.google.ru/url?sa=t&amp;rct=j&amp;q=&amp;esrc=s&amp;source=web&amp;cd=3&amp;ved=0CDUQFjAC&amp;url=http%3A%2F%2Fknowledge.allbest.ru%2Fjournalism%2F2c0a65635a2ac68b4c43a89521316c36_0.html&amp;ei=6QNdUp3qKKHh4QSth4DAAQ&amp;usg=AFQjCNGLrBzE5GCTxlE1sWrO-O8AnD4vKw&amp;sig2=bHurRXWOHbxJ9PKHC_V9XA&amp;cad=rjt" TargetMode="External"/><Relationship Id="rId12" Type="http://schemas.openxmlformats.org/officeDocument/2006/relationships/hyperlink" Target="http://www.knigafund.ru/authors/24747" TargetMode="External"/><Relationship Id="rId17" Type="http://schemas.openxmlformats.org/officeDocument/2006/relationships/hyperlink" Target="http://ini-fb.dvgu.ru:8000/cgi-bin/gw/chameleon" TargetMode="External"/><Relationship Id="rId25" Type="http://schemas.openxmlformats.org/officeDocument/2006/relationships/hyperlink" Target="http://elibrary.ru/item.asp?id=212609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" TargetMode="External"/><Relationship Id="rId20" Type="http://schemas.openxmlformats.org/officeDocument/2006/relationships/hyperlink" Target="http://www.romir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nigafund.ru/authors/24746" TargetMode="External"/><Relationship Id="rId24" Type="http://schemas.openxmlformats.org/officeDocument/2006/relationships/hyperlink" Target="http://www.kode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" TargetMode="External"/><Relationship Id="rId23" Type="http://schemas.openxmlformats.org/officeDocument/2006/relationships/hyperlink" Target="http://www.garant.ru" TargetMode="External"/><Relationship Id="rId10" Type="http://schemas.openxmlformats.org/officeDocument/2006/relationships/hyperlink" Target="http://www.knigafund.ru/authors/24709" TargetMode="External"/><Relationship Id="rId19" Type="http://schemas.openxmlformats.org/officeDocument/2006/relationships/hyperlink" Target="http://www.onlinemonito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direct.com/" TargetMode="External"/><Relationship Id="rId14" Type="http://schemas.openxmlformats.org/officeDocument/2006/relationships/hyperlink" Target="http://dvfu.ru/web/library/elib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4C09-5AA0-46AC-A2AF-AC12C31F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22</Pages>
  <Words>5314</Words>
  <Characters>30291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РАБОЧАЯ ПРОГРАММА ДИСЦИПЛИНЫ </vt:lpstr>
      <vt:lpstr>    Занятие 8. Региональные рынки и их территориальное развитие. Построение базовой </vt:lpstr>
      <vt:lpstr>Рекомендации по самостоятельной работе студентов</vt:lpstr>
      <vt:lpstr>        Теоретико-типологический анализ подборки периодической литературы по изучаемой д</vt:lpstr>
    </vt:vector>
  </TitlesOfParts>
  <Company>ДВФУ</Company>
  <LinksUpToDate>false</LinksUpToDate>
  <CharactersWithSpaces>35534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Павел Викторович</dc:creator>
  <cp:lastModifiedBy>Хамидулин Владислав Саидович</cp:lastModifiedBy>
  <cp:revision>5</cp:revision>
  <dcterms:created xsi:type="dcterms:W3CDTF">2019-08-31T00:01:00Z</dcterms:created>
  <dcterms:modified xsi:type="dcterms:W3CDTF">2019-09-18T06:46:00Z</dcterms:modified>
</cp:coreProperties>
</file>