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BE" w:rsidRDefault="00E038BE" w:rsidP="00E0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4E7CA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p w:rsidR="00E038BE" w:rsidRDefault="00E038BE" w:rsidP="00E0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«Финансы»</w:t>
      </w:r>
    </w:p>
    <w:p w:rsidR="00E038BE" w:rsidRDefault="00E038BE" w:rsidP="00E0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39" w:rsidRDefault="00FF3110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Дисциплина «Финансы» предназначена для бакалавров направления подготовки 38.03.01 «Экономика», </w:t>
      </w:r>
      <w:r w:rsidR="00FB18B9" w:rsidRPr="00FF3110">
        <w:rPr>
          <w:rFonts w:ascii="Times New Roman" w:hAnsi="Times New Roman" w:cs="Times New Roman"/>
          <w:sz w:val="28"/>
          <w:szCs w:val="28"/>
          <w:lang w:eastAsia="en-US"/>
        </w:rPr>
        <w:t>профиль «</w:t>
      </w:r>
      <w:r w:rsidR="00FB18B9">
        <w:rPr>
          <w:rFonts w:ascii="Times New Roman" w:hAnsi="Times New Roman" w:cs="Times New Roman"/>
          <w:sz w:val="28"/>
          <w:szCs w:val="28"/>
          <w:lang w:eastAsia="en-US"/>
        </w:rPr>
        <w:t>Мировая экономика. Российско-австралийская программа</w:t>
      </w:r>
      <w:r w:rsidR="00FB18B9" w:rsidRPr="00FF311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5D55D0" w:rsidRPr="00FF311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5D55D0" w:rsidRPr="005D55D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F3110" w:rsidRPr="005D55D0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«Финансы» включена в состав </w:t>
      </w:r>
      <w:r w:rsidRPr="001827E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eastAsia="en-US"/>
        </w:rPr>
        <w:t xml:space="preserve">базовой </w:t>
      </w:r>
      <w:r w:rsidRPr="001827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части блока </w:t>
      </w:r>
      <w:r w:rsidR="00B2045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«Д</w:t>
      </w:r>
      <w:r w:rsidRPr="001827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исциплин (модулей)</w:t>
      </w:r>
      <w:r w:rsidR="00B2045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»</w:t>
      </w:r>
      <w:r w:rsidRPr="001827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FF3110" w:rsidRPr="00B20457" w:rsidRDefault="00FF3110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Общая трудоёмкость освоения дисциплины составляет 4 зачётные единицы, 144 часа. Учебным планом предусмотрены аудиторные занятия в объёме </w:t>
      </w:r>
      <w:r w:rsidR="0076301E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72 часа</w:t>
      </w:r>
      <w:r w:rsidR="008704F2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(лекции – </w:t>
      </w:r>
      <w:r w:rsidR="0076301E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36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704F2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часов, практические занятия – </w:t>
      </w:r>
      <w:r w:rsidR="0076301E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36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часов, в том числе с исполь</w:t>
      </w:r>
      <w:r w:rsidR="008704F2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зованием интерактивных форм – </w:t>
      </w:r>
      <w:r w:rsidR="0076301E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18 часов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), самостоятельная работа – </w:t>
      </w:r>
      <w:r w:rsidR="0076301E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45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ча</w:t>
      </w:r>
      <w:r w:rsidR="008704F2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сов. </w:t>
      </w:r>
      <w:r w:rsidR="005D7561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Контроль – </w:t>
      </w:r>
      <w:r w:rsidR="0076301E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27</w:t>
      </w:r>
      <w:r w:rsidR="005D7561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часов. </w:t>
      </w:r>
      <w:r w:rsidR="008704F2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Дисциплина реализуется на </w:t>
      </w:r>
      <w:r w:rsidR="0076301E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курсе, в </w:t>
      </w:r>
      <w:r w:rsidR="0076301E"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четвертом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семестре, заканчивается сдачей экзамена.</w:t>
      </w:r>
    </w:p>
    <w:p w:rsidR="001827E2" w:rsidRPr="001827E2" w:rsidRDefault="001827E2" w:rsidP="009F5149">
      <w:pPr>
        <w:pStyle w:val="3"/>
        <w:widowControl w:val="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827E2">
        <w:rPr>
          <w:color w:val="000000" w:themeColor="text1"/>
          <w:sz w:val="28"/>
          <w:szCs w:val="28"/>
        </w:rPr>
        <w:t xml:space="preserve">Дисциплина «Финансы» основывается на знаниях, умениях и навыках, полученных в результате изучения дисциплин: </w:t>
      </w:r>
      <w:r w:rsidRPr="001827E2">
        <w:rPr>
          <w:color w:val="000000" w:themeColor="text1"/>
          <w:sz w:val="28"/>
        </w:rPr>
        <w:t>«Статистика», «Микроэкономика», «Экономическая теория»</w:t>
      </w:r>
      <w:r w:rsidRPr="001827E2">
        <w:rPr>
          <w:color w:val="000000" w:themeColor="text1"/>
          <w:sz w:val="28"/>
          <w:szCs w:val="28"/>
        </w:rPr>
        <w:t xml:space="preserve"> </w:t>
      </w:r>
      <w:r w:rsidRPr="001827E2">
        <w:rPr>
          <w:color w:val="000000" w:themeColor="text1"/>
          <w:spacing w:val="-10"/>
          <w:sz w:val="28"/>
          <w:szCs w:val="28"/>
        </w:rPr>
        <w:t xml:space="preserve">и позволяет </w:t>
      </w:r>
      <w:r w:rsidRPr="001827E2">
        <w:rPr>
          <w:color w:val="000000" w:themeColor="text1"/>
          <w:spacing w:val="-4"/>
          <w:sz w:val="28"/>
          <w:szCs w:val="28"/>
        </w:rPr>
        <w:t>подготовить студентов к освоению ряда таких дисциплин, как «Деньги, кредит, банки</w:t>
      </w:r>
      <w:r w:rsidRPr="001827E2">
        <w:rPr>
          <w:color w:val="000000" w:themeColor="text1"/>
          <w:spacing w:val="-10"/>
          <w:sz w:val="28"/>
          <w:szCs w:val="28"/>
        </w:rPr>
        <w:t>», «Налоги и налогообложение», «Финансовые рынки и финансово-кредитные институты».</w:t>
      </w:r>
    </w:p>
    <w:p w:rsidR="001827E2" w:rsidRPr="001827E2" w:rsidRDefault="001827E2" w:rsidP="009F514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дисциплины состоит из семи разделов и охватывает следующий круг вопросов: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1827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Финансы как экономическая категория</w:t>
      </w:r>
    </w:p>
    <w:p w:rsidR="001827E2" w:rsidRPr="001827E2" w:rsidRDefault="001827E2" w:rsidP="009F5149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в общую теорию финансов. Предпосылки возникновения финансов, этапы формирования и развития. Содержание, сущность и природа финансов, как научной категории, </w:t>
      </w:r>
      <w:r w:rsidRPr="001827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их роль в рыночной экономике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. Значение финансов в воспроизводственном процессе. Противоречия финансов.</w:t>
      </w:r>
    </w:p>
    <w:p w:rsidR="001827E2" w:rsidRPr="001827E2" w:rsidRDefault="001827E2" w:rsidP="009F514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научные школы и направления отечественной и зарубежной финансовой науки. Финансы, как отношения, не выходящие за рамки распределительного процесса. Взаимосвязь функций денег и функций финансов. Основные и дополнительные функции финансов. 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 </w:t>
      </w:r>
      <w:r w:rsidRPr="001827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Финансовая система </w:t>
      </w:r>
    </w:p>
    <w:p w:rsidR="001827E2" w:rsidRPr="001827E2" w:rsidRDefault="001827E2" w:rsidP="009F51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Понятие, состав и структура финансовой </w:t>
      </w:r>
      <w:proofErr w:type="spellStart"/>
      <w:r w:rsidRPr="001827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системы</w:t>
      </w:r>
      <w:r w:rsidRPr="001827E2">
        <w:rPr>
          <w:rStyle w:val="FontStyle20"/>
          <w:color w:val="000000" w:themeColor="text1"/>
          <w:sz w:val="28"/>
          <w:szCs w:val="28"/>
        </w:rPr>
        <w:t>Российской</w:t>
      </w:r>
      <w:proofErr w:type="spellEnd"/>
      <w:r w:rsidRPr="001827E2">
        <w:rPr>
          <w:rStyle w:val="FontStyle20"/>
          <w:color w:val="000000" w:themeColor="text1"/>
          <w:sz w:val="28"/>
          <w:szCs w:val="28"/>
        </w:rPr>
        <w:t xml:space="preserve"> Федерации. Публичные (централизованные) и частные (децентрализованные) финансы. 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взаимоотношений между элементами финансовой системы.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Взаимосвязь финансов и финансовой политики. Финансовая политика как часть экономической политики государства. Финансовая стратегия и финансовая тактика, их взаимосвязь. Понятие финансового механизма. Директивный и регулирующий финансовый механизм, их взаимодействие. Виды и типы финансовой политики. Реализация финансовой политики государства и хозяйствующих субъектов в условиях рыночной экономики.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1827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Финансы домашних хозяйств 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Состав, функции, структура финансов домашних хозяйств.</w:t>
      </w:r>
      <w:r w:rsidR="00B204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Доходная и расходная часть бюджета домашнего хозяйства, </w:t>
      </w:r>
      <w:r w:rsidRPr="001827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модели управления бюджетом индивида, семьи, домашнего хозяйства. Семейный бизнес и семейная экономика. Финансовая грамотность населения. Финансовые продукты и финансовые ресурсы домашних хозяйств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Pr="001827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Финансы хозяйствующих субъектов 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Финансы коммерческих и не коммерческих хозяйствующих субъектов как составные элементы частного (децентрализованного) сектора экономики. 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Финансовые результаты, финансовый анализ, финансовые рычаги и модель Дюпона. Свободный денежный поток в управлении активами и пассивами </w:t>
      </w:r>
      <w:r w:rsidRPr="001827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хозяйствующих субъектов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Pr="001827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Государственные и муниципальные финансы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задачи государственных и муниципальных финансов. Принципы формирования и использования местных финансов. Факторы, влияющие на формирование и организацию государственных и муниципальных финансов. Государственные и муниципальные доходы и расходы.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Социальная сущность государственного бюджета, как экономической категории. Структура бюджетного законодательства. 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государственного бюджета. 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 функционирования бюджетной системы Российской Федерации. Бюджетное устройство и бюджетный процесс. Участники бюджетных отношений. </w:t>
      </w:r>
    </w:p>
    <w:p w:rsidR="001827E2" w:rsidRPr="001827E2" w:rsidRDefault="001827E2" w:rsidP="009F51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Социально-экономические причины возникновения государственных  внебюджетных фондов (ВБФ) в Российской Федерации. Структура, источники формирования, порядок использования.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Содержание, формы, классификация и функции кредитных отношений. Виды и формы государственного и муниципального кредита. Внутренний и внешний государственный долг. Методы управления государственным долгом.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1827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Рынок ценных бумаг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и финансовые инструменты рынка ценных бумаг (РЦБ). Регулятор РЦБ Российской Федерации. Инвестиционный анализ ценных бумаг. Формирование финансовых портфелей. </w:t>
      </w:r>
      <w:r w:rsidRPr="001827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Инвестиционные проекты HYIP. </w:t>
      </w: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Сервис PAMM-счетов.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Pr="001827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Международные финансы</w:t>
      </w:r>
    </w:p>
    <w:p w:rsidR="001827E2" w:rsidRPr="001827E2" w:rsidRDefault="001827E2" w:rsidP="009F51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функции международных финансов. Архитектура мировой финансовой системы. Валютная система и международные финансовые институты, и финансовые центры. Формирование международного торгового и платежного баланса.</w:t>
      </w:r>
    </w:p>
    <w:p w:rsidR="001827E2" w:rsidRPr="001827E2" w:rsidRDefault="001827E2" w:rsidP="009F5149">
      <w:pPr>
        <w:pStyle w:val="1"/>
        <w:shd w:val="clear" w:color="auto" w:fill="auto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1827E2">
        <w:rPr>
          <w:b/>
          <w:color w:val="000000" w:themeColor="text1"/>
          <w:sz w:val="28"/>
        </w:rPr>
        <w:t>Цель изучения дисциплины:</w:t>
      </w:r>
      <w:r w:rsidRPr="001827E2">
        <w:rPr>
          <w:color w:val="000000" w:themeColor="text1"/>
          <w:sz w:val="28"/>
        </w:rPr>
        <w:t xml:space="preserve"> </w:t>
      </w:r>
      <w:r w:rsidRPr="001827E2">
        <w:rPr>
          <w:color w:val="000000" w:themeColor="text1"/>
          <w:sz w:val="28"/>
          <w:szCs w:val="28"/>
        </w:rPr>
        <w:t>рассмотрение и изучение общетеоретических основ функционирования финансов и кредита как многогранных объективных экономических категорий, а также изучение всех принципиальных изменений в области реализации финансовых и кредитных отношений на практике.</w:t>
      </w:r>
    </w:p>
    <w:p w:rsidR="001827E2" w:rsidRPr="001827E2" w:rsidRDefault="001827E2" w:rsidP="009F5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827E2">
        <w:rPr>
          <w:rFonts w:ascii="Times New Roman" w:hAnsi="Times New Roman" w:cs="Times New Roman"/>
          <w:b/>
          <w:color w:val="000000" w:themeColor="text1"/>
          <w:sz w:val="28"/>
        </w:rPr>
        <w:t>Задачи курса:</w:t>
      </w:r>
    </w:p>
    <w:p w:rsidR="001827E2" w:rsidRPr="001827E2" w:rsidRDefault="001827E2" w:rsidP="009F5149">
      <w:pPr>
        <w:pStyle w:val="1"/>
        <w:numPr>
          <w:ilvl w:val="0"/>
          <w:numId w:val="1"/>
        </w:numPr>
        <w:shd w:val="clear" w:color="auto" w:fill="auto"/>
        <w:spacing w:before="0" w:after="0" w:line="360" w:lineRule="auto"/>
        <w:ind w:left="0" w:firstLine="709"/>
        <w:rPr>
          <w:color w:val="000000" w:themeColor="text1"/>
          <w:sz w:val="28"/>
          <w:szCs w:val="28"/>
        </w:rPr>
      </w:pPr>
      <w:r w:rsidRPr="001827E2">
        <w:rPr>
          <w:color w:val="000000" w:themeColor="text1"/>
          <w:sz w:val="28"/>
          <w:szCs w:val="28"/>
        </w:rPr>
        <w:lastRenderedPageBreak/>
        <w:t>изучение сущности, функций, специфических признаков финансов и кредита, определение их роли и места в системе денежных отношений рыночного хозяйствования;</w:t>
      </w:r>
    </w:p>
    <w:p w:rsidR="001827E2" w:rsidRPr="001827E2" w:rsidRDefault="001827E2" w:rsidP="009F5149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360" w:lineRule="auto"/>
        <w:ind w:left="0" w:firstLine="709"/>
        <w:rPr>
          <w:color w:val="000000" w:themeColor="text1"/>
          <w:sz w:val="28"/>
          <w:szCs w:val="28"/>
        </w:rPr>
      </w:pPr>
      <w:r w:rsidRPr="001827E2">
        <w:rPr>
          <w:color w:val="000000" w:themeColor="text1"/>
          <w:sz w:val="28"/>
          <w:szCs w:val="28"/>
        </w:rPr>
        <w:t>получение комплексного представления о государственных финансах, их роли в регулировании экономики; рассмотрение бюджета как основного звена финансовой системы страны.</w:t>
      </w:r>
    </w:p>
    <w:p w:rsidR="001827E2" w:rsidRPr="001827E2" w:rsidRDefault="001827E2" w:rsidP="009F5149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360" w:lineRule="auto"/>
        <w:ind w:left="0" w:firstLine="709"/>
        <w:rPr>
          <w:color w:val="000000" w:themeColor="text1"/>
          <w:sz w:val="28"/>
          <w:szCs w:val="28"/>
        </w:rPr>
      </w:pPr>
      <w:r w:rsidRPr="001827E2">
        <w:rPr>
          <w:color w:val="000000" w:themeColor="text1"/>
          <w:sz w:val="28"/>
          <w:szCs w:val="28"/>
        </w:rPr>
        <w:t>ознакомление с основами организации финансов предприятий; раскрытие как теоретических, так и практических вопросов управления доходами и расходами предприятия, управления капиталом, оборотными средствами, организации безналичных расчетов и финансового планирования.</w:t>
      </w:r>
    </w:p>
    <w:p w:rsidR="001827E2" w:rsidRPr="001827E2" w:rsidRDefault="001827E2" w:rsidP="009F5149">
      <w:pPr>
        <w:pStyle w:val="a4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Для успешного изучения дисциплины «Финансы» у студента должны быть сформированы следующие предварительные компетенции:</w:t>
      </w:r>
    </w:p>
    <w:p w:rsidR="001827E2" w:rsidRPr="001827E2" w:rsidRDefault="001827E2" w:rsidP="009F5149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1827E2" w:rsidRPr="001827E2" w:rsidRDefault="001827E2" w:rsidP="009F5149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1827E2" w:rsidRPr="001827E2" w:rsidRDefault="001827E2" w:rsidP="009F5149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1827E2" w:rsidRPr="001827E2" w:rsidRDefault="001827E2" w:rsidP="009F5149">
      <w:pPr>
        <w:pStyle w:val="a4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находить организационно-управленческие решения в профессиональной деятельности и готовность нести за них ответственность.</w:t>
      </w:r>
    </w:p>
    <w:p w:rsidR="001827E2" w:rsidRPr="001827E2" w:rsidRDefault="001827E2" w:rsidP="009F5149">
      <w:pPr>
        <w:pStyle w:val="a4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изучения дисциплины у </w:t>
      </w:r>
      <w:proofErr w:type="gramStart"/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18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формируются следующие общепрофессиональные и профессиональные компетенции.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5670"/>
      </w:tblGrid>
      <w:tr w:rsidR="00FF3110" w:rsidRPr="009830EE" w:rsidTr="008704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10" w:rsidRPr="00AC1C52" w:rsidRDefault="00FF3110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110" w:rsidRPr="00AC1C52" w:rsidRDefault="00FF3110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формирования компетенции</w:t>
            </w:r>
          </w:p>
        </w:tc>
      </w:tr>
      <w:tr w:rsidR="00FF3110" w:rsidRPr="009830EE" w:rsidTr="008704F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2" w:rsidRPr="00AC1C52" w:rsidRDefault="008704F2" w:rsidP="00B20457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</w:rPr>
              <w:t xml:space="preserve">способность собрать и </w:t>
            </w:r>
            <w:r w:rsidRPr="00AC1C52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</w:t>
            </w:r>
          </w:p>
          <w:p w:rsidR="00FF3110" w:rsidRPr="00AC1C52" w:rsidRDefault="00FF3110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AC1C52">
            <w:pPr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порядок составления, содержание, </w:t>
            </w:r>
            <w:r w:rsidRPr="00AC1C5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особенности формирования финансовой, бухгалтерской, налоговой и статистической отчетности.</w:t>
            </w:r>
          </w:p>
        </w:tc>
      </w:tr>
      <w:tr w:rsidR="00FF3110" w:rsidRPr="009830EE" w:rsidTr="008704F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10" w:rsidRPr="00AC1C52" w:rsidRDefault="00FF3110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AC1C52">
            <w:pPr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использовать отчетность организации, внешнюю информацию для проведения оценки финансово-экономической ситуации для целей налогообложения, повышения финансовых показателей и других целей.</w:t>
            </w:r>
          </w:p>
        </w:tc>
      </w:tr>
      <w:tr w:rsidR="00FF3110" w:rsidRPr="009830EE" w:rsidTr="008704F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10" w:rsidRPr="00AC1C52" w:rsidRDefault="00FF3110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AC1C52">
            <w:pPr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методиками анализа и интерпретации финансовой отчетности, выявления резервов роста основных финансовых показателей.</w:t>
            </w:r>
          </w:p>
        </w:tc>
      </w:tr>
      <w:tr w:rsidR="00827158" w:rsidRPr="009830EE" w:rsidTr="008704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58" w:rsidRPr="00AC1C52" w:rsidRDefault="00827158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8" w:rsidRPr="00AC1C52" w:rsidRDefault="00827158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8" w:rsidRPr="00AC1C52" w:rsidRDefault="00827158" w:rsidP="00AC1C52">
            <w:pPr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1C52" w:rsidRPr="009830EE" w:rsidTr="000D18FC">
        <w:trPr>
          <w:trHeight w:val="11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CA0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52" w:rsidRPr="00AC1C52" w:rsidRDefault="00AC1C52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методики, финансовые инструменты и технологии, используемые хозяйствующими субъектами в финансово-хозяйственной деятельности</w:t>
            </w:r>
          </w:p>
        </w:tc>
      </w:tr>
      <w:tr w:rsidR="00AC1C52" w:rsidRPr="009830EE" w:rsidTr="000D18FC">
        <w:trPr>
          <w:trHeight w:val="159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52" w:rsidRPr="00AC1C52" w:rsidRDefault="00AC1C52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Рассчитывать на основании используемых методик и существующей регламентирующей нормативно-правовой базы социально-экономические показатели, характеризующие деятельность хозяйствующих субъектов  </w:t>
            </w:r>
          </w:p>
        </w:tc>
      </w:tr>
      <w:tr w:rsidR="00AC1C52" w:rsidRPr="009830EE" w:rsidTr="00B20457">
        <w:trPr>
          <w:trHeight w:val="170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52" w:rsidRPr="00AC1C52" w:rsidRDefault="00AC1C52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методики, финансовые инструменты и технологии необходимые для расчета экономических и социально-экономических показателей хозяйствующих субъектов</w:t>
            </w:r>
          </w:p>
        </w:tc>
      </w:tr>
      <w:tr w:rsidR="00AC1C52" w:rsidRPr="009830EE" w:rsidTr="000D18FC">
        <w:trPr>
          <w:trHeight w:val="2328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CA0A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 на основе описания </w:t>
            </w:r>
            <w:proofErr w:type="gramStart"/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экономических процессов</w:t>
            </w:r>
            <w:proofErr w:type="gramEnd"/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 (ПК-4)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52" w:rsidRPr="00AC1C52" w:rsidRDefault="00AC1C52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стандартные теоретические и эконометрические модели, необходимые для анализа и интерпретации результатов финансово-хозяйственной деятельности </w:t>
            </w:r>
          </w:p>
        </w:tc>
      </w:tr>
      <w:tr w:rsidR="00AC1C52" w:rsidRPr="009830EE" w:rsidTr="00B20457">
        <w:trPr>
          <w:trHeight w:val="7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52" w:rsidRPr="00AC1C52" w:rsidRDefault="00AC1C52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выбор необходимых сре</w:t>
            </w:r>
            <w:proofErr w:type="gramStart"/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обработки данных в соответствии с поставленной задачей, анализировать результаты расчётов и обосновывать полученные выводы</w:t>
            </w:r>
          </w:p>
        </w:tc>
      </w:tr>
      <w:tr w:rsidR="00AC1C52" w:rsidRPr="009830EE" w:rsidTr="000D18FC">
        <w:trPr>
          <w:trHeight w:val="232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52" w:rsidRPr="00AC1C52" w:rsidRDefault="00AC1C52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Методами обработки, анализа, оценки информации</w:t>
            </w:r>
          </w:p>
        </w:tc>
      </w:tr>
      <w:tr w:rsidR="00AC1C52" w:rsidRPr="009830EE" w:rsidTr="000D18FC">
        <w:trPr>
          <w:trHeight w:val="828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CA0A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 анализировать и интерпретировать </w:t>
            </w: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52" w:rsidRPr="00AC1C52" w:rsidRDefault="00AC1C52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финансовые понятия, категории, инструменты и технологии, необходимые для интерпретации данных отечественной и зарубежной </w:t>
            </w: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статистики </w:t>
            </w:r>
          </w:p>
        </w:tc>
      </w:tr>
      <w:tr w:rsidR="00AC1C52" w:rsidRPr="009830EE" w:rsidTr="000D18FC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52" w:rsidRPr="00AC1C52" w:rsidRDefault="00AC1C52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1C52" w:rsidRPr="00AC1C52" w:rsidRDefault="00AC1C52" w:rsidP="00AC1C5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</w:t>
            </w:r>
            <w:r w:rsidR="00B20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твлять выбор необходимых сре</w:t>
            </w:r>
            <w:proofErr w:type="gramStart"/>
            <w:r w:rsidR="00B20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дств </w:t>
            </w: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</w:t>
            </w:r>
            <w:proofErr w:type="gramEnd"/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обработки данных в соответствии с поставленной задачей, анализировать результаты расчётов и обосновывать полученные выводы</w:t>
            </w:r>
          </w:p>
        </w:tc>
      </w:tr>
      <w:tr w:rsidR="00AC1C52" w:rsidRPr="009830EE" w:rsidTr="000D18FC">
        <w:trPr>
          <w:trHeight w:val="66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52" w:rsidRPr="00AC1C52" w:rsidRDefault="00AC1C52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52" w:rsidRPr="00AC1C52" w:rsidRDefault="00AC1C52" w:rsidP="00AC1C5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Методами обработки, анализа, оценки статистической информации</w:t>
            </w:r>
          </w:p>
        </w:tc>
      </w:tr>
      <w:tr w:rsidR="00827158" w:rsidRPr="009830EE" w:rsidTr="008704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58" w:rsidRPr="00AC1C52" w:rsidRDefault="00827158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8" w:rsidRPr="00AC1C52" w:rsidRDefault="00827158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8" w:rsidRPr="00AC1C52" w:rsidRDefault="00827158" w:rsidP="00AC1C52">
            <w:pPr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3110" w:rsidRPr="009830EE" w:rsidTr="008704F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CA0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</w:t>
            </w:r>
            <w:bookmarkStart w:id="0" w:name="_GoBack"/>
            <w:bookmarkEnd w:id="0"/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сбор, анализ и обработку данных, необходимых для решения профессиональных задач (ОПК-2)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методики количественного и качественного анализа для оценки экономической среды</w:t>
            </w:r>
          </w:p>
        </w:tc>
      </w:tr>
      <w:tr w:rsidR="00FF3110" w:rsidRPr="009830EE" w:rsidTr="008704F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10" w:rsidRPr="00AC1C52" w:rsidRDefault="00FF3110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соответствующие методики для анализа отчетных документов деятельности органов власти РФ различных уровней и организаций всех форм собственности </w:t>
            </w:r>
          </w:p>
        </w:tc>
      </w:tr>
      <w:tr w:rsidR="00FF3110" w:rsidRPr="009830EE" w:rsidTr="008704F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10" w:rsidRPr="00AC1C52" w:rsidRDefault="00FF3110" w:rsidP="00AC1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AC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10" w:rsidRPr="00AC1C52" w:rsidRDefault="00FF3110" w:rsidP="00B204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приемами оценки результатов анализа для выявления резервов в деятельности </w:t>
            </w:r>
            <w:r w:rsidRPr="00AC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коммерческих и некоммерческих организаций</w:t>
            </w:r>
            <w:r w:rsidRPr="00AC1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F3110" w:rsidRPr="009830EE" w:rsidRDefault="00FF3110" w:rsidP="00FF3110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7E2" w:rsidRPr="009F6F4E" w:rsidRDefault="001827E2" w:rsidP="001827E2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CB7CE6">
        <w:rPr>
          <w:rFonts w:ascii="Times New Roman" w:eastAsia="Batang" w:hAnsi="Times New Roman"/>
          <w:sz w:val="28"/>
          <w:szCs w:val="28"/>
        </w:rPr>
        <w:t>Для формирования вышеуказанных компетенций в рамках дисциплины «</w:t>
      </w:r>
      <w:r w:rsidRPr="005004BF">
        <w:rPr>
          <w:rFonts w:ascii="Times New Roman" w:hAnsi="Times New Roman"/>
          <w:sz w:val="28"/>
          <w:szCs w:val="28"/>
        </w:rPr>
        <w:t>Финансы</w:t>
      </w:r>
      <w:r w:rsidRPr="00CB7CE6">
        <w:rPr>
          <w:rFonts w:ascii="Times New Roman" w:eastAsia="Batang" w:hAnsi="Times New Roman"/>
          <w:sz w:val="28"/>
          <w:szCs w:val="28"/>
        </w:rPr>
        <w:t>» применяются следующие методы активного/ интерактивного обучения: интерактивная лекция, мозговой штурм, открытая дискуссия, практическое задание</w:t>
      </w:r>
      <w:r>
        <w:rPr>
          <w:rFonts w:ascii="Times New Roman" w:eastAsia="Batang" w:hAnsi="Times New Roman"/>
          <w:sz w:val="28"/>
          <w:szCs w:val="28"/>
        </w:rPr>
        <w:t xml:space="preserve"> (кейс).</w:t>
      </w:r>
    </w:p>
    <w:p w:rsidR="00FF3110" w:rsidRPr="009830EE" w:rsidRDefault="00FF3110" w:rsidP="00FF3110">
      <w:pPr>
        <w:pStyle w:val="a4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110" w:rsidRPr="009830EE" w:rsidRDefault="00FF3110" w:rsidP="00FF3110">
      <w:pPr>
        <w:pStyle w:val="a4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978" w:rsidRPr="00FF3110" w:rsidRDefault="002A6978">
      <w:pPr>
        <w:rPr>
          <w:rFonts w:ascii="Times New Roman" w:hAnsi="Times New Roman" w:cs="Times New Roman"/>
        </w:rPr>
      </w:pPr>
    </w:p>
    <w:sectPr w:rsidR="002A6978" w:rsidRPr="00FF3110" w:rsidSect="0051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195C"/>
    <w:multiLevelType w:val="hybridMultilevel"/>
    <w:tmpl w:val="2A569E04"/>
    <w:lvl w:ilvl="0" w:tplc="31EA398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578B7"/>
    <w:multiLevelType w:val="hybridMultilevel"/>
    <w:tmpl w:val="A860EA60"/>
    <w:lvl w:ilvl="0" w:tplc="F9946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BA5255"/>
    <w:multiLevelType w:val="hybridMultilevel"/>
    <w:tmpl w:val="8FD68D2C"/>
    <w:lvl w:ilvl="0" w:tplc="FF9C9B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110"/>
    <w:rsid w:val="001827E2"/>
    <w:rsid w:val="001A63F3"/>
    <w:rsid w:val="002A6978"/>
    <w:rsid w:val="00493562"/>
    <w:rsid w:val="004E7CA6"/>
    <w:rsid w:val="005143BC"/>
    <w:rsid w:val="005A41C7"/>
    <w:rsid w:val="005D55D0"/>
    <w:rsid w:val="005D7561"/>
    <w:rsid w:val="0076301E"/>
    <w:rsid w:val="00785C9C"/>
    <w:rsid w:val="00827158"/>
    <w:rsid w:val="008442A7"/>
    <w:rsid w:val="008704F2"/>
    <w:rsid w:val="00933581"/>
    <w:rsid w:val="009830EE"/>
    <w:rsid w:val="009C129D"/>
    <w:rsid w:val="009F5149"/>
    <w:rsid w:val="00AC1C52"/>
    <w:rsid w:val="00B20457"/>
    <w:rsid w:val="00B5091F"/>
    <w:rsid w:val="00C703D5"/>
    <w:rsid w:val="00CA0A39"/>
    <w:rsid w:val="00DB6D8E"/>
    <w:rsid w:val="00E038BE"/>
    <w:rsid w:val="00F63D14"/>
    <w:rsid w:val="00FB18B9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FF3110"/>
    <w:rPr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FF311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5">
    <w:name w:val="Основной текст_"/>
    <w:link w:val="1"/>
    <w:locked/>
    <w:rsid w:val="00FF31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FF3110"/>
    <w:pPr>
      <w:shd w:val="clear" w:color="auto" w:fill="FFFFFF"/>
      <w:spacing w:before="420" w:after="960" w:line="492" w:lineRule="exact"/>
      <w:ind w:hanging="700"/>
      <w:jc w:val="both"/>
    </w:pPr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iPriority w:val="99"/>
    <w:rsid w:val="001827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827E2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1827E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827E2"/>
  </w:style>
  <w:style w:type="character" w:customStyle="1" w:styleId="FontStyle20">
    <w:name w:val="Font Style20"/>
    <w:uiPriority w:val="99"/>
    <w:rsid w:val="001827E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dcterms:created xsi:type="dcterms:W3CDTF">2019-01-27T16:29:00Z</dcterms:created>
  <dcterms:modified xsi:type="dcterms:W3CDTF">2019-01-31T10:15:00Z</dcterms:modified>
</cp:coreProperties>
</file>