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5A3" w:rsidRDefault="00CC75A3" w:rsidP="00CC75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Аннотация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CC75A3" w:rsidRDefault="00CC75A3" w:rsidP="00CC75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основной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профессиональной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образовательной программы </w:t>
      </w:r>
    </w:p>
    <w:p w:rsidR="00CC75A3" w:rsidRDefault="00CC75A3" w:rsidP="00CC75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направлению подготовки</w:t>
      </w:r>
    </w:p>
    <w:p w:rsidR="00CC75A3" w:rsidRDefault="00CC75A3" w:rsidP="00CC75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32.04.01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Общественное здравоохранение </w:t>
      </w:r>
    </w:p>
    <w:p w:rsidR="00CC75A3" w:rsidRDefault="00CC75A3" w:rsidP="00CC75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Магистерская программа «Организация и управление медицинской и фармацевтической деятельностью»</w:t>
      </w:r>
    </w:p>
    <w:p w:rsidR="00CC75A3" w:rsidRDefault="00CC75A3" w:rsidP="00CC75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CC75A3" w:rsidRDefault="00CC75A3" w:rsidP="00CC75A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Квалификация – магистр</w:t>
      </w:r>
    </w:p>
    <w:p w:rsidR="00CC75A3" w:rsidRDefault="00CC75A3" w:rsidP="00CC75A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Нормативный срок освоения – 2 года</w:t>
      </w:r>
    </w:p>
    <w:p w:rsidR="00CC75A3" w:rsidRDefault="00CC75A3" w:rsidP="00CC75A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Трудоемкость 120 зачетных единиц</w:t>
      </w:r>
    </w:p>
    <w:p w:rsidR="00CC75A3" w:rsidRDefault="00CC75A3" w:rsidP="00CC75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75A3" w:rsidRDefault="00CC75A3" w:rsidP="00CC75A3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положения.</w:t>
      </w:r>
    </w:p>
    <w:p w:rsidR="00CC75A3" w:rsidRDefault="00CC75A3" w:rsidP="00CC75A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профессиональная образовательная программа (ОПОП) магистратуры, реализуемая Федеральным государственным автономным образовательным учреждением высшего профессионального образования «Дальневосточный федеральный университет» по направлению подготовки 32.04.01 Общественное здравоохранение, магистерская программа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«Организация и управление медицинской и фармацевтической деятельностью» представляет собой систему документов, разработанную и утвержденную высшим учебным заведением с учетом требований рынка труда на основе </w:t>
      </w:r>
      <w:r>
        <w:rPr>
          <w:rFonts w:ascii="Times New Roman" w:hAnsi="Times New Roman" w:cs="Times New Roman"/>
          <w:sz w:val="28"/>
          <w:szCs w:val="28"/>
          <w:lang w:eastAsia="ru-RU"/>
        </w:rPr>
        <w:t>требований Федерального государственного образовательного стандарта по направлению подготовки высшего образования, утвержденного приказом Министерства образования и науки Российской Федерации 31мая 2017г. № 485.</w:t>
      </w:r>
    </w:p>
    <w:p w:rsidR="00CC75A3" w:rsidRDefault="00CC75A3" w:rsidP="00CC75A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ОПОП представляет собой комплекс основных характеристик образования (объем, содержание, планируемые результаты), организационно-педагогических условий, форм аттестации, который представлен в виде аннотации (общей характеристики) образовательной программы, учебного плана, календарного учебного графика, рабочих программ дисциплин (модулей), программ практик, учебно-методических комплексов дисциплин, включающих оценочные средства и методические материалы, программ научно-исследовательской работы и государственной итоговой аттестации, а </w:t>
      </w:r>
      <w:r>
        <w:rPr>
          <w:rFonts w:ascii="Times New Roman" w:hAnsi="Times New Roman" w:cs="Times New Roman"/>
          <w:sz w:val="28"/>
          <w:szCs w:val="28"/>
        </w:rPr>
        <w:lastRenderedPageBreak/>
        <w:t>также сведений о фактическом ресурсном обеспечении образовательного процесса.</w:t>
      </w:r>
    </w:p>
    <w:p w:rsidR="00CC75A3" w:rsidRDefault="00CC75A3" w:rsidP="00CC75A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выбранными видами деятельности и требованиям к результатам освоения образовательной программы, данная ОПОП является программой прикладной магистратуры.</w:t>
      </w:r>
    </w:p>
    <w:p w:rsidR="00CC75A3" w:rsidRDefault="00CC75A3" w:rsidP="00CC75A3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Общесистемные требования к реализации программы магистратуры определены в соответствии с федеральным государственным образовательным стандартом, утвержденным приказом Министерства науки и образования Российской Федерации 31 мая 2017 № 485 для реализуемых основных профессиональных </w:t>
      </w:r>
      <w:r>
        <w:rPr>
          <w:color w:val="auto"/>
          <w:sz w:val="28"/>
          <w:szCs w:val="28"/>
        </w:rPr>
        <w:t>образовательных программ высшего образования – программ магистратуры (далее – ФГОС ВО) по направлению подготовки 32.04.01 «Общественное здравоохранение».</w:t>
      </w:r>
    </w:p>
    <w:p w:rsidR="00CC75A3" w:rsidRDefault="00CC75A3" w:rsidP="00CC75A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Доля штатных научно-педагогических работников (в приведенных к целочисленным значениям ставок) составляет 88,9 % от общего количества научно-педагогических работников организации. </w:t>
      </w:r>
    </w:p>
    <w:p w:rsidR="00CC75A3" w:rsidRDefault="00CC75A3" w:rsidP="00CC75A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ОПОП обеспечивается научно-педагогическими кадрами, имеющими базовое образование, соответствующее профилю преподаваемой дисциплины, доля которых в общем числе научно-педагогических работников составляет 88,9 %. Доля преподавателей, имеющих учёную степень и (или) учёное звание в общем числе научно-педагогических работников, реализующих программу магистратуры составляет 100 %. Доля научно-педагогических работников из числа руководителей и работников организаций, деятельность которых связана с направленностью реализуемой программы магистратуры в общем числе работников, реализующих программу магистратуры составляет 11,1 %.</w:t>
      </w:r>
    </w:p>
    <w:p w:rsidR="00CC75A3" w:rsidRDefault="00CC75A3" w:rsidP="00CC75A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Общее руководство научным содержанием программы магистратуры по направлению подготовки 32.04.01 «Общественное здравоохранение» осуществляет профессор, доктор медицинских наук, кандидат технических наук, Директор Департамента общественного здоровья и профилактической медицины Кику П.Ф., участвующий в реализации научных проектов, </w:t>
      </w:r>
      <w:r>
        <w:rPr>
          <w:sz w:val="28"/>
          <w:szCs w:val="28"/>
        </w:rPr>
        <w:lastRenderedPageBreak/>
        <w:t xml:space="preserve">имеющий ежегодные публикации в ведущих отечественных и зарубежных рецензируемых научных журналах и изданиях, а также доклады по тематике исследований на национальных и международных конференциях. </w:t>
      </w:r>
    </w:p>
    <w:p w:rsidR="00CC75A3" w:rsidRDefault="00CC75A3" w:rsidP="00CC75A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Среднегодовое число публикаций научно-педагогических работников ДВФУ за период реализации программы магистратуры в расчете на 100 научно-педагогических работников (в приведенных к целочисленным значениям ставок) составляет 88,87 единиц в журналах, индексируемых в базах данных Web of Science или Scopus, и 109,07 единиц в журналах, индексируемых в Российском индексе научного цитирования. Среднегодовой объем финансирования научных исследований на одного научно-педагогического работника (в приведенных к целочисленным значениям ставок) составляет 288,97 тысяч рублей. </w:t>
      </w:r>
    </w:p>
    <w:p w:rsidR="00CC75A3" w:rsidRDefault="00CC75A3" w:rsidP="00CC75A3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ОПОП обеспечена представленной в локальной сети ДВФУ учебно-методической документацией по всем дисциплинам, включая самостоятельную работу студентов. Каждый обучающийся в течение всего </w:t>
      </w:r>
      <w:r>
        <w:rPr>
          <w:color w:val="auto"/>
          <w:sz w:val="28"/>
          <w:szCs w:val="28"/>
        </w:rPr>
        <w:t>периода обучения обеспечен неограниченным доступом к электронно-библиотечным системам и электронной информационно-образовательной среде ДВФУ, размещенной на платформе Blackboard Learn. Электронная информационно-образовательная среда ДВФУ обеспечивает: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асинхронное взаимодействие посредством сети "Интернет". 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Библиотечный фонд укомплектован печатными и электронными изданиями основной и дополнительной литературы, изданными за последние пять-десять лет.</w:t>
      </w:r>
    </w:p>
    <w:p w:rsidR="00CC75A3" w:rsidRDefault="00CC75A3" w:rsidP="00CC75A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Рабочие места для людей с ограниченными возможностями здоровья оснащены дисплеями и принтерами Брайля; оборудованы: портативными устройствами для чтения плоскопечатных текстов, сканирующими и читающими машинами видеоувеличителем с возможностью регуляции цветовых спектров; увеличивающими электронными лупами и ультразвуковыми маркировщиками. </w:t>
      </w:r>
    </w:p>
    <w:p w:rsidR="00CC75A3" w:rsidRDefault="00CC75A3" w:rsidP="00CC75A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Учебный процесс обеспечен соответствующими противопожарным требованиям оборудованными аудиториями и лабораториями, предназначенными для проведения лекционных, лабораторных и практических занятий по дисциплинам учебного плана, а также помещениями для самостоятельной работы студентов. Посредством сети Wi-Fi, охватывающей все учебные корпуса, обучающиеся имеют доступ к сети «Интернет». Все аудитории, предназначенные для проведения занятий лекционного типа, оборудованы мультимедийными системами, проекторами, презентационными экранами.</w:t>
      </w:r>
    </w:p>
    <w:p w:rsidR="00CC75A3" w:rsidRDefault="00CC75A3" w:rsidP="00CC75A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здания ДВФУ спроектированы с учетом доступности для лиц с ограниченными возможностями. В целях обеспечения специальных условий обучения инвалидов и лиц с ограниченными возможностями здоровья в ДВФУ все здания оборудованы пандусами, лифтами, подъемниками, специализированными местами, оснащенными туалетными комнатами, табличками информационно-навигационной поддержки.</w:t>
      </w:r>
    </w:p>
    <w:p w:rsidR="00CC75A3" w:rsidRDefault="00CC75A3" w:rsidP="00CC75A3">
      <w:pPr>
        <w:pStyle w:val="Default"/>
        <w:spacing w:line="360" w:lineRule="auto"/>
        <w:ind w:firstLine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Для обучающихся из числа инвалидов государственная итоговая аттестация проводится организацией с учетом особенностей их психофизического развития, их индивидуальных возможностей и состояния здоровья. Особенности проведения государственных аттестационных испытаний для лиц с ограниченными возможностями здоровья закреплены в Положении о государственной итоговой аттестации выпускников федерального государственного автономного образовательного учреждения высшего профессионального образования «Дальневосточный федеральный университет» (утв. приказом № 12-13-2285 от 27.11.2015 г. (с послед. изм.).  </w:t>
      </w:r>
    </w:p>
    <w:p w:rsidR="00CC75A3" w:rsidRDefault="00CC75A3" w:rsidP="00CC75A3">
      <w:pPr>
        <w:pStyle w:val="Default"/>
        <w:spacing w:line="360" w:lineRule="auto"/>
        <w:ind w:firstLine="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При проведении государственной итоговой аттестации обеспечивается соблюдение следующих общих требований: </w:t>
      </w:r>
    </w:p>
    <w:p w:rsidR="00CC75A3" w:rsidRDefault="00CC75A3" w:rsidP="00CC75A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государственной итоговой аттестации для инвалидов в одной аудитории совместно с обучающимися, не имеющими ограниченных возможностей здоровья, если это не создает трудностей для обучающихся при прохождении государственной итоговой аттестации; </w:t>
      </w:r>
    </w:p>
    <w:p w:rsidR="00CC75A3" w:rsidRDefault="00CC75A3" w:rsidP="00CC75A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присутствие в аудитории ассистента (ассистентов), оказывающего обучающимся инвалидам необходимую техническую помощь с учетом их индивидуальных особенностей (занять рабочее место, передвигаться, прочитать и оформить задание, общаться с членами государственной экзаменационной комиссии); </w:t>
      </w:r>
    </w:p>
    <w:p w:rsidR="00CC75A3" w:rsidRDefault="00CC75A3" w:rsidP="00CC75A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пользование необходимыми обучающимся инвалидам техническими средствами при прохождении государственной итоговой аттестации с учетом их индивидуальных особенностей; </w:t>
      </w:r>
    </w:p>
    <w:p w:rsidR="00CC75A3" w:rsidRDefault="00CC75A3" w:rsidP="00CC75A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возможности беспрепятственного доступа обучающихся инвалидов в аудитории, туалетные и другие помещения, а также их пребывания в указанных помещениях (наличие пандусов, поручней, расширенных дверных проемов, лифтов, при отсутствии лифтов аудитория должна располагаться на первом этаже, наличие специальных кресел и других приспособлений).</w:t>
      </w:r>
    </w:p>
    <w:p w:rsidR="00CC75A3" w:rsidRDefault="00CC75A3" w:rsidP="00CC75A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:rsidR="00CC75A3" w:rsidRDefault="00CC75A3" w:rsidP="00CC75A3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Нормативная база для разработки ОПОП</w:t>
      </w:r>
    </w:p>
    <w:p w:rsidR="00CC75A3" w:rsidRDefault="00CC75A3" w:rsidP="00CC75A3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Нормативную правовую базу разработки ОПОП магистратуры составляют:</w:t>
      </w:r>
    </w:p>
    <w:p w:rsidR="00CC75A3" w:rsidRDefault="00CC75A3" w:rsidP="00CC75A3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от 29.12. 2012 г. № 273-ФЗ «Об образовании в Российской Федерации»;</w:t>
      </w:r>
    </w:p>
    <w:p w:rsidR="00CC75A3" w:rsidRDefault="00CC75A3" w:rsidP="00CC75A3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нормативные  документы Министерства образования и науки Российской Федерации, Федеральной службы по надзору в сфере образования и науки; </w:t>
      </w:r>
    </w:p>
    <w:p w:rsidR="00CC75A3" w:rsidRDefault="00CC75A3" w:rsidP="00CC75A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Федеральный государственный образовательный стандарт высшего образования,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утвержденный приказом Министерства образования и науки Российской Федерации от 31.мая 2017г.  № 485;</w:t>
      </w:r>
    </w:p>
    <w:p w:rsidR="00CC75A3" w:rsidRDefault="00CC75A3" w:rsidP="00CC75A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приказ Министерства образования и науки Российской Федерации от 05.04.2017 N 301 "Об утверждении Порядка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магистратуры";</w:t>
      </w:r>
    </w:p>
    <w:p w:rsidR="00CC75A3" w:rsidRDefault="00CC75A3" w:rsidP="00CC75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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приказ Минобрнауки РФ от 29.06.2015 № 636 "Об утверждении Порядка проведения государственной итоговой аттестации по образовательным программам высшего образования - программам бакалавриата, программам специалитета и программам магистратуры"; </w:t>
      </w:r>
    </w:p>
    <w:p w:rsidR="00CC75A3" w:rsidRDefault="00CC75A3" w:rsidP="00CC75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приказ Минобрнауки РФ от 09.11.2015 г. № 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помощи»; </w:t>
      </w:r>
    </w:p>
    <w:p w:rsidR="00CC75A3" w:rsidRDefault="00CC75A3" w:rsidP="00CC75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приказ Минобрнауки РФ от 02.12.2015 г. N 1399 «Об утверждении плана мероприятий ("дорожной карты") министерства образования и науки российской федерации по повышению значений показателей доступности для инвалидов объектов и предоставляемых на них услуг в сфере образования»; </w:t>
      </w:r>
    </w:p>
    <w:p w:rsidR="00CC75A3" w:rsidRDefault="00CC75A3" w:rsidP="00CC75A3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Устав ДВФУ, утвержденный приказом Минобрнауки РФ от 06 мая 2016 года №522;</w:t>
      </w:r>
    </w:p>
    <w:p w:rsidR="00CC75A3" w:rsidRDefault="00CC75A3" w:rsidP="00CC75A3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внутренние нормативные акты и документы ДВФУ.</w:t>
      </w:r>
    </w:p>
    <w:p w:rsidR="00CC75A3" w:rsidRDefault="00CC75A3" w:rsidP="00CC75A3">
      <w:pPr>
        <w:shd w:val="clear" w:color="auto" w:fill="FFFFFF"/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C75A3" w:rsidRDefault="00CC75A3" w:rsidP="00CC75A3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и задачи основной профессиональной образовательной программы</w:t>
      </w:r>
    </w:p>
    <w:p w:rsidR="00CC75A3" w:rsidRDefault="00CC75A3" w:rsidP="00CC75A3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>Социальная значимость (миссия) ОПОП ВО по направлению подготовки 32.04.01 «Общественное здравоохранение», магистерская программа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Организация и управление медицинской и фармацевтической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деятельностью</w:t>
      </w:r>
      <w:r>
        <w:rPr>
          <w:rFonts w:ascii="Times New Roman" w:hAnsi="Times New Roman" w:cs="Times New Roman"/>
          <w:sz w:val="28"/>
          <w:szCs w:val="28"/>
        </w:rPr>
        <w:t>» состоит в подготовке высокопрофессиональных специалистов, способных с целью удовлетворения экономических потребностей региона совершенствовать работу по улучшению организации системы здравоохранения в регионе, направленной на качественное оказание медицинской помощи населению Приморского края.</w:t>
      </w:r>
    </w:p>
    <w:p w:rsidR="00CC75A3" w:rsidRDefault="00CC75A3" w:rsidP="00CC75A3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магистерской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подготовить специалиста, обладающего необходимыми компетенциями для оценки общественного здоровья и факторов его определяющих; систем обеспечивающих сохранение, укрепление и восстановление здоровья населения; организационно-медицинских и управленческих технологий в медицинской и фармацевтической деятельности; тенденций развития здравоохранения в зарубежных странах и в России.</w:t>
      </w:r>
    </w:p>
    <w:p w:rsidR="00CC75A3" w:rsidRDefault="00CC75A3" w:rsidP="00CC75A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магистерской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обеспечить методическое обеспечение реализации ФОС ВО по данному направлению подготовки и на этой основе развить у магистров личностные качества; сформировать общекультурные и профессиональные компетенции в соответствии с требованиями ФОС ВО по данному направлению подготовки; обеспечить всестороннюю подготовку высококвалифицированных специалистов, обладающих фундаментальными знаниями по основным дисциплинам общественного здравоохранения – эпидемиологии, статистике, психологии, информатике, управлении, политике и экономике здравоохранения, медицинском праве; обладающих практическими умениями в использовании информационных технологических средств, количественных и качественных исследовательских методов; обладающих навыками анализа и интерпретации данных, критического мышления, стратегического управления и др.</w:t>
      </w:r>
    </w:p>
    <w:p w:rsidR="00CC75A3" w:rsidRDefault="00CC75A3" w:rsidP="00CC75A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Особенности образовательной программы – направленность на удовлетворение потребностей региона; использование в учебном процессе современных образовательных и информационных технологий; обеспечение возможности выбора индивидуальных образовательных траекторий; углубленная языковая подготовка.</w:t>
      </w:r>
    </w:p>
    <w:p w:rsidR="00CC75A3" w:rsidRDefault="00CC75A3" w:rsidP="00CC75A3">
      <w:pPr>
        <w:numPr>
          <w:ilvl w:val="0"/>
          <w:numId w:val="1"/>
        </w:numPr>
        <w:tabs>
          <w:tab w:val="left" w:pos="993"/>
          <w:tab w:val="left" w:pos="2410"/>
        </w:tabs>
        <w:spacing w:after="0" w:line="360" w:lineRule="auto"/>
        <w:ind w:hanging="728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Трудоемкость ОПОП по направлению подготовки.</w:t>
      </w:r>
    </w:p>
    <w:p w:rsidR="00CC75A3" w:rsidRDefault="00CC75A3" w:rsidP="00CC75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Нормативный срок освоения ОПОП ВО магистратуры по направлению </w:t>
      </w:r>
      <w:r>
        <w:rPr>
          <w:rFonts w:ascii="Times New Roman" w:hAnsi="Times New Roman" w:cs="Times New Roman"/>
          <w:sz w:val="28"/>
          <w:szCs w:val="28"/>
        </w:rPr>
        <w:t>32.04.01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Общественное здравоохранение,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магистерская программа «Организация и управление медицинской и фармацевтической деятельностью» составляет 2 года для очной формы обучения.</w:t>
      </w:r>
    </w:p>
    <w:p w:rsidR="00CC75A3" w:rsidRDefault="00CC75A3" w:rsidP="00CC75A3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Общая трудоемкость освоения основной образовательной программы (в зачетных единицах) составляет 120 зачетных единиц за весь период обучения (60 зачетных единиц за учебный год).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CC75A3" w:rsidRDefault="00CC75A3" w:rsidP="00CC75A3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lang w:eastAsia="ru-RU"/>
        </w:rPr>
      </w:pPr>
    </w:p>
    <w:p w:rsidR="00CC75A3" w:rsidRDefault="00CC75A3" w:rsidP="00CC75A3">
      <w:pPr>
        <w:numPr>
          <w:ilvl w:val="0"/>
          <w:numId w:val="1"/>
        </w:numPr>
        <w:tabs>
          <w:tab w:val="left" w:pos="993"/>
        </w:tabs>
        <w:spacing w:after="0" w:line="360" w:lineRule="auto"/>
        <w:ind w:hanging="72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Область профессиональной деятельности.</w:t>
      </w:r>
    </w:p>
    <w:p w:rsidR="00CC75A3" w:rsidRDefault="00CC75A3" w:rsidP="00CC75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Область профессиональной деятельности выпускников, освоивших программу магистратуры,  включает:</w:t>
      </w:r>
    </w:p>
    <w:p w:rsidR="00CC75A3" w:rsidRDefault="00CC75A3" w:rsidP="00CC75A3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организацию системы здравоохранения и лекарственного обеспечения в целях обеспечения общественного здоровья;</w:t>
      </w:r>
    </w:p>
    <w:p w:rsidR="00CC75A3" w:rsidRDefault="00CC75A3" w:rsidP="00CC75A3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политику в области здравоохранения и лекарственного обеспечения населения, экономику здоровья, социологию и психологию здоровья, государственное управление системой здравоохранения и лекарственного обеспечения.</w:t>
      </w:r>
    </w:p>
    <w:p w:rsidR="00CC75A3" w:rsidRDefault="00CC75A3" w:rsidP="00CC75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Выпускники осуществляют профессиональную деятельность на основе разработки и реализации научно-исследовательских и практических программ и проектов, направленных на улучшение здоровья населения на основе прогнозирования и научной профилактики, организации и менеджмента в области общественного здравоохранения, рационального фармацевтического менеджмента, практической работы в государственных и негосударственных организациях. </w:t>
      </w:r>
    </w:p>
    <w:p w:rsidR="00CC75A3" w:rsidRDefault="00CC75A3" w:rsidP="00CC75A3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75A3" w:rsidRDefault="00CC75A3" w:rsidP="00CC75A3">
      <w:pPr>
        <w:numPr>
          <w:ilvl w:val="0"/>
          <w:numId w:val="1"/>
        </w:num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Объекты профессиональной деятельности</w:t>
      </w:r>
    </w:p>
    <w:p w:rsidR="00CC75A3" w:rsidRDefault="00CC75A3" w:rsidP="00CC75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Объектами профессиональной деятельности выпускников, освоивших программу магистратуры, являются: </w:t>
      </w:r>
    </w:p>
    <w:p w:rsidR="00CC75A3" w:rsidRDefault="00CC75A3" w:rsidP="00CC75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население;</w:t>
      </w:r>
    </w:p>
    <w:p w:rsidR="00CC75A3" w:rsidRDefault="00CC75A3" w:rsidP="00CC75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управление медико-социальными, экологическими факторами, влияющими на здоровье и качество жизни;</w:t>
      </w:r>
    </w:p>
    <w:p w:rsidR="00CC75A3" w:rsidRDefault="00CC75A3" w:rsidP="00CC75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процессы взаимодействия организаций, функционирующих в сфере здравоохранения и лекарственного обеспечения;</w:t>
      </w:r>
    </w:p>
    <w:p w:rsidR="00CC75A3" w:rsidRDefault="00CC75A3" w:rsidP="00CC75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социальные, медицинские, фармацевтические технологии; </w:t>
      </w:r>
    </w:p>
    <w:p w:rsidR="00CC75A3" w:rsidRDefault="00CC75A3" w:rsidP="00CC75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экспертиза качества медицинской и фармацевтической деятельности.</w:t>
      </w:r>
    </w:p>
    <w:p w:rsidR="00CC75A3" w:rsidRDefault="00CC75A3" w:rsidP="00CC75A3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программа направлена на подготовку управленческих кадров в области медицинского и фармацевтического бизнеса.</w:t>
      </w:r>
    </w:p>
    <w:p w:rsidR="00CC75A3" w:rsidRDefault="00CC75A3" w:rsidP="00CC75A3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75A3" w:rsidRDefault="00CC75A3" w:rsidP="00CC75A3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Виды профессиональной деятельности. Профессиональные задачи</w:t>
      </w:r>
    </w:p>
    <w:p w:rsidR="00CC75A3" w:rsidRDefault="00CC75A3" w:rsidP="00CC75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Виды профессиональной деятельности, к которым готовятся выпускники, освоившие программу магистратуры: </w:t>
      </w:r>
    </w:p>
    <w:p w:rsidR="00CC75A3" w:rsidRDefault="00CC75A3" w:rsidP="00CC75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научно-исследовательская деятельность;</w:t>
      </w:r>
    </w:p>
    <w:p w:rsidR="00CC75A3" w:rsidRDefault="00CC75A3" w:rsidP="00CC75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организационно-управленческая деятельность.</w:t>
      </w:r>
    </w:p>
    <w:p w:rsidR="00CC75A3" w:rsidRDefault="00CC75A3" w:rsidP="00CC75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Выпускник, освоивший программу магистратуры, в соответствии с видом (видами) профессиональной деятельности, на который (которые) ориентирована программа магистратуры, должен быть готов решать следующие профессиональные задачи:</w:t>
      </w:r>
    </w:p>
    <w:p w:rsidR="00CC75A3" w:rsidRDefault="00CC75A3" w:rsidP="00CC75A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Научно-исследовательская деятельность:</w:t>
      </w:r>
    </w:p>
    <w:p w:rsidR="00CC75A3" w:rsidRDefault="00CC75A3" w:rsidP="00CC75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и проведение научного исследования по актуальной проблеме;</w:t>
      </w:r>
    </w:p>
    <w:p w:rsidR="00CC75A3" w:rsidRDefault="00CC75A3" w:rsidP="00CC75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соблюдение основных требований информационной безопасности к разработке новых методов и технологий в области здравоохранения;</w:t>
      </w:r>
    </w:p>
    <w:p w:rsidR="00CC75A3" w:rsidRDefault="00CC75A3" w:rsidP="00CC75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подготовка и публичное представление результатов научных исследований.</w:t>
      </w:r>
    </w:p>
    <w:p w:rsidR="00CC75A3" w:rsidRDefault="00CC75A3" w:rsidP="00CC75A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Организационно-управленческая и административная деятельность </w:t>
      </w:r>
    </w:p>
    <w:p w:rsidR="00CC75A3" w:rsidRDefault="00CC75A3" w:rsidP="00CC75A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разработка и реализация комплекса мероприятий организационного характера, направленных на сохранение и укрепление общественного здоровья;</w:t>
      </w:r>
    </w:p>
    <w:p w:rsidR="00CC75A3" w:rsidRDefault="00CC75A3" w:rsidP="00CC75A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осуществление мероприятий по формированию мотивированного отношения населения к сохранению и укреплению здоровья;</w:t>
      </w:r>
    </w:p>
    <w:p w:rsidR="00CC75A3" w:rsidRDefault="00CC75A3" w:rsidP="00CC75A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оценки качества оказания медицинской помощи;</w:t>
      </w:r>
    </w:p>
    <w:p w:rsidR="00CC75A3" w:rsidRDefault="00CC75A3" w:rsidP="00CC75A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ведение деловой переписки, в том числе с международными партнерами;</w:t>
      </w:r>
    </w:p>
    <w:p w:rsidR="00CC75A3" w:rsidRDefault="00CC75A3" w:rsidP="00CC75A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подготовка проектов нормативных документов;</w:t>
      </w:r>
    </w:p>
    <w:p w:rsidR="00CC75A3" w:rsidRDefault="00CC75A3" w:rsidP="00CC75A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подготовка и проведение научных мероприятий;</w:t>
      </w:r>
    </w:p>
    <w:p w:rsidR="00CC75A3" w:rsidRDefault="00CC75A3" w:rsidP="00CC75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медико-социальных и социально-экономических исследований;</w:t>
      </w:r>
    </w:p>
    <w:p w:rsidR="00CC75A3" w:rsidRDefault="00CC75A3" w:rsidP="00CC75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и участие в проведении оценки состояния здоровья населения, эпидемиологической обстановки;</w:t>
      </w:r>
    </w:p>
    <w:p w:rsidR="00CC75A3" w:rsidRDefault="00CC75A3" w:rsidP="00CC75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в планировании и проведении мероприятий по охране здоровья, улучшению здоровья населения, организации и менеджмента в области общественного здравоохранения;</w:t>
      </w:r>
    </w:p>
    <w:p w:rsidR="00CC75A3" w:rsidRDefault="00CC75A3" w:rsidP="00CC75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в оценке рисков при внедрении новых медико-организационных технологий в деятельность медицинских организаций;</w:t>
      </w:r>
    </w:p>
    <w:p w:rsidR="00CC75A3" w:rsidRDefault="00CC75A3" w:rsidP="00CC75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подготовка и оформление научно-производственной и проектной документации.</w:t>
      </w:r>
    </w:p>
    <w:p w:rsidR="00CC75A3" w:rsidRDefault="00CC75A3" w:rsidP="00CC75A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75A3" w:rsidRDefault="00CC75A3" w:rsidP="00CC75A3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Требования к результатам освоения ОПОП</w:t>
      </w:r>
    </w:p>
    <w:p w:rsidR="00CC75A3" w:rsidRDefault="00CC75A3" w:rsidP="00CC75A3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>В результате освоения программы магистратуры у выпускника должны быть сформированы универсальные, общепрофессиональные и профессиональные компетенции.</w:t>
      </w:r>
    </w:p>
    <w:p w:rsidR="00CC75A3" w:rsidRDefault="00CC75A3" w:rsidP="00CC75A3">
      <w:pPr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Выпускник ОПОП </w:t>
      </w:r>
      <w:r>
        <w:rPr>
          <w:rFonts w:ascii="Times New Roman" w:hAnsi="Times New Roman"/>
          <w:sz w:val="28"/>
          <w:szCs w:val="28"/>
        </w:rPr>
        <w:t>32.04.01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Общественное здравоохранение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должен обладать следующими </w:t>
      </w:r>
      <w:r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универсальными компетенциями (УК):</w:t>
      </w:r>
    </w:p>
    <w:p w:rsidR="00CC75A3" w:rsidRDefault="00CC75A3" w:rsidP="00CC75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способность осуществлять критический анализ проблемных ситуаций на основе системного подхода, вырабатывать стратегию действий (УК-1);</w:t>
      </w:r>
    </w:p>
    <w:p w:rsidR="00CC75A3" w:rsidRDefault="00CC75A3" w:rsidP="00CC75A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>
        <w:rPr>
          <w:rFonts w:ascii="Times New Roman" w:hAnsi="Times New Roman"/>
          <w:color w:val="000000"/>
          <w:sz w:val="28"/>
          <w:szCs w:val="28"/>
        </w:rPr>
        <w:t>способность генерировать идеи в научной и профессиональной деятельности (УК-2);</w:t>
      </w:r>
    </w:p>
    <w:p w:rsidR="00CC75A3" w:rsidRDefault="00CC75A3" w:rsidP="00CC75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</w:t>
      </w:r>
      <w:r>
        <w:rPr>
          <w:rFonts w:ascii="Times New Roman" w:hAnsi="Times New Roman"/>
          <w:sz w:val="28"/>
          <w:szCs w:val="28"/>
        </w:rPr>
        <w:t>способность организовывать и руководить работой команды, вырабатывая командную стратегию для достижения поставленной цели (УК-3);</w:t>
      </w:r>
    </w:p>
    <w:p w:rsidR="00CC75A3" w:rsidRDefault="00CC75A3" w:rsidP="00CC75A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</w:rPr>
        <w:t>способность применять современные коммуникативные технологии, в том числе на иностранном(ых) языке(ах), для академического и профессионального взаимодействия (УК-4);</w:t>
      </w:r>
    </w:p>
    <w:p w:rsidR="00CC75A3" w:rsidRDefault="00CC75A3" w:rsidP="00CC75A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способность анализировать и учитывать разнообразие культур в процессе межкультурного взаимодействия (УК-5);</w:t>
      </w:r>
    </w:p>
    <w:p w:rsidR="00CC75A3" w:rsidRDefault="00CC75A3" w:rsidP="00CC75A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 способность определять и реализовывать приоритеты собственной деятельности и способы ее совершенствования на основе самооценки (УК-6).</w:t>
      </w:r>
    </w:p>
    <w:p w:rsidR="00CC75A3" w:rsidRDefault="00CC75A3" w:rsidP="00CC75A3">
      <w:pPr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Выпускник, освоивший программу магистратуры, должен обладать следующими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общепрофессиональными компетенциями (ОПК)</w:t>
      </w:r>
      <w:r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:rsidR="00CC75A3" w:rsidRDefault="00CC75A3" w:rsidP="00CC75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 </w:t>
      </w:r>
      <w:r>
        <w:rPr>
          <w:rFonts w:ascii="Times New Roman" w:hAnsi="Times New Roman"/>
          <w:sz w:val="28"/>
          <w:szCs w:val="28"/>
        </w:rPr>
        <w:t>способность к подготовке и применению научной, научно-производственной, проектной, организационно-управленческой и нормативной документации в системе здравоохранения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(ОПК-1);</w:t>
      </w:r>
    </w:p>
    <w:p w:rsidR="00CC75A3" w:rsidRDefault="00CC75A3" w:rsidP="00CC75A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 </w:t>
      </w:r>
      <w:r>
        <w:rPr>
          <w:rFonts w:ascii="Times New Roman" w:hAnsi="Times New Roman"/>
          <w:sz w:val="28"/>
          <w:szCs w:val="28"/>
        </w:rPr>
        <w:t xml:space="preserve">способность использовать информационные технологии в профессиональной деятельности, соблюдать основные требования информационной безопасности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(ОПК-2);</w:t>
      </w:r>
    </w:p>
    <w:p w:rsidR="00CC75A3" w:rsidRDefault="00CC75A3" w:rsidP="00CC75A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 </w:t>
      </w:r>
      <w:r>
        <w:rPr>
          <w:rFonts w:ascii="Times New Roman" w:hAnsi="Times New Roman"/>
          <w:sz w:val="28"/>
          <w:szCs w:val="28"/>
        </w:rPr>
        <w:t xml:space="preserve">способность реализовывать управленческие принципы в профессиональной деятельности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(ОПК-3);</w:t>
      </w:r>
    </w:p>
    <w:p w:rsidR="00CC75A3" w:rsidRDefault="00CC75A3" w:rsidP="00CC75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</w:rPr>
        <w:t>способность к применению современных методик сбора и обработки информации, к проведению статистического анализа и интерпретации результатов, к изучению, анализу, оценке тенденций, к прогнозированию развития событий в состояния популяционного здоровья населения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(ОПК-4);</w:t>
      </w:r>
    </w:p>
    <w:p w:rsidR="00CC75A3" w:rsidRDefault="00CC75A3" w:rsidP="00CC75A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 </w:t>
      </w:r>
      <w:r>
        <w:rPr>
          <w:rFonts w:ascii="Times New Roman" w:hAnsi="Times New Roman"/>
          <w:sz w:val="28"/>
          <w:szCs w:val="28"/>
        </w:rPr>
        <w:t xml:space="preserve">способность к организации публичных мероприятий для решения задач профессиональной деятельности, в том числе с международными партнерами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(ОПК-5);</w:t>
      </w:r>
    </w:p>
    <w:p w:rsidR="00CC75A3" w:rsidRDefault="00CC75A3" w:rsidP="00CC75A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- </w:t>
      </w:r>
      <w:r>
        <w:rPr>
          <w:rFonts w:ascii="Times New Roman" w:hAnsi="Times New Roman"/>
          <w:sz w:val="28"/>
          <w:szCs w:val="28"/>
        </w:rPr>
        <w:t>способность к организации ухода за больными и оказанию первой доврачебной медико-санитарной помощи при неотложных состояниях в условиях чрезвычайных ситуаций, эпидемий, в очагах массового поражения (ОПК-6).</w:t>
      </w:r>
    </w:p>
    <w:p w:rsidR="00CC75A3" w:rsidRDefault="00CC75A3" w:rsidP="00CC75A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Выпускник, освоивший программу магистратуры, должен обладать</w:t>
      </w:r>
      <w:r>
        <w:rPr>
          <w:sz w:val="28"/>
          <w:szCs w:val="28"/>
        </w:rPr>
        <w:t xml:space="preserve"> п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рофессиональными компетенциями (ПК), </w:t>
      </w:r>
      <w:r>
        <w:rPr>
          <w:rFonts w:ascii="Times New Roman" w:hAnsi="Times New Roman" w:cs="Times New Roman"/>
          <w:sz w:val="28"/>
          <w:szCs w:val="28"/>
        </w:rPr>
        <w:t>соответствующими видам профессиональной деятельности, на которые ориентирована программа магистратуры:</w:t>
      </w:r>
    </w:p>
    <w:p w:rsidR="00CC75A3" w:rsidRDefault="00CC75A3" w:rsidP="00CC75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научно-исследовательская деятельность:</w:t>
      </w:r>
    </w:p>
    <w:p w:rsidR="00CC75A3" w:rsidRDefault="00CC75A3" w:rsidP="00CC75A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способность проводить расчет, оценку и анализ показателей, характеризующих деятельность медицинской организации, и показателей, характеризующих состояние здоровья населения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(ПК-1);</w:t>
      </w:r>
    </w:p>
    <w:p w:rsidR="00CC75A3" w:rsidRDefault="00CC75A3" w:rsidP="00CC75A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</w:rPr>
        <w:t>способность осуществлять подготовку презентационных материалов, информационно-аналитических материалов, справок о деятельности медицинской организации или ее подразделений, ведения организационно-методической деятельности в медицинской организации (ПК-2);</w:t>
      </w:r>
    </w:p>
    <w:p w:rsidR="00CC75A3" w:rsidRDefault="00CC75A3" w:rsidP="00CC75A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организационно-управленческая деятельность:</w:t>
      </w:r>
    </w:p>
    <w:p w:rsidR="00CC75A3" w:rsidRDefault="00CC75A3" w:rsidP="00CC75A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способность организации, планирования и контроля деятельности структурного подразделения медицинской организации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(ПК-3);</w:t>
      </w:r>
    </w:p>
    <w:p w:rsidR="00CC75A3" w:rsidRDefault="00CC75A3" w:rsidP="00CC75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способность проводить анализ и оценку показателей деятельности медицинской организации, управление ресурсами медицинской организации, разработку и внедрение системы менеджмента качества в медицинской организации, подготовку обоснования объемов медицинской помощи в соответствии с ресурсами медицинской организации и потребностями населения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(ПК-4);</w:t>
      </w:r>
    </w:p>
    <w:p w:rsidR="00CC75A3" w:rsidRDefault="00CC75A3" w:rsidP="00CC75A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 </w:t>
      </w:r>
      <w:r>
        <w:rPr>
          <w:rFonts w:ascii="Times New Roman" w:hAnsi="Times New Roman" w:cs="Times New Roman"/>
          <w:sz w:val="28"/>
          <w:szCs w:val="28"/>
        </w:rPr>
        <w:t xml:space="preserve">способность производить оценку эффективности деятельности медицинской организации, разрабатывать и выбирать оптимальные управленческие решения, разрабатывать бизнес-план развития медицинской организации, использовать процессный подход в управлении медицинской </w:t>
      </w:r>
      <w:r>
        <w:rPr>
          <w:rFonts w:ascii="Times New Roman" w:hAnsi="Times New Roman" w:cs="Times New Roman"/>
          <w:sz w:val="28"/>
          <w:szCs w:val="28"/>
        </w:rPr>
        <w:lastRenderedPageBreak/>
        <w:t>организации, использовать технологические карты процессов медицинской организации (ПК-5);</w:t>
      </w:r>
    </w:p>
    <w:p w:rsidR="00CC75A3" w:rsidRDefault="00CC75A3" w:rsidP="00CC75A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способность разрабатывать планы и программы, формировать систему показателей деятельности медицинской организации, оценивать эффективность деятельности медицинской организации, вырабатывать варианты управленческих решений и оценивать риски, связанные с их реализацией (ПК-6).</w:t>
      </w:r>
    </w:p>
    <w:p w:rsidR="00CC75A3" w:rsidRDefault="00CC75A3" w:rsidP="00CC75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CC75A3" w:rsidRDefault="00CC75A3" w:rsidP="00CC75A3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Структура ОПОП</w:t>
      </w:r>
    </w:p>
    <w:p w:rsidR="00CC75A3" w:rsidRDefault="00CC75A3" w:rsidP="00CC75A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Структура программы магистратуры включает обязательную часть (базовую) и часть, формируемую участниками образовательных отношений (вариативную). Программа магистратуры состоит из следующих блоков: Блок 1 "Дисциплины (модули)", который включает дисциплины (модули), относящиеся к базовой части программы, и дисциплины (модули), относящиеся к ее вариативной части. Блок 2 "Практики, в том числе научно- исследовательская работа (НИР)", который в полном объеме относится к вариативной части программы. Блок 3 "Государственная итоговая аттестация", который в полном объеме относится к базовой части программы и завершается присвоением квалификации, указанной в перечне специальностей и направлений подготовки высшего образования, утверждаемом Министерством образования и науки Российской Федерации. </w:t>
      </w:r>
    </w:p>
    <w:p w:rsidR="00CC75A3" w:rsidRDefault="00CC75A3" w:rsidP="00CC75A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1. Структура программы магистратуры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101"/>
        <w:gridCol w:w="6520"/>
        <w:gridCol w:w="1950"/>
      </w:tblGrid>
      <w:tr w:rsidR="00CC75A3" w:rsidTr="00CC75A3"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5A3" w:rsidRDefault="00CC75A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Структура программы магистратуры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5A3" w:rsidRDefault="00CC75A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программы</w:t>
            </w:r>
          </w:p>
        </w:tc>
      </w:tr>
      <w:tr w:rsidR="00CC75A3" w:rsidTr="00CC75A3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5A3" w:rsidRDefault="00CC75A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Блок 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5A3" w:rsidRDefault="00CC75A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Дисциплины (модули)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5A3" w:rsidRDefault="00CC75A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CC75A3" w:rsidTr="00CC75A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5A3" w:rsidRDefault="00CC75A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5A3" w:rsidRDefault="00CC75A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Базовая часть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5A3" w:rsidRDefault="00CC75A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CC75A3" w:rsidTr="00CC75A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5A3" w:rsidRDefault="00CC75A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5A3" w:rsidRDefault="00CC75A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Вариативная часть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5A3" w:rsidRDefault="00CC75A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  <w:tr w:rsidR="00CC75A3" w:rsidTr="00CC75A3">
        <w:trPr>
          <w:trHeight w:val="266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5A3" w:rsidRDefault="00CC75A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Блок 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5A3" w:rsidRDefault="00CC75A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Практики, в том числе научно-исследовательская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5A3" w:rsidRDefault="00CC75A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</w:tr>
      <w:tr w:rsidR="00CC75A3" w:rsidTr="00CC75A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5A3" w:rsidRDefault="00CC75A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5A3" w:rsidRDefault="00CC75A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Вариативная часть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5A3" w:rsidRDefault="00CC75A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</w:tr>
      <w:tr w:rsidR="00CC75A3" w:rsidTr="00CC75A3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5A3" w:rsidRDefault="00CC75A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Блок 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5A3" w:rsidRDefault="00CC75A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итоговая аттестация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5A3" w:rsidRDefault="00CC75A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CC75A3" w:rsidTr="00CC75A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5A3" w:rsidRDefault="00CC75A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5A3" w:rsidRDefault="00CC75A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Базовая часть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5A3" w:rsidRDefault="00CC75A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CC75A3" w:rsidTr="00CC75A3"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5A3" w:rsidRDefault="00CC75A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программы магистратуры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5A3" w:rsidRDefault="00CC75A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</w:tr>
    </w:tbl>
    <w:p w:rsidR="00CC75A3" w:rsidRDefault="00CC75A3" w:rsidP="00CC75A3">
      <w:pPr>
        <w:pStyle w:val="Default"/>
        <w:rPr>
          <w:sz w:val="28"/>
          <w:szCs w:val="28"/>
        </w:rPr>
      </w:pPr>
    </w:p>
    <w:p w:rsidR="00CC75A3" w:rsidRDefault="00CC75A3" w:rsidP="00CC75A3">
      <w:pPr>
        <w:tabs>
          <w:tab w:val="left" w:pos="993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75A3" w:rsidRDefault="00CC75A3" w:rsidP="00CC75A3">
      <w:pPr>
        <w:tabs>
          <w:tab w:val="left" w:pos="993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 Характеристика образовательной среды ДВФУ, обеспечивающей формирование общекультурных компетенций и достижение воспитательных целей</w:t>
      </w:r>
    </w:p>
    <w:p w:rsidR="00CC75A3" w:rsidRDefault="00CC75A3" w:rsidP="00CC75A3">
      <w:pPr>
        <w:tabs>
          <w:tab w:val="left" w:pos="993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6"/>
          <w:szCs w:val="6"/>
          <w:lang w:eastAsia="ru-RU"/>
        </w:rPr>
      </w:pPr>
    </w:p>
    <w:p w:rsidR="00CC75A3" w:rsidRDefault="00CC75A3" w:rsidP="00CC75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Уставом ДВФУ и Программой развития университета, главной задачей воспитательной работы со студентами является создание условий для активной жизнедеятельности обучающихся, для гражданского самоопределения и самореализации, для удовлетворения потребностей студентов в интеллектуальном, духовном, культурном и нравственном развитии. Воспитательная деятельность в университете осуществляется системно через учебный процесс, практики, научно-исследовательскую работу студентов и внеучебную работу по всем направлениям. В вузе создана кампусная среда, обеспечивающая развитие общекультурных и социально-личностных компетенций выпускников.</w:t>
      </w:r>
    </w:p>
    <w:p w:rsidR="00CC75A3" w:rsidRDefault="00CC75A3" w:rsidP="00CC75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Организацию и содержание системы управления воспитательной и внеучебной деятельности в ДВФУ обеспечивают следующие структуры: Ученый совет; ректорат; проректор по учебной и воспитательной работе; службы психолого-педагогического сопровождения; Школы; Департамент молодежной политики; Творческий центр; Объединенный совет студентов. Приложить свои силы и реализовать собственные проекты молодежь может в Центре подготовки волонтеров, Клубе парламентских дебатов, профсоюзе студентов, Объединенном студенческом научном обществе, Центре развития студенческих инициатив, Молодежном тренинговом центре, Студенческие проф. отряды.</w:t>
      </w:r>
    </w:p>
    <w:p w:rsidR="00CC75A3" w:rsidRDefault="00CC75A3" w:rsidP="00CC75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Важную роль в формировании образовательной среды играет студенческий совет Школы биомедицины. Студенческий совет ШБМ участвует в организации внеучебной работы студентов, выявляет факторы, препятствующие успешной реализации учебно-образовательного процесса в вузе, доводит их до сведения руководства школы, рассматривает вопросы, связанные с соблюдением учебной дисциплины, правил внутреннего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распорядка, защищает интересы студентов во взаимодействии с администрацией, способствует получению студентами опыта организаторской и исполнительской деятельности. </w:t>
      </w:r>
    </w:p>
    <w:p w:rsidR="00CC75A3" w:rsidRDefault="00CC75A3" w:rsidP="00CC75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Воспитательная среда университета способствует тому, чтобы каждый студент имел возможность проявлять активность, включаться в социальную практику, в решение проблем вуза, города, страны, развивая при этом соответствующие общекультурные и профессиональные компетенции. Так для поддержки и мотивации студентов в ДВФУ определен целый ряд государственных и негосударственных стипендий: стипендия за успехи в научной деятельности, стипендия за успехи в общественной деятельности, стипендия за успехи в спортивной деятельности, стипендия за успехи в творческой деятельности, Стипендия Благотворительного фонда В. Потанина, Стипендия Оксфордского российского фонда, Стипендия Губернатора Приморского края и др. </w:t>
      </w:r>
    </w:p>
    <w:p w:rsidR="00CC75A3" w:rsidRDefault="00CC75A3" w:rsidP="00CC75A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Порядок, в соответствии с которым выплачиваются стипендии, определяется Положением о стипендиальном обеспечении и других формах материальной поддержки студентов ДВФУ», утвержденном приказом № 12- 13-430 от 15.03.2017 г. </w:t>
      </w:r>
    </w:p>
    <w:p w:rsidR="00CC75A3" w:rsidRDefault="00CC75A3" w:rsidP="00CC75A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Критерии отбора и размеры повышенных государственных академических стипендий регламентируются Положением о повышенных государственных академических стипендиях за достижения в учебной, научно-исследовательской, общественной, культурно-творческой и спортивной деятельности, утвержденном приказом № 12-13-2034 от 18.10.2017 г. </w:t>
      </w:r>
    </w:p>
    <w:p w:rsidR="00CC75A3" w:rsidRDefault="00CC75A3" w:rsidP="00CC75A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назначения материальной помощи нуждающимся студентам регулируется Положением о порядке оказания единовременной материальной помощи студентам ДВФУ, утвержденным приказом № 12-13- 850 от 27.04.2017 г., а размер выплат устанавливается комиссией по рассмотрению вопросов об оказании материальной помощи студентам ДВФУ. </w:t>
      </w:r>
    </w:p>
    <w:p w:rsidR="00CC75A3" w:rsidRDefault="00CC75A3" w:rsidP="00CC75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Кроме этого, для поддержки талантливых студентов в ДВФУ действует программа поддержки академической мобильности студентов и аспирантов - система финансирования поездок на мероприятия – научные конференции, стажировки, семинары, слеты, летние школы, регламентируемая Положением о порядке организации участия обучающихся ДВФУ в выездных учебных и внеучебных мероприятиях, утвержденным приказом № 12-13-506 от 23.05.2013 г.</w:t>
      </w:r>
    </w:p>
    <w:p w:rsidR="00CC75A3" w:rsidRDefault="00CC75A3" w:rsidP="00CC75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рамках реализации Программы развития деятельности студенческих объединений осуществляется финансовая поддержка деятельности студенческих объединений, студенческих отрядов, студенческого самоуправления, волонтерского движения, развития клубов по интересам, поддержка студенческого спорта, патриотического направления. </w:t>
      </w:r>
    </w:p>
    <w:p w:rsidR="00CC75A3" w:rsidRDefault="00CC75A3" w:rsidP="00CC75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университете создан Центр развития карьеры, который оказывает содействие выпускникам в трудоустройстве, регулярно проводятся карьерные тренинги и профориентационное тестирование студентов, что способствует развитию у них карьерных навыков и компетенций.</w:t>
      </w:r>
    </w:p>
    <w:p w:rsidR="00CC75A3" w:rsidRDefault="00CC75A3" w:rsidP="00CC75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организации самостоятельной работы студентов оборудованы помещения и компьютерные классы с возможным доступом к сети Интернет и электронно-образовательной среде вуза. </w:t>
      </w:r>
    </w:p>
    <w:p w:rsidR="00CC75A3" w:rsidRDefault="00CC75A3" w:rsidP="00CC75A3">
      <w:pPr>
        <w:pStyle w:val="Default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Университет - это уникальный комплекс зданий и сооружений, разместившийся на площади порядка миллиона квадратных метров, с развитой кампусной инфраструктурой, включающей общежития и </w:t>
      </w:r>
      <w:r>
        <w:rPr>
          <w:color w:val="auto"/>
          <w:sz w:val="28"/>
          <w:szCs w:val="28"/>
        </w:rPr>
        <w:t>гостиницы, спортивные объекты и сооружения, медицинский центр, сеть столовых и кафе, тренажерные залы, продуктовые магазины, аптеки, отделения почты и банков, прачечные, ателье и другие объекты, обеспечивающие все условия для проживания, питания, оздоровления, занятий спортом и отдыха студентов и сотрудников.</w:t>
      </w:r>
    </w:p>
    <w:p w:rsidR="00CC75A3" w:rsidRDefault="00CC75A3" w:rsidP="00CC75A3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рамках развития кампусной инфраструктуры реализован проект культурно-досугового пространства «Аякс», включающий в себя следующие зоны: выставочную, лекционно-мультимедийную зоны, коворкинг и кафе.</w:t>
      </w:r>
    </w:p>
    <w:p w:rsidR="00CC75A3" w:rsidRDefault="00CC75A3" w:rsidP="00CC75A3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Все здания кампуса спроектированы с учетом доступности для лиц с ограниченными возможностями здоровья. В целях обеспечения специальных условий обучения инвалидов и лиц с ограниченными возможностями здоровья в ДВФУ ведётся специализированный учет инвалидов и лиц с ограниченными возможностями здоровья на этапах их поступления, обучения, трудоустройства.</w:t>
      </w:r>
    </w:p>
    <w:p w:rsidR="00CC75A3" w:rsidRDefault="00CC75A3" w:rsidP="00CC75A3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75A3" w:rsidRDefault="00CC75A3" w:rsidP="00CC75A3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11.Система оценки качества освоения обучающимися образовательной программы</w:t>
      </w:r>
    </w:p>
    <w:p w:rsidR="00CC75A3" w:rsidRDefault="00CC75A3" w:rsidP="00CC75A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качества освоения ОПОП ВО включает текущий контроль, промежуточную аттестацию и государственную итоговую аттестацию выпускников. Для системной работы по сопровождению академической успеваемости в университете разработана рейтинговая оценка знаний студентов. </w:t>
      </w:r>
    </w:p>
    <w:p w:rsidR="00CC75A3" w:rsidRDefault="00CC75A3" w:rsidP="00CC75A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Процедура проведения текущего контроля и промежуточной аттестации регламентируется «Положением о текущем контроле успеваемости, текущей и промежуточной аттестации студентов, обучающихся по образовательным программам высшего образования в ДВФУ», утвержденным приказом № 12-13-1376 от 05.07.2017; «Положением о рейтинговой системе оценки успеваемости студентов образовательных программ высшего образования ДВФУ», утвержденным приказом от 28.10.2014 № 12-13-17184; «Регламентом контроля результативности учебного процесса», утвержденного приказом от 28.10.2014 № 12-13-1719. </w:t>
      </w:r>
    </w:p>
    <w:p w:rsidR="00CC75A3" w:rsidRDefault="00CC75A3" w:rsidP="00CC75A3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Проведение государственной итоговой аттестации регламентируется «Положением о государственной итоговой аттестации по образовательным программам высшего образования – программам бакалавриата, специалитета, магистратуры», утвержденным приказом от 27.11.2015 № 12-13-2285. Требования к выпускным квалификационным работам и порядку их выполнения, критерии оценки защиты выпускных квалификационных работ утверждены «Программой государственной </w:t>
      </w:r>
      <w:r>
        <w:rPr>
          <w:color w:val="auto"/>
          <w:sz w:val="28"/>
          <w:szCs w:val="28"/>
        </w:rPr>
        <w:t xml:space="preserve">итоговой аттестации», </w:t>
      </w:r>
      <w:r>
        <w:rPr>
          <w:color w:val="auto"/>
          <w:sz w:val="28"/>
          <w:szCs w:val="28"/>
        </w:rPr>
        <w:lastRenderedPageBreak/>
        <w:t xml:space="preserve">утвержденной и размещенной в системе электронной поддержки обучения BlackBoard Learn. </w:t>
      </w:r>
    </w:p>
    <w:p w:rsidR="00CC75A3" w:rsidRDefault="00CC75A3" w:rsidP="00CC75A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Оценочные средства в виде фонда оценочных средств для всех форм аттестационных испытаний и текущего контроля разработаны и представлены в системе электронной поддержки обучения BlackBoard Learn. Оценочные средства разрабатываются согласно «Положению о фондах оценочных средств образовательных программ высшего образования – программ бакалавриата, специалитета, магистратуры ДВФУ», утвержденного приказом от 12.05.2015 № 12-13-850. Для каждого результата обучения по дисциплине, практике или итоговой аттестации определены показатели и критерии оценивания сформированности компетенций на различных этапах их формирования, шкалы и процедуры оценивания.</w:t>
      </w:r>
    </w:p>
    <w:p w:rsidR="00CC75A3" w:rsidRDefault="00CC75A3" w:rsidP="00CC75A3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75A3" w:rsidRDefault="00CC75A3" w:rsidP="00CC75A3">
      <w:pPr>
        <w:tabs>
          <w:tab w:val="left" w:pos="993"/>
        </w:tabs>
        <w:spacing w:after="0" w:line="36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12.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Специфические особенности ОПОП</w:t>
      </w:r>
    </w:p>
    <w:p w:rsidR="00CC75A3" w:rsidRDefault="00CC75A3" w:rsidP="00CC75A3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>Организация учебного процесса осуществляется в соответствии с утвержденной образовательной программой, включающей документы и материалы, обновляемые ежегодно с учетом изменения законодательства, развития образовательных технологий, науки и потребностей работодателей.</w:t>
      </w:r>
    </w:p>
    <w:p w:rsidR="00CC75A3" w:rsidRDefault="00CC75A3" w:rsidP="00CC75A3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Данная образовательная программа является новой, конкурентоспособной и перспективной, т.к. востребована на современном рынке труда.</w:t>
      </w:r>
    </w:p>
    <w:p w:rsidR="00CC75A3" w:rsidRDefault="00CC75A3" w:rsidP="00CC75A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 21 века российское здравоохранение вместе со всем обществом претерпело радикальные перемены, начиная с базовых ценностей и заканчивая новыми медицинскими технологиями.</w:t>
      </w:r>
    </w:p>
    <w:p w:rsidR="00CC75A3" w:rsidRDefault="00CC75A3" w:rsidP="00CC75A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этом фоне выглядит тревожным значительное ухудшение состояния здоровья населения России, связанное с изменившимся спектром причин, вызывающих заболевания и смерть. Изменились и угрозы здоровью общества, и ответы на них.</w:t>
      </w:r>
    </w:p>
    <w:p w:rsidR="00CC75A3" w:rsidRDefault="00CC75A3" w:rsidP="00CC75A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эти принципиальные изменения привели к осознанию потребности в новых специалистах, способных формулировать и реализовывать политику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охраны здоровья, нравственно приемлемую всеми членами общества, экономически доступную и направленную на объединение ресурсов и усилий различных профессиональных и общественных организаций в деле укрепления здоровья и предотвращения заболеваний.</w:t>
      </w:r>
    </w:p>
    <w:p w:rsidR="00CC75A3" w:rsidRDefault="00CC75A3" w:rsidP="00CC75A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новыми реалиями и была разработана инновационная учебная программа подготовки магистров в области общественного здоровья, понимающих природу такого понятия как «общественное здоровье», законы его формирования, основные факторы, влияющие на его состояние, современные концепции его укрепления; способных системно оценивать сложную многоуровневую цепь взаимосвязанных факторов, определяющих уровень общественного здоровья; разрабатывать комплексные пути по решению существующих проблем здоровья или его сохранению и реализовать их в современных общественно-политических условиях.</w:t>
      </w:r>
    </w:p>
    <w:p w:rsidR="00CC75A3" w:rsidRDefault="00CC75A3" w:rsidP="00CC75A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магистратуры разработана в соответствии с федеральным государственным образовательным стандартом высшего профессионального образования по направлению подготовки </w:t>
      </w:r>
      <w:hyperlink r:id="rId6" w:tgtFrame="_blank" w:history="1">
        <w:r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«общественное здравоохранение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CC75A3" w:rsidRDefault="00CC75A3" w:rsidP="00CC75A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данной магистерской программе могут обучаться как лица, имеющие профильное высшее медицинское образование, так и лица, имеющие непрофильное высшее образование. Среди второй категории абитуриентов можно выделить тех, кто работает в медорганизациях, но не имеет высшего медицинского образования по врачебным специальностям (например, юристы, бухгалтеры, экономисты и т.д.), а также лиц, имеющих высшее образование по профилю «социальная работа», «экономика и управление на предприятиях» и других.</w:t>
      </w:r>
    </w:p>
    <w:p w:rsidR="00CC75A3" w:rsidRDefault="00CC75A3" w:rsidP="00CC75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Возможные места трудоустройства:</w:t>
      </w:r>
    </w:p>
    <w:p w:rsidR="00CC75A3" w:rsidRDefault="00CC75A3" w:rsidP="00CC75A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высшие учебные заведения;</w:t>
      </w:r>
    </w:p>
    <w:p w:rsidR="00CC75A3" w:rsidRDefault="00CC75A3" w:rsidP="00CC75A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органы государственного управления и управления здравоохранением регионального и федерального уровней; </w:t>
      </w:r>
    </w:p>
    <w:p w:rsidR="00CC75A3" w:rsidRDefault="00CC75A3" w:rsidP="00CC75A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медицинские организации всех форм собственности; </w:t>
      </w:r>
    </w:p>
    <w:p w:rsidR="00CC75A3" w:rsidRDefault="00CC75A3" w:rsidP="00CC75A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страховые медицинские организации и фонд обязательного медицинского страхования; </w:t>
      </w:r>
    </w:p>
    <w:p w:rsidR="00CC75A3" w:rsidRDefault="00CC75A3" w:rsidP="00CC75A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медицинские компании; </w:t>
      </w:r>
    </w:p>
    <w:p w:rsidR="00CC75A3" w:rsidRDefault="00CC75A3" w:rsidP="00CC75A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общественные организации и фонды; </w:t>
      </w:r>
    </w:p>
    <w:p w:rsidR="00CC75A3" w:rsidRDefault="00CC75A3" w:rsidP="00CC75A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медицинские информационно-аналитические центры;</w:t>
      </w:r>
    </w:p>
    <w:p w:rsidR="00CC75A3" w:rsidRDefault="00CC75A3" w:rsidP="00CC75A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-государственные научно-исследовательские институты, связанные с общественным здоровьем;</w:t>
      </w:r>
    </w:p>
    <w:p w:rsidR="00CC75A3" w:rsidRDefault="00CC75A3" w:rsidP="00CC75A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негосударственные организации, работающие на местном, национальном и международном уровне, чья деятельность связана с общественным здоровьем;</w:t>
      </w:r>
    </w:p>
    <w:p w:rsidR="00CC75A3" w:rsidRDefault="00CC75A3" w:rsidP="00CC75A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центры здоровья.</w:t>
      </w:r>
    </w:p>
    <w:p w:rsidR="00CC75A3" w:rsidRDefault="00CC75A3" w:rsidP="00CC75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Должности, которые могут занимать выпускники:</w:t>
      </w:r>
    </w:p>
    <w:p w:rsidR="00CC75A3" w:rsidRDefault="00CC75A3" w:rsidP="00CC75A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главный врач – для лиц с базовым медицинским образованием и стажем работы на руководящих должностях не менее 5 лет; </w:t>
      </w:r>
    </w:p>
    <w:p w:rsidR="00CC75A3" w:rsidRDefault="00CC75A3" w:rsidP="00CC75A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заместитель главного врача по медицинской части, по клинико-экспертной работе и т.д. – для лиц с базовым медицинским образованием и стажем работы по направлению профессиональной деятельности не менее 5 лет; </w:t>
      </w:r>
    </w:p>
    <w:p w:rsidR="00CC75A3" w:rsidRDefault="00CC75A3" w:rsidP="00CC75A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врач-методист; врач-статистик (для лиц с базовым медицинским образованием);</w:t>
      </w:r>
    </w:p>
    <w:p w:rsidR="00CC75A3" w:rsidRDefault="00CC75A3" w:rsidP="00CC75A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эксперт качества фонда обязательного медицинского страхования, страховой медицинской организации (для лиц с базовым медицинским образованием при наличии первой или высшей врачебной категории и/или ученой степени);</w:t>
      </w:r>
    </w:p>
    <w:p w:rsidR="00CC75A3" w:rsidRDefault="00CC75A3" w:rsidP="00CC75A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специалист системы медицинского страхования, органов управления здравоохранением всех уровней, управления Росздравнадзора, медицинских информационно-аналитических центров; </w:t>
      </w:r>
    </w:p>
    <w:p w:rsidR="00CC75A3" w:rsidRDefault="00CC75A3" w:rsidP="00CC75A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заместитель главного врача по экономическим вопросам (для лиц с базовым финансовым образованием);</w:t>
      </w:r>
    </w:p>
    <w:p w:rsidR="00CC75A3" w:rsidRDefault="00CC75A3" w:rsidP="00CC75A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администратор медицинской клиники;</w:t>
      </w:r>
    </w:p>
    <w:p w:rsidR="00CC75A3" w:rsidRDefault="00CC75A3" w:rsidP="00CC75A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 главный бухгалтер медицинской организации, страховой медицинской организации (для лиц с базовым финансовым образованием);</w:t>
      </w:r>
    </w:p>
    <w:p w:rsidR="00CC75A3" w:rsidRDefault="00CC75A3" w:rsidP="00CC75A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юрист медицинской организации, начальник юридического отдела страховой медицинской организации (для лиц с базовым юридическим образованием);</w:t>
      </w:r>
    </w:p>
    <w:p w:rsidR="00CC75A3" w:rsidRDefault="00CC75A3" w:rsidP="00CC75A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специалист фармацевтической компании.</w:t>
      </w:r>
    </w:p>
    <w:p w:rsidR="00CC75A3" w:rsidRDefault="00CC75A3" w:rsidP="00CC75A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Выбор дисциплин вариативной части общенаучного и профессионального циклов обоснован их необходимостью и достаточностью для формирования профессиональных компетенций выпускника с учетом запросов работодателей: Государственного учреждения территориальный фонд обязательного медицинского страхования, Департамента здравоохранения Приморского края, медицинского центра ДВФУ, и требований современного рынка труда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</w:p>
    <w:p w:rsidR="00CC75A3" w:rsidRDefault="00CC75A3" w:rsidP="00CC75A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Приморском крае и в Дальневосточном регионе около 4500 медицинских и фармацевтических организаций различных форм собственности. Развита сеть страховых компаний, занимающихся вопросами добровольного медицинского страхования. </w:t>
      </w:r>
    </w:p>
    <w:p w:rsidR="00CC75A3" w:rsidRDefault="00CC75A3" w:rsidP="00CC75A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Нормативная база, регламентирующая обязательность подготовки по организации здравоохранения у руководителя медицинской организации и заместителя руководителя, отвечающего за медицинскую деятельность, определена Постановлением Правительства РФ «О лицензировании медицинской деятельности» от 16 апреля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2012 г</w:t>
        </w:r>
      </w:smartTag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N 291 (в ред. Постановления Правительства РФ от 04.09.2012 г. N 882). </w:t>
      </w:r>
    </w:p>
    <w:p w:rsidR="00CC75A3" w:rsidRDefault="00CC75A3" w:rsidP="00CC75A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в медицинских организациях Дальневосточного федерального округа дефицит квалифицированных административно-управленческих кадров очень высок.</w:t>
      </w:r>
    </w:p>
    <w:p w:rsidR="00CC75A3" w:rsidRDefault="00CC75A3" w:rsidP="00CC75A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эту ситуацию обратил внимание Президент России В. В. Путин (Указ Президента России В.В. Путина от 07.05.2012 г. № 598 «О совершенствовании государственной политики в сфере здравоохранения»; распоряжение Правительства РФ от 15.04.2013 г. № 614-р «О комплексе мер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обеспечению системы здравоохранения РФ медицинскими кадрами до 2018 г»). </w:t>
      </w:r>
    </w:p>
    <w:p w:rsidR="00CC75A3" w:rsidRDefault="00CC75A3" w:rsidP="00CC75A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 реализации образовательной программы магистратуры регулярно привлекаются преподаватели из числа действующих руководителей и работников профильных организаций. Учреждения и предприятия – партнеры не только предоставляют собственную материальную базу для проведения практик студентов, но и принимают участие в разработке программ практик, осуществляют руководство их деятельностью. Всё это позволяет своевременно учитывать требования работодателей и корректировать цели образовательных программ.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рамках реализации образовательной программы по направлению подготовки 32.04.01 «Общественное здравоохранение» заключены договоры об организации практики и содействии трудоустройству студентов с такими медицинскими организациями, как ГБУЗ Краевая клиническая больница №2, КГАУЗ Владивостокская клиническая больница №2, КГБУЗ Владивостокская клиническая больница №4, ГБУЗ Приморский Краевой перинатальный центр и др.</w:t>
      </w:r>
    </w:p>
    <w:p w:rsidR="00CC75A3" w:rsidRDefault="00CC75A3" w:rsidP="00CC75A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программы будет способствовать повышению качества медицинской помощи, а также привлечению абитуриентов и укрепления положительного имиджа ВУЗа, повышению его конкурентоспособности, как в России, так и за рубежом.</w:t>
      </w:r>
    </w:p>
    <w:p w:rsidR="00CC75A3" w:rsidRDefault="00CC75A3" w:rsidP="00CC75A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Исходя из этого, востребованность выпускников ОПОП 32.04.01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бщественное здравоохранение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является высокой и обеспечивает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трудоустройство выпускников.</w:t>
      </w:r>
    </w:p>
    <w:p w:rsidR="00CC75A3" w:rsidRDefault="00CC75A3" w:rsidP="00CC75A3">
      <w:pPr>
        <w:tabs>
          <w:tab w:val="left" w:pos="993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75A3" w:rsidRDefault="00CC75A3" w:rsidP="00CC75A3">
      <w:pPr>
        <w:tabs>
          <w:tab w:val="left" w:pos="993"/>
        </w:tabs>
        <w:spacing w:after="0" w:line="360" w:lineRule="auto"/>
        <w:ind w:left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13.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Характеристика активных/интерактивных методов и форм организации занятий, электронных образовательных технологий, применяемых при реализации ОПОП</w:t>
      </w:r>
    </w:p>
    <w:p w:rsidR="00CC75A3" w:rsidRDefault="00CC75A3" w:rsidP="00CC75A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учебном процессе по направлению </w:t>
      </w:r>
      <w:r>
        <w:rPr>
          <w:rFonts w:ascii="Times New Roman" w:hAnsi="Times New Roman" w:cs="Times New Roman"/>
          <w:sz w:val="28"/>
          <w:szCs w:val="28"/>
        </w:rPr>
        <w:t xml:space="preserve">32.04.01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«Общественное здравоохранение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предусмотрено широкое применение активных 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интерактивных методов и форм проведения занятий. Согласно учебному плану образовательной программы «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Организация и управление медицинской и фармацевтической деятельностью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использованием активных и интерактивных методов и форм проводится 34,5 процентов аудиторных занятий (табл. 1).</w:t>
      </w:r>
    </w:p>
    <w:p w:rsidR="00CC75A3" w:rsidRDefault="00CC75A3" w:rsidP="00CC75A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Таблица 1 </w:t>
      </w:r>
    </w:p>
    <w:p w:rsidR="00CC75A3" w:rsidRDefault="00CC75A3" w:rsidP="00CC75A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Характеристика активных/интерактивных методов и форм организации занятий по ОПОП</w:t>
      </w:r>
    </w:p>
    <w:tbl>
      <w:tblPr>
        <w:tblStyle w:val="a4"/>
        <w:tblW w:w="0" w:type="auto"/>
        <w:tblInd w:w="0" w:type="dxa"/>
        <w:tblLook w:val="01E0" w:firstRow="1" w:lastRow="1" w:firstColumn="1" w:lastColumn="1" w:noHBand="0" w:noVBand="0"/>
      </w:tblPr>
      <w:tblGrid>
        <w:gridCol w:w="1951"/>
        <w:gridCol w:w="3686"/>
        <w:gridCol w:w="3933"/>
      </w:tblGrid>
      <w:tr w:rsidR="00CC75A3" w:rsidTr="00CC75A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5A3" w:rsidRDefault="00CC75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Методы и формы организации занятий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5A3" w:rsidRDefault="00CC75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Характеристика </w:t>
            </w:r>
            <w:r>
              <w:rPr>
                <w:b/>
                <w:bCs/>
                <w:sz w:val="24"/>
                <w:szCs w:val="24"/>
              </w:rPr>
              <w:t>активных/интерактивных методов и форм организации занятий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5A3" w:rsidRDefault="00CC75A3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Формируемые компетенции в соответствии со стандартом </w:t>
            </w:r>
          </w:p>
        </w:tc>
      </w:tr>
      <w:tr w:rsidR="00CC75A3" w:rsidTr="00CC75A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5A3" w:rsidRDefault="00CC75A3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iCs/>
                <w:spacing w:val="-1"/>
                <w:sz w:val="24"/>
                <w:szCs w:val="24"/>
              </w:rPr>
              <w:t>Лекция - пресс-конференция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5A3" w:rsidRDefault="00CC75A3">
            <w:pPr>
              <w:shd w:val="clear" w:color="auto" w:fill="FFFFFF"/>
              <w:rPr>
                <w:spacing w:val="-6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Отличительная черта </w:t>
            </w:r>
            <w:r>
              <w:rPr>
                <w:sz w:val="24"/>
                <w:szCs w:val="24"/>
              </w:rPr>
              <w:t>этой формы лекции</w:t>
            </w:r>
            <w:r>
              <w:rPr>
                <w:spacing w:val="-4"/>
                <w:sz w:val="24"/>
                <w:szCs w:val="24"/>
              </w:rPr>
              <w:t xml:space="preserve"> состоит в активизации работы магистров на занятии </w:t>
            </w:r>
            <w:r>
              <w:rPr>
                <w:sz w:val="24"/>
                <w:szCs w:val="24"/>
              </w:rPr>
              <w:t>за счет адресованного ин</w:t>
            </w:r>
            <w:r>
              <w:rPr>
                <w:spacing w:val="-5"/>
                <w:sz w:val="24"/>
                <w:szCs w:val="24"/>
              </w:rPr>
              <w:t>формирования каждого магистра лично: н</w:t>
            </w:r>
            <w:r>
              <w:rPr>
                <w:spacing w:val="-6"/>
                <w:sz w:val="24"/>
                <w:szCs w:val="24"/>
              </w:rPr>
              <w:t>еобходимость сформулировать вопрос и грамотно его задать инициирует</w:t>
            </w:r>
            <w:r>
              <w:rPr>
                <w:spacing w:val="-4"/>
                <w:sz w:val="24"/>
                <w:szCs w:val="24"/>
              </w:rPr>
              <w:t xml:space="preserve"> мыслительную деятельность, а ожидание ответа на свой </w:t>
            </w:r>
            <w:r>
              <w:rPr>
                <w:spacing w:val="-3"/>
                <w:sz w:val="24"/>
                <w:szCs w:val="24"/>
              </w:rPr>
              <w:t>вопрос концентрирует внимание магистра.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5A3" w:rsidRDefault="00CC75A3">
            <w:pPr>
              <w:jc w:val="both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способность осуществлять критический анализ проблемных ситуаций на основе системного подхода, вырабатывать стратегию действий </w:t>
            </w:r>
            <w:r>
              <w:rPr>
                <w:spacing w:val="-4"/>
                <w:sz w:val="24"/>
                <w:szCs w:val="24"/>
              </w:rPr>
              <w:t xml:space="preserve"> (УК-1);</w:t>
            </w:r>
          </w:p>
          <w:p w:rsidR="00CC75A3" w:rsidRDefault="00CC75A3">
            <w:pPr>
              <w:shd w:val="clear" w:color="auto" w:fill="FFFFFF"/>
              <w:jc w:val="both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- способность генерировать идеи в научной и профессиональной деятельности (УК-2);</w:t>
            </w:r>
          </w:p>
          <w:p w:rsidR="00CC75A3" w:rsidRDefault="00CC75A3">
            <w:pPr>
              <w:shd w:val="clear" w:color="auto" w:fill="FFFFFF"/>
              <w:jc w:val="both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способность организовывать и руководить работой команды, вырабатывая командную стратегию для достижения поставленной цели</w:t>
            </w:r>
            <w:r>
              <w:rPr>
                <w:spacing w:val="-4"/>
                <w:sz w:val="24"/>
                <w:szCs w:val="24"/>
              </w:rPr>
              <w:t xml:space="preserve"> (УК-3);</w:t>
            </w:r>
          </w:p>
          <w:p w:rsidR="00CC75A3" w:rsidRDefault="00CC75A3">
            <w:pPr>
              <w:jc w:val="both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способность применять современные коммуникативные технологии, в том числе на иностранном(ых) языке(ах), для академического и профессионального взаимодействия (УК-4)</w:t>
            </w:r>
          </w:p>
          <w:p w:rsidR="00CC75A3" w:rsidRDefault="00CC75A3">
            <w:pPr>
              <w:jc w:val="both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способность анализировать и учитывать разнообразие культур в процессе межкультурного взаимодействия (УК-5)</w:t>
            </w:r>
          </w:p>
          <w:p w:rsidR="00CC75A3" w:rsidRDefault="00CC75A3">
            <w:pPr>
              <w:shd w:val="clear" w:color="auto" w:fill="FFFFFF"/>
              <w:jc w:val="both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способность определять и реализовывать приоритеты собственной деятельности и способы ее совершенствования на основе самооценки (УК-6);</w:t>
            </w:r>
          </w:p>
          <w:p w:rsidR="00CC75A3" w:rsidRDefault="00CC75A3">
            <w:pPr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способность использовать информационные технологии в профессиональной деятельности, соблюдать основные требования информационной безопасности</w:t>
            </w:r>
          </w:p>
          <w:p w:rsidR="00CC75A3" w:rsidRDefault="00CC75A3">
            <w:pPr>
              <w:shd w:val="clear" w:color="auto" w:fill="FFFFFF"/>
              <w:jc w:val="both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lastRenderedPageBreak/>
              <w:t xml:space="preserve"> (ОПК-2);</w:t>
            </w:r>
          </w:p>
          <w:p w:rsidR="00CC75A3" w:rsidRDefault="00CC75A3">
            <w:pPr>
              <w:jc w:val="both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способность к организации публичных мероприятий для решения задач профессиональной деятельности, в том числе с международными партнерами</w:t>
            </w:r>
          </w:p>
          <w:p w:rsidR="00CC75A3" w:rsidRDefault="00CC75A3">
            <w:pPr>
              <w:shd w:val="clear" w:color="auto" w:fill="FFFFFF"/>
              <w:jc w:val="both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 (ОПК-5);</w:t>
            </w:r>
          </w:p>
        </w:tc>
      </w:tr>
      <w:tr w:rsidR="00CC75A3" w:rsidTr="00CC75A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5A3" w:rsidRDefault="00CC75A3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iCs/>
                <w:spacing w:val="-2"/>
                <w:sz w:val="24"/>
                <w:szCs w:val="24"/>
              </w:rPr>
              <w:lastRenderedPageBreak/>
              <w:t>Лекция вдвоем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5A3" w:rsidRDefault="00CC75A3">
            <w:pPr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В лекции такой формы учебный материал проблемного содержания дает</w:t>
            </w:r>
            <w:r>
              <w:rPr>
                <w:spacing w:val="-6"/>
                <w:sz w:val="24"/>
                <w:szCs w:val="24"/>
              </w:rPr>
              <w:t xml:space="preserve">ся магистрам в живом диалогическом общении двух преподавателей (преподаватель-бизнесмен, преподаватель-представитель власти и т.д.) </w:t>
            </w:r>
            <w:r>
              <w:rPr>
                <w:spacing w:val="-4"/>
                <w:sz w:val="24"/>
                <w:szCs w:val="24"/>
              </w:rPr>
              <w:t>между собой.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5A3" w:rsidRDefault="00CC75A3">
            <w:pPr>
              <w:shd w:val="clear" w:color="auto" w:fill="FFFFFF"/>
              <w:jc w:val="both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способность генерировать идеи в научной и профессиональной деятельности (УК-2);</w:t>
            </w:r>
          </w:p>
          <w:p w:rsidR="00CC75A3" w:rsidRDefault="00CC75A3">
            <w:pPr>
              <w:shd w:val="clear" w:color="auto" w:fill="FFFFFF"/>
              <w:jc w:val="both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способность организовывать и руководить работой команды, вырабатывая командную стратегию для достижения поставленной цели</w:t>
            </w:r>
            <w:r>
              <w:rPr>
                <w:spacing w:val="-4"/>
                <w:sz w:val="24"/>
                <w:szCs w:val="24"/>
              </w:rPr>
              <w:t xml:space="preserve"> (УК-3);</w:t>
            </w:r>
          </w:p>
          <w:p w:rsidR="00CC75A3" w:rsidRDefault="00CC75A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способность применять современные коммуникативные технологии, в том числе на иностранном(ых) языке(ах), для академического и профессионального взаимодействия (</w:t>
            </w:r>
            <w:r>
              <w:rPr>
                <w:color w:val="000000"/>
                <w:sz w:val="24"/>
                <w:szCs w:val="24"/>
              </w:rPr>
              <w:t>УК-4);</w:t>
            </w:r>
          </w:p>
          <w:p w:rsidR="00CC75A3" w:rsidRDefault="00CC75A3">
            <w:pPr>
              <w:jc w:val="both"/>
              <w:rPr>
                <w:spacing w:val="-4"/>
                <w:sz w:val="24"/>
                <w:szCs w:val="24"/>
              </w:rPr>
            </w:pPr>
            <w:r>
              <w:rPr>
                <w:sz w:val="24"/>
                <w:szCs w:val="24"/>
              </w:rPr>
              <w:t>- способность анализировать и учитывать разнообразие культур в процессе межкультурного взаимодействия (УК-5</w:t>
            </w:r>
            <w:r>
              <w:rPr>
                <w:spacing w:val="-4"/>
                <w:sz w:val="24"/>
                <w:szCs w:val="24"/>
              </w:rPr>
              <w:t>);</w:t>
            </w:r>
          </w:p>
          <w:p w:rsidR="00CC75A3" w:rsidRDefault="00CC75A3">
            <w:pPr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способность использовать информационные технологии в профессиональной деятельности, соблюдать основные требования информационной безопасности</w:t>
            </w:r>
          </w:p>
          <w:p w:rsidR="00CC75A3" w:rsidRDefault="00CC75A3">
            <w:pPr>
              <w:shd w:val="clear" w:color="auto" w:fill="FFFFFF"/>
              <w:jc w:val="both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 (ОПК-2);</w:t>
            </w:r>
          </w:p>
          <w:p w:rsidR="00CC75A3" w:rsidRDefault="00CC75A3">
            <w:pPr>
              <w:jc w:val="both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Способность к организации публичных мероприятий для решения задач профессиональной деятельности, в том числе с международными партнерами</w:t>
            </w:r>
          </w:p>
          <w:p w:rsidR="00CC75A3" w:rsidRDefault="00CC75A3">
            <w:pPr>
              <w:shd w:val="clear" w:color="auto" w:fill="FFFFFF"/>
              <w:jc w:val="both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 (ОПК-5);</w:t>
            </w:r>
          </w:p>
          <w:p w:rsidR="00CC75A3" w:rsidRDefault="00CC75A3">
            <w:pPr>
              <w:shd w:val="clear" w:color="auto" w:fill="FFFFFF"/>
              <w:jc w:val="both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-  </w:t>
            </w:r>
            <w:r>
              <w:rPr>
                <w:sz w:val="24"/>
                <w:szCs w:val="24"/>
              </w:rPr>
              <w:t>способность осуществлять подготовку презентационных материалов, информационно-аналитических материалов, справок о деятельности медицинской организации или ее подразделений, ведения организационно-методической деятельности в медицинской организации (ПК-2).</w:t>
            </w:r>
          </w:p>
        </w:tc>
      </w:tr>
      <w:tr w:rsidR="00CC75A3" w:rsidTr="00CC75A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5A3" w:rsidRDefault="00CC75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Семинар - дискуссия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5A3" w:rsidRDefault="00CC75A3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Преподаватель ведёт дискуссию. В ходе дискуссии ведущий ее преподаватель обучает не какой-либо позиции, а умению излагать и аргументировать любую позицию, </w:t>
            </w:r>
            <w:r>
              <w:rPr>
                <w:spacing w:val="-6"/>
                <w:sz w:val="24"/>
                <w:szCs w:val="24"/>
              </w:rPr>
              <w:lastRenderedPageBreak/>
              <w:t>избранную тем или иным участником.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5A3" w:rsidRDefault="00CC75A3">
            <w:pPr>
              <w:shd w:val="clear" w:color="auto" w:fill="FFFFFF"/>
              <w:jc w:val="both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lastRenderedPageBreak/>
              <w:t>- способность генерировать идеи в научной и профессиональной деятельности (УК-2);</w:t>
            </w:r>
          </w:p>
          <w:p w:rsidR="00CC75A3" w:rsidRDefault="00CC75A3">
            <w:pPr>
              <w:shd w:val="clear" w:color="auto" w:fill="FFFFFF"/>
              <w:jc w:val="both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способность организовывать и руководить работой команды, </w:t>
            </w:r>
            <w:r>
              <w:rPr>
                <w:sz w:val="24"/>
                <w:szCs w:val="24"/>
              </w:rPr>
              <w:lastRenderedPageBreak/>
              <w:t>вырабатывая командную стратегию для достижения поставленной цели</w:t>
            </w:r>
            <w:r>
              <w:rPr>
                <w:spacing w:val="-4"/>
                <w:sz w:val="24"/>
                <w:szCs w:val="24"/>
              </w:rPr>
              <w:t xml:space="preserve"> (УК-3);</w:t>
            </w:r>
          </w:p>
          <w:p w:rsidR="00CC75A3" w:rsidRDefault="00CC75A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способность применять современные коммуникативные технологии, в том числе на иностранном(ых) языке(ах), для академического и профессионального взаимодействия (</w:t>
            </w:r>
            <w:r>
              <w:rPr>
                <w:color w:val="000000"/>
                <w:sz w:val="24"/>
                <w:szCs w:val="24"/>
              </w:rPr>
              <w:t>УК-4);</w:t>
            </w:r>
          </w:p>
          <w:p w:rsidR="00CC75A3" w:rsidRDefault="00CC75A3">
            <w:pPr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способность использовать информационные технологии в профессиональной деятельности, соблюдать основные требования информационной безопасности</w:t>
            </w:r>
          </w:p>
          <w:p w:rsidR="00CC75A3" w:rsidRDefault="00CC75A3">
            <w:pPr>
              <w:shd w:val="clear" w:color="auto" w:fill="FFFFFF"/>
              <w:jc w:val="both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 (ОПК-2);</w:t>
            </w:r>
          </w:p>
          <w:p w:rsidR="00CC75A3" w:rsidRDefault="00CC75A3">
            <w:pPr>
              <w:jc w:val="both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Способность к организации публичных мероприятий для решения задач профессиональной деятельности, в том числе с международными партнерами</w:t>
            </w:r>
          </w:p>
          <w:p w:rsidR="00CC75A3" w:rsidRDefault="00CC75A3">
            <w:pPr>
              <w:shd w:val="clear" w:color="auto" w:fill="FFFFFF"/>
              <w:jc w:val="both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 (ОПК-5);</w:t>
            </w:r>
          </w:p>
          <w:p w:rsidR="00CC75A3" w:rsidRDefault="00CC75A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-  </w:t>
            </w:r>
            <w:r>
              <w:rPr>
                <w:sz w:val="24"/>
                <w:szCs w:val="24"/>
              </w:rPr>
              <w:t>способность осуществлять подготовку презентационных материалов, информационно-аналитических материалов, справок о деятельности медицинской организации или ее подразделений, ведения организационно-методической деятельности в медицинской организации (ПК-2).</w:t>
            </w:r>
          </w:p>
        </w:tc>
      </w:tr>
    </w:tbl>
    <w:p w:rsidR="00CC75A3" w:rsidRDefault="00CC75A3" w:rsidP="00CC75A3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5A3" w:rsidRDefault="00CC75A3" w:rsidP="00CC75A3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5A3" w:rsidRDefault="00CC75A3" w:rsidP="00CC75A3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ОПОП по направлению подготовки 32.04.01 Общественное здравоохранение, магистерская программа «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Организация и управление медицинской и фармацевтической деятельностью</w:t>
      </w:r>
      <w:r>
        <w:rPr>
          <w:rFonts w:ascii="Times New Roman" w:hAnsi="Times New Roman" w:cs="Times New Roman"/>
          <w:sz w:val="28"/>
          <w:szCs w:val="28"/>
        </w:rPr>
        <w:t>» предусматривает использование современных образовательных электронных технологий в виде создания электронных учебных курсов.</w:t>
      </w:r>
    </w:p>
    <w:p w:rsidR="00CC75A3" w:rsidRDefault="00CC75A3" w:rsidP="00CC75A3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1424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  <w:gridCol w:w="4785"/>
      </w:tblGrid>
      <w:tr w:rsidR="00CC75A3" w:rsidTr="00CC75A3">
        <w:tc>
          <w:tcPr>
            <w:tcW w:w="9464" w:type="dxa"/>
          </w:tcPr>
          <w:p w:rsidR="00CC75A3" w:rsidRDefault="00CC75A3">
            <w:pPr>
              <w:pStyle w:val="Default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14. Особенности организации образовательного процесса по образовательной программе для инвалидов и лиц с ограниченными возможностями здоровья </w:t>
            </w:r>
          </w:p>
          <w:p w:rsidR="00CC75A3" w:rsidRDefault="00CC75A3">
            <w:pPr>
              <w:pStyle w:val="Default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ДВФУ реализуется организационная модель инклюзивного образования - обеспечение равного доступа к образованию для всех </w:t>
            </w:r>
            <w:r>
              <w:rPr>
                <w:sz w:val="28"/>
                <w:szCs w:val="28"/>
              </w:rPr>
              <w:lastRenderedPageBreak/>
              <w:t xml:space="preserve">обучающихся с учетом различных особых образовательных потребностей и индивидуальных возможностей студентов. Модель позволяет лицам, имеющим ограниченные возможности здоровья (ОВЗ), использовать образование как наиболее эффективный механизм развития личности, повышения своего социального статуса. В целях создания условий по обеспечению инклюзивного обучения инвалидов и лиц с ОВЗ структурные подразделения Университета выполняют следующие задачи: </w:t>
            </w:r>
          </w:p>
          <w:p w:rsidR="00CC75A3" w:rsidRDefault="00CC75A3">
            <w:pPr>
              <w:pStyle w:val="Default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 департамент по работе с абитуриентами организует профориентационную работу среди потенциальных абитуриентов, в том числе среди инвалидов и лиц с ОВЗ: дни открытых дверей, профориентационное тестирование, вебинары для выпускников школ, учебных заведений профессионального образования, консультации для данной категории обучающихся и их родителей по вопросам приема и обучения, готовит рекламно-информационные материалы, организует взаимодействие с образовательными организациями; </w:t>
            </w:r>
          </w:p>
          <w:p w:rsidR="00CC75A3" w:rsidRDefault="00CC75A3">
            <w:pPr>
              <w:pStyle w:val="Default"/>
              <w:spacing w:line="360" w:lineRule="auto"/>
              <w:ind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учебно-методическое управление школы, совместно с управлением молодёжной политики, осуществляют сопровождение инклюзивного обучения инвалидов, решение вопросов развития и обслуживания информационно-технологической базы инклюзивного обучения, элементов дистанционного обучения инвалидов, создание безбарьерной среды, сбор </w:t>
            </w:r>
            <w:r>
              <w:rPr>
                <w:color w:val="auto"/>
                <w:sz w:val="28"/>
                <w:szCs w:val="28"/>
              </w:rPr>
              <w:t xml:space="preserve">сведений об инвалидах и лицах с ОВЗ, обеспечивает их систематический учет на этапах их поступления, обучения, трудоустройства; </w:t>
            </w:r>
          </w:p>
          <w:p w:rsidR="00CC75A3" w:rsidRDefault="00CC75A3">
            <w:pPr>
              <w:pStyle w:val="Default"/>
              <w:spacing w:line="360" w:lineRule="auto"/>
              <w:ind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- департамент внеучебной работы ДВФУ обеспечивает адаптацию инвалидов и лиц с ОВЗ к условиям и режиму учебной деятельности, проводит мероприятия по созданию социокультурной толерантной среды, необходимой для формирования гражданской, правовой и профессиональной позиции соучастия, готовности всех членов коллектива к общению и сотрудничеству, к способности толерантно воспринимать социальные, личностные и культурные различия; </w:t>
            </w:r>
          </w:p>
          <w:p w:rsidR="00CC75A3" w:rsidRDefault="00CC75A3">
            <w:pPr>
              <w:pStyle w:val="Default"/>
              <w:spacing w:line="360" w:lineRule="auto"/>
              <w:ind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- отдел профориентационной работы и взаимодействия с </w:t>
            </w:r>
            <w:r>
              <w:rPr>
                <w:color w:val="auto"/>
                <w:sz w:val="28"/>
                <w:szCs w:val="28"/>
              </w:rPr>
              <w:lastRenderedPageBreak/>
              <w:t xml:space="preserve">работодателями оказывает содействие трудоустройству выпускников-инвалидов и лиц с ОВЗ в виде: презентаций и встреч работодателей с обучающимися старших курсов, индивидуальных консультаций по вопросам трудоустройства, мастер-классов и тренингов. </w:t>
            </w:r>
          </w:p>
          <w:p w:rsidR="00CC75A3" w:rsidRDefault="00CC75A3">
            <w:pPr>
              <w:pStyle w:val="Default"/>
              <w:spacing w:line="360" w:lineRule="auto"/>
              <w:ind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Содержание высшего образования по образовательным программам и условия организации обучения лиц с ОВЗ определяются адаптированной образовательной программой, а для инвалидов также в соответствии с индивидуальной программой реабилитации, которая разрабатывается Федеральным учреждением медико-социальной экспертизы. Адаптированная образовательная программа разрабатывается при наличии заявления со стороны обучающегося (родителей, законных представителей) и медицинских показаний. Обучение по образовательным программам инвалидов и обучающихся с ОВЗ осуществляется организацией с учетом особенностей психофизического развития, индивидуальных возможностей и состояния здоровья. Выбор методов обучения в каждом отдельном случае обуславливается целями обучения, содержанием обучения, уровнем профессиональной подготовки педагогов, методического и материально- технического обеспечения, наличием времени на подготовку, с учетом особенностей психофизического развития, индивидуальных возможностей и состояния здоровья обучающихся. </w:t>
            </w:r>
          </w:p>
          <w:p w:rsidR="00CC75A3" w:rsidRDefault="00CC75A3">
            <w:pPr>
              <w:pStyle w:val="Default"/>
              <w:spacing w:line="360" w:lineRule="auto"/>
              <w:ind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Инвалиды и лица с ограниченными возможностями слуха и речи, с ограниченными возможностями зрения и ограниченными возможностями опорно-двигательной системы могут получить образование в Университете по данной основной образовательной программе по очной форме обучения с использованием элементов дистанционных образовательных технологий. </w:t>
            </w:r>
          </w:p>
          <w:p w:rsidR="00CC75A3" w:rsidRDefault="00CC75A3">
            <w:pPr>
              <w:pStyle w:val="Default"/>
              <w:spacing w:line="360" w:lineRule="auto"/>
              <w:ind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Университет обеспечивает обучающимся лицам с ОВЗ и инвалидам возможность освоения специализированных адаптационных дисциплин, включаемых в вариативную часть ОПОП. Преподаватели, курсы которых требуют выполнения определенных специфических действий и представляющих собой проблему или действие, невыполнимое для </w:t>
            </w:r>
            <w:r>
              <w:rPr>
                <w:color w:val="auto"/>
                <w:sz w:val="28"/>
                <w:szCs w:val="28"/>
              </w:rPr>
              <w:lastRenderedPageBreak/>
              <w:t xml:space="preserve">обучающихся, испытывающих трудности с передвижением или речью, обязаны учитывать эти особенности и предлагать инвалидам и лицам с ОВЗ альтернативные методы закрепления изучаемого материала. Своевременное информирование преподавателей об инвалидах и лицах с ОВЗ в конкретной группе осуществляется ответственным лицом, установленным приказом директора школы. </w:t>
            </w:r>
          </w:p>
          <w:p w:rsidR="00CC75A3" w:rsidRDefault="00CC75A3">
            <w:pPr>
              <w:pStyle w:val="Default"/>
              <w:spacing w:line="360" w:lineRule="auto"/>
              <w:ind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В читальных залах научной библиотеки ДВФУ рабочие места для людей с ограниченными возможностями здоровья оснащены дисплеями и принтерами Брайля; оборудованы: портативными устройствами для чтения плоскопечатных текстов, сканирующими и читающими машинами видеоувеличителем с возможностью регуляции цветовых спектров; увеличивающими электронными лупами и ультразвуковыми маркировщиками.  При необходимости для инвалидов и лиц с ОВЗ могут разрабатываться индивидуальные учебные планы и индивидуальные графики обучения. Срок получения высшего образования при обучении по индивидуальному учебному плану для инвалидов и лиц с ОВЗ при желании может быть увеличен, но не более чем на год. </w:t>
            </w:r>
          </w:p>
          <w:p w:rsidR="00CC75A3" w:rsidRDefault="00CC75A3">
            <w:pPr>
              <w:pStyle w:val="Default"/>
              <w:spacing w:line="360" w:lineRule="auto"/>
              <w:ind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При направлении инвалида и обучающегося с ОВЗ в организацию или предприятие для прохождения предусмотренной учебным планом практики Университет согласовывает с организацией (предприятием) условия и виды труда с учетом рекомендаций Федерального учреждения медико-социальной экспертизы и индивидуальной программы реабилитации инвалида. При необходимости для прохождения практик могут создаваться специальные рабочие места в соответствии с характером нарушений, а также с учетом профессионального вида деятельности и характера труда, выполняемых студентом-инвалидом трудовых функций. </w:t>
            </w:r>
          </w:p>
          <w:p w:rsidR="00CC75A3" w:rsidRDefault="00CC75A3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Для осуществления мероприятий текущего контроля успеваемости, промежуточной и итоговой аттестации инвалидов и лиц с ОВЗ применяются фонды оценочных средств, адаптированные для таких обучающихся и позволяющие оценить достижение ими результатов обучения и уровень </w:t>
            </w:r>
            <w:r>
              <w:rPr>
                <w:sz w:val="28"/>
                <w:szCs w:val="28"/>
              </w:rPr>
              <w:lastRenderedPageBreak/>
              <w:t>сформированности всех компетенций, заявленных в образовательной программе. Форма проведения промежуточной и государственной итоговой аттестации для студентов-инвалидов и лиц с ОВЗ устанавливается с учетом индивидуальных психофизических особенностей (устно, письменно на бумажном носителе, письменно на компьютере, в форме тестирования и т.п.).</w:t>
            </w:r>
          </w:p>
          <w:p w:rsidR="00CC75A3" w:rsidRDefault="00CC75A3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CC75A3" w:rsidRDefault="00CC75A3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CC75A3" w:rsidRDefault="00CC75A3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CC75A3" w:rsidRDefault="00CC75A3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CC75A3" w:rsidRDefault="00CC75A3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CC75A3" w:rsidRDefault="00CC75A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7B039C" w:rsidRDefault="007B039C">
      <w:bookmarkStart w:id="0" w:name="_GoBack"/>
      <w:bookmarkEnd w:id="0"/>
    </w:p>
    <w:sectPr w:rsidR="007B0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144E2"/>
    <w:multiLevelType w:val="hybridMultilevel"/>
    <w:tmpl w:val="CC28D410"/>
    <w:lvl w:ilvl="0" w:tplc="6D7A589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4192CFB"/>
    <w:multiLevelType w:val="hybridMultilevel"/>
    <w:tmpl w:val="46AEE9AC"/>
    <w:lvl w:ilvl="0" w:tplc="0846C4BA">
      <w:start w:val="1"/>
      <w:numFmt w:val="decimal"/>
      <w:lvlText w:val="%1."/>
      <w:lvlJc w:val="left"/>
      <w:pPr>
        <w:ind w:left="143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57" w:hanging="360"/>
      </w:pPr>
    </w:lvl>
    <w:lvl w:ilvl="2" w:tplc="0419001B">
      <w:start w:val="1"/>
      <w:numFmt w:val="lowerRoman"/>
      <w:lvlText w:val="%3."/>
      <w:lvlJc w:val="right"/>
      <w:pPr>
        <w:ind w:left="2877" w:hanging="180"/>
      </w:pPr>
    </w:lvl>
    <w:lvl w:ilvl="3" w:tplc="0419000F">
      <w:start w:val="1"/>
      <w:numFmt w:val="decimal"/>
      <w:lvlText w:val="%4."/>
      <w:lvlJc w:val="left"/>
      <w:pPr>
        <w:ind w:left="3597" w:hanging="360"/>
      </w:pPr>
    </w:lvl>
    <w:lvl w:ilvl="4" w:tplc="04190019">
      <w:start w:val="1"/>
      <w:numFmt w:val="lowerLetter"/>
      <w:lvlText w:val="%5."/>
      <w:lvlJc w:val="left"/>
      <w:pPr>
        <w:ind w:left="4317" w:hanging="360"/>
      </w:pPr>
    </w:lvl>
    <w:lvl w:ilvl="5" w:tplc="0419001B">
      <w:start w:val="1"/>
      <w:numFmt w:val="lowerRoman"/>
      <w:lvlText w:val="%6."/>
      <w:lvlJc w:val="right"/>
      <w:pPr>
        <w:ind w:left="5037" w:hanging="180"/>
      </w:pPr>
    </w:lvl>
    <w:lvl w:ilvl="6" w:tplc="0419000F">
      <w:start w:val="1"/>
      <w:numFmt w:val="decimal"/>
      <w:lvlText w:val="%7."/>
      <w:lvlJc w:val="left"/>
      <w:pPr>
        <w:ind w:left="5757" w:hanging="360"/>
      </w:pPr>
    </w:lvl>
    <w:lvl w:ilvl="7" w:tplc="04190019">
      <w:start w:val="1"/>
      <w:numFmt w:val="lowerLetter"/>
      <w:lvlText w:val="%8."/>
      <w:lvlJc w:val="left"/>
      <w:pPr>
        <w:ind w:left="6477" w:hanging="360"/>
      </w:pPr>
    </w:lvl>
    <w:lvl w:ilvl="8" w:tplc="0419001B">
      <w:start w:val="1"/>
      <w:numFmt w:val="lowerRoman"/>
      <w:lvlText w:val="%9."/>
      <w:lvlJc w:val="right"/>
      <w:pPr>
        <w:ind w:left="7197" w:hanging="180"/>
      </w:pPr>
    </w:lvl>
  </w:abstractNum>
  <w:abstractNum w:abstractNumId="2">
    <w:nsid w:val="555D0C0B"/>
    <w:multiLevelType w:val="hybridMultilevel"/>
    <w:tmpl w:val="1D687180"/>
    <w:lvl w:ilvl="0" w:tplc="6B76F23E">
      <w:start w:val="1"/>
      <w:numFmt w:val="bullet"/>
      <w:lvlText w:val=""/>
      <w:lvlJc w:val="left"/>
      <w:pPr>
        <w:ind w:left="1437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57" w:hanging="360"/>
      </w:pPr>
    </w:lvl>
    <w:lvl w:ilvl="2" w:tplc="0419001B">
      <w:start w:val="1"/>
      <w:numFmt w:val="lowerRoman"/>
      <w:lvlText w:val="%3."/>
      <w:lvlJc w:val="right"/>
      <w:pPr>
        <w:ind w:left="2877" w:hanging="180"/>
      </w:pPr>
    </w:lvl>
    <w:lvl w:ilvl="3" w:tplc="0419000F">
      <w:start w:val="1"/>
      <w:numFmt w:val="decimal"/>
      <w:lvlText w:val="%4."/>
      <w:lvlJc w:val="left"/>
      <w:pPr>
        <w:ind w:left="3597" w:hanging="360"/>
      </w:pPr>
    </w:lvl>
    <w:lvl w:ilvl="4" w:tplc="04190019">
      <w:start w:val="1"/>
      <w:numFmt w:val="lowerLetter"/>
      <w:lvlText w:val="%5."/>
      <w:lvlJc w:val="left"/>
      <w:pPr>
        <w:ind w:left="4317" w:hanging="360"/>
      </w:pPr>
    </w:lvl>
    <w:lvl w:ilvl="5" w:tplc="0419001B">
      <w:start w:val="1"/>
      <w:numFmt w:val="lowerRoman"/>
      <w:lvlText w:val="%6."/>
      <w:lvlJc w:val="right"/>
      <w:pPr>
        <w:ind w:left="5037" w:hanging="180"/>
      </w:pPr>
    </w:lvl>
    <w:lvl w:ilvl="6" w:tplc="0419000F">
      <w:start w:val="1"/>
      <w:numFmt w:val="decimal"/>
      <w:lvlText w:val="%7."/>
      <w:lvlJc w:val="left"/>
      <w:pPr>
        <w:ind w:left="5757" w:hanging="360"/>
      </w:pPr>
    </w:lvl>
    <w:lvl w:ilvl="7" w:tplc="04190019">
      <w:start w:val="1"/>
      <w:numFmt w:val="lowerLetter"/>
      <w:lvlText w:val="%8."/>
      <w:lvlJc w:val="left"/>
      <w:pPr>
        <w:ind w:left="6477" w:hanging="360"/>
      </w:pPr>
    </w:lvl>
    <w:lvl w:ilvl="8" w:tplc="0419001B">
      <w:start w:val="1"/>
      <w:numFmt w:val="lowerRoman"/>
      <w:lvlText w:val="%9."/>
      <w:lvlJc w:val="right"/>
      <w:pPr>
        <w:ind w:left="719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5A3"/>
    <w:rsid w:val="00007F88"/>
    <w:rsid w:val="00034E0A"/>
    <w:rsid w:val="0004233F"/>
    <w:rsid w:val="00054B7A"/>
    <w:rsid w:val="00067949"/>
    <w:rsid w:val="000D1B7A"/>
    <w:rsid w:val="000D3F37"/>
    <w:rsid w:val="000E7FCE"/>
    <w:rsid w:val="0011387C"/>
    <w:rsid w:val="00123E4E"/>
    <w:rsid w:val="00134406"/>
    <w:rsid w:val="0014799B"/>
    <w:rsid w:val="00147EA9"/>
    <w:rsid w:val="00155317"/>
    <w:rsid w:val="00164B93"/>
    <w:rsid w:val="001752E3"/>
    <w:rsid w:val="00192917"/>
    <w:rsid w:val="001C76A0"/>
    <w:rsid w:val="001F1BF8"/>
    <w:rsid w:val="00281832"/>
    <w:rsid w:val="002946FC"/>
    <w:rsid w:val="002B34C3"/>
    <w:rsid w:val="002E1B1C"/>
    <w:rsid w:val="002F45AD"/>
    <w:rsid w:val="00302E31"/>
    <w:rsid w:val="0030710C"/>
    <w:rsid w:val="00326F07"/>
    <w:rsid w:val="00337221"/>
    <w:rsid w:val="00340A1B"/>
    <w:rsid w:val="00342FD7"/>
    <w:rsid w:val="00346489"/>
    <w:rsid w:val="00396196"/>
    <w:rsid w:val="003B5305"/>
    <w:rsid w:val="003B57E8"/>
    <w:rsid w:val="003B6447"/>
    <w:rsid w:val="003E7649"/>
    <w:rsid w:val="004035C3"/>
    <w:rsid w:val="00420E5E"/>
    <w:rsid w:val="00425A3B"/>
    <w:rsid w:val="00437961"/>
    <w:rsid w:val="00437E8D"/>
    <w:rsid w:val="00446505"/>
    <w:rsid w:val="004634FE"/>
    <w:rsid w:val="00487018"/>
    <w:rsid w:val="004874EA"/>
    <w:rsid w:val="004A7842"/>
    <w:rsid w:val="00527F4C"/>
    <w:rsid w:val="00581320"/>
    <w:rsid w:val="0059676A"/>
    <w:rsid w:val="005B395A"/>
    <w:rsid w:val="005E1493"/>
    <w:rsid w:val="00600132"/>
    <w:rsid w:val="00626F5C"/>
    <w:rsid w:val="00645926"/>
    <w:rsid w:val="006B0EAC"/>
    <w:rsid w:val="006C4F36"/>
    <w:rsid w:val="006E6435"/>
    <w:rsid w:val="00785CBC"/>
    <w:rsid w:val="00791988"/>
    <w:rsid w:val="007A35B1"/>
    <w:rsid w:val="007B039C"/>
    <w:rsid w:val="007C1CD3"/>
    <w:rsid w:val="00805525"/>
    <w:rsid w:val="00822357"/>
    <w:rsid w:val="0082382A"/>
    <w:rsid w:val="008241E2"/>
    <w:rsid w:val="008932EC"/>
    <w:rsid w:val="008A0668"/>
    <w:rsid w:val="008A55B0"/>
    <w:rsid w:val="008B2541"/>
    <w:rsid w:val="008D2110"/>
    <w:rsid w:val="008E7E3D"/>
    <w:rsid w:val="00926E21"/>
    <w:rsid w:val="00951BEA"/>
    <w:rsid w:val="009661FC"/>
    <w:rsid w:val="009A2874"/>
    <w:rsid w:val="009B55EB"/>
    <w:rsid w:val="009E0664"/>
    <w:rsid w:val="009E6398"/>
    <w:rsid w:val="009F4256"/>
    <w:rsid w:val="00A02A9A"/>
    <w:rsid w:val="00A74DB8"/>
    <w:rsid w:val="00AA3047"/>
    <w:rsid w:val="00AA4884"/>
    <w:rsid w:val="00AF5CDD"/>
    <w:rsid w:val="00B17515"/>
    <w:rsid w:val="00B2454E"/>
    <w:rsid w:val="00B32933"/>
    <w:rsid w:val="00B33067"/>
    <w:rsid w:val="00B70DBE"/>
    <w:rsid w:val="00B739EC"/>
    <w:rsid w:val="00B76437"/>
    <w:rsid w:val="00B8271B"/>
    <w:rsid w:val="00BA58DF"/>
    <w:rsid w:val="00BF5A35"/>
    <w:rsid w:val="00C131CC"/>
    <w:rsid w:val="00C215A9"/>
    <w:rsid w:val="00C230B9"/>
    <w:rsid w:val="00C34F5A"/>
    <w:rsid w:val="00C354B8"/>
    <w:rsid w:val="00C50940"/>
    <w:rsid w:val="00C75CC6"/>
    <w:rsid w:val="00C826AA"/>
    <w:rsid w:val="00C932D2"/>
    <w:rsid w:val="00CC2F26"/>
    <w:rsid w:val="00CC75A3"/>
    <w:rsid w:val="00CD639A"/>
    <w:rsid w:val="00CE689C"/>
    <w:rsid w:val="00D00DEF"/>
    <w:rsid w:val="00D022CB"/>
    <w:rsid w:val="00D13BC7"/>
    <w:rsid w:val="00D441B5"/>
    <w:rsid w:val="00D47FF9"/>
    <w:rsid w:val="00DB6DAE"/>
    <w:rsid w:val="00DE07DD"/>
    <w:rsid w:val="00DF06C3"/>
    <w:rsid w:val="00DF4799"/>
    <w:rsid w:val="00E102A8"/>
    <w:rsid w:val="00E72CAD"/>
    <w:rsid w:val="00E83560"/>
    <w:rsid w:val="00E856D7"/>
    <w:rsid w:val="00E94F5F"/>
    <w:rsid w:val="00EB5B0F"/>
    <w:rsid w:val="00EC18C3"/>
    <w:rsid w:val="00EE779C"/>
    <w:rsid w:val="00F15C4B"/>
    <w:rsid w:val="00F314AA"/>
    <w:rsid w:val="00F61B95"/>
    <w:rsid w:val="00F737D5"/>
    <w:rsid w:val="00F91F69"/>
    <w:rsid w:val="00FA1F74"/>
    <w:rsid w:val="00FA2349"/>
    <w:rsid w:val="00FA705B"/>
    <w:rsid w:val="00FB1C08"/>
    <w:rsid w:val="00FB5B39"/>
    <w:rsid w:val="00FD16F0"/>
    <w:rsid w:val="00FD2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5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75A3"/>
    <w:pPr>
      <w:ind w:left="720"/>
      <w:contextualSpacing/>
    </w:pPr>
  </w:style>
  <w:style w:type="paragraph" w:customStyle="1" w:styleId="Default">
    <w:name w:val="Default"/>
    <w:rsid w:val="00CC75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rsid w:val="00CC75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CC75A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5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75A3"/>
    <w:pPr>
      <w:ind w:left="720"/>
      <w:contextualSpacing/>
    </w:pPr>
  </w:style>
  <w:style w:type="paragraph" w:customStyle="1" w:styleId="Default">
    <w:name w:val="Default"/>
    <w:rsid w:val="00CC75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rsid w:val="00CC75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CC75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spha.ru/images/file/%D0%9F%D1%80%D0%B8%D0%BA%D0%B0%D0%B7%20%D0%9C%D0%B8%D0%BD%D0%BE%D0%B1%D1%80%D0%BD%D0%B0%D1%83%D0%BA%D0%B8%20%E2%84%96800%20%D0%BE%D1%82%2022_12_2009.pdf?PHPSESSID=l75gj3rph0amlmh8cjtoj8405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7136</Words>
  <Characters>40681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Кутай Виктория Евгеньевна</dc:creator>
  <cp:lastModifiedBy>Кутай Виктория Евгеньевна</cp:lastModifiedBy>
  <cp:revision>1</cp:revision>
  <dcterms:created xsi:type="dcterms:W3CDTF">2020-01-13T07:14:00Z</dcterms:created>
  <dcterms:modified xsi:type="dcterms:W3CDTF">2020-01-13T07:14:00Z</dcterms:modified>
</cp:coreProperties>
</file>