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88A3" w14:textId="77777777" w:rsidR="00853F44" w:rsidRDefault="00853F44" w:rsidP="00853F44">
      <w:pPr>
        <w:rPr>
          <w:sz w:val="28"/>
          <w:szCs w:val="28"/>
        </w:rPr>
      </w:pPr>
      <w:r w:rsidRPr="007E0011">
        <w:rPr>
          <w:noProof/>
          <w:szCs w:val="24"/>
        </w:rPr>
        <w:drawing>
          <wp:anchor distT="0" distB="0" distL="114300" distR="114300" simplePos="0" relativeHeight="251656704" behindDoc="0" locked="0" layoutInCell="1" allowOverlap="1" wp14:anchorId="34C69D14" wp14:editId="4284CF86">
            <wp:simplePos x="0" y="0"/>
            <wp:positionH relativeFrom="column">
              <wp:posOffset>2681605</wp:posOffset>
            </wp:positionH>
            <wp:positionV relativeFrom="paragraph">
              <wp:posOffset>24130</wp:posOffset>
            </wp:positionV>
            <wp:extent cx="397510" cy="657225"/>
            <wp:effectExtent l="0" t="0" r="2540" b="9525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DB0B4" w14:textId="77777777" w:rsidR="00853F44" w:rsidRDefault="00853F44" w:rsidP="00853F44">
      <w:pPr>
        <w:rPr>
          <w:sz w:val="28"/>
          <w:szCs w:val="28"/>
        </w:rPr>
      </w:pPr>
    </w:p>
    <w:p w14:paraId="7700BAE9" w14:textId="77777777" w:rsidR="00853F44" w:rsidRPr="001B2F7B" w:rsidRDefault="00853F44" w:rsidP="00853F44">
      <w:pPr>
        <w:jc w:val="center"/>
        <w:rPr>
          <w:caps/>
          <w:sz w:val="24"/>
          <w:szCs w:val="28"/>
        </w:rPr>
      </w:pPr>
    </w:p>
    <w:p w14:paraId="720F6E75" w14:textId="77777777" w:rsidR="00853F44" w:rsidRPr="002B0573" w:rsidRDefault="00853F44" w:rsidP="00853F44">
      <w:pPr>
        <w:jc w:val="center"/>
        <w:rPr>
          <w:sz w:val="28"/>
          <w:szCs w:val="28"/>
        </w:rPr>
      </w:pPr>
    </w:p>
    <w:p w14:paraId="550D7B69" w14:textId="77777777" w:rsidR="00853F44" w:rsidRDefault="00853F44" w:rsidP="00853F44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14:paraId="01443D32" w14:textId="77777777" w:rsidR="00853F44" w:rsidRDefault="00853F44" w:rsidP="00853F44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31EC56AB" w14:textId="77777777" w:rsidR="00853F44" w:rsidRDefault="00853F44" w:rsidP="00853F44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52C5BE1B" w14:textId="77777777" w:rsidR="00853F44" w:rsidRDefault="00853F44" w:rsidP="00853F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071AEAF1" w14:textId="77777777" w:rsidR="00853F44" w:rsidRPr="001B2F7B" w:rsidRDefault="00853F44" w:rsidP="00853F44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1B2F7B">
        <w:rPr>
          <w:bCs/>
          <w:sz w:val="28"/>
          <w:szCs w:val="28"/>
        </w:rPr>
        <w:t xml:space="preserve">Школа </w:t>
      </w:r>
      <w:r>
        <w:rPr>
          <w:bCs/>
          <w:sz w:val="28"/>
          <w:szCs w:val="28"/>
        </w:rPr>
        <w:t>искусств и гуманитарных наук</w:t>
      </w:r>
    </w:p>
    <w:tbl>
      <w:tblPr>
        <w:tblW w:w="6237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417"/>
        <w:gridCol w:w="4536"/>
        <w:gridCol w:w="284"/>
      </w:tblGrid>
      <w:tr w:rsidR="000A5B0C" w:rsidRPr="001B2F7B" w14:paraId="6D2756F8" w14:textId="77777777" w:rsidTr="000A5B0C">
        <w:trPr>
          <w:gridAfter w:val="1"/>
          <w:wAfter w:w="284" w:type="dxa"/>
          <w:trHeight w:val="253"/>
        </w:trPr>
        <w:tc>
          <w:tcPr>
            <w:tcW w:w="5953" w:type="dxa"/>
            <w:gridSpan w:val="2"/>
            <w:shd w:val="clear" w:color="auto" w:fill="auto"/>
          </w:tcPr>
          <w:p w14:paraId="2EB3C22B" w14:textId="6CB00639" w:rsidR="000A5B0C" w:rsidRDefault="00BB408D" w:rsidP="000C4F5E">
            <w:pPr>
              <w:ind w:left="34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1" locked="0" layoutInCell="1" allowOverlap="1" wp14:anchorId="56676347" wp14:editId="28FEF8DC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90170</wp:posOffset>
                  </wp:positionV>
                  <wp:extent cx="2444750" cy="16948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1C1DF9" w14:textId="51A0EC00" w:rsidR="006F6491" w:rsidRDefault="006F6491" w:rsidP="000C4F5E">
            <w:pPr>
              <w:ind w:left="34"/>
              <w:jc w:val="right"/>
              <w:rPr>
                <w:noProof/>
                <w:sz w:val="28"/>
                <w:szCs w:val="28"/>
              </w:rPr>
            </w:pPr>
          </w:p>
          <w:p w14:paraId="3F575B52" w14:textId="155729F0" w:rsidR="006F6491" w:rsidRDefault="006F6491" w:rsidP="000C4F5E">
            <w:pPr>
              <w:ind w:left="34"/>
              <w:jc w:val="right"/>
              <w:rPr>
                <w:noProof/>
                <w:sz w:val="28"/>
                <w:szCs w:val="28"/>
              </w:rPr>
            </w:pPr>
          </w:p>
          <w:p w14:paraId="4BF0AB29" w14:textId="390B3D2D" w:rsidR="006F6491" w:rsidRDefault="006F6491" w:rsidP="000C4F5E">
            <w:pPr>
              <w:ind w:left="34"/>
              <w:jc w:val="right"/>
              <w:rPr>
                <w:noProof/>
                <w:sz w:val="28"/>
                <w:szCs w:val="28"/>
              </w:rPr>
            </w:pPr>
          </w:p>
          <w:p w14:paraId="288DA93A" w14:textId="47824C25" w:rsidR="006F6491" w:rsidRDefault="006F6491" w:rsidP="00BB408D">
            <w:pPr>
              <w:ind w:left="34"/>
              <w:jc w:val="center"/>
              <w:rPr>
                <w:noProof/>
                <w:sz w:val="28"/>
                <w:szCs w:val="28"/>
              </w:rPr>
            </w:pPr>
          </w:p>
          <w:p w14:paraId="245BBEE9" w14:textId="77777777" w:rsidR="006F6491" w:rsidRDefault="006F6491" w:rsidP="000C4F5E">
            <w:pPr>
              <w:ind w:left="34"/>
              <w:jc w:val="right"/>
              <w:rPr>
                <w:noProof/>
                <w:sz w:val="28"/>
                <w:szCs w:val="28"/>
              </w:rPr>
            </w:pPr>
          </w:p>
          <w:p w14:paraId="412CC250" w14:textId="3DDBCB2C" w:rsidR="000A5B0C" w:rsidRPr="001B2F7B" w:rsidRDefault="000A5B0C" w:rsidP="000A5B0C">
            <w:pPr>
              <w:ind w:left="34"/>
              <w:jc w:val="right"/>
              <w:rPr>
                <w:sz w:val="28"/>
                <w:szCs w:val="28"/>
              </w:rPr>
            </w:pPr>
          </w:p>
        </w:tc>
      </w:tr>
      <w:tr w:rsidR="000A5B0C" w:rsidRPr="001B2F7B" w14:paraId="540E1E76" w14:textId="77777777" w:rsidTr="000A5B0C">
        <w:trPr>
          <w:gridAfter w:val="1"/>
          <w:wAfter w:w="284" w:type="dxa"/>
          <w:trHeight w:val="253"/>
        </w:trPr>
        <w:tc>
          <w:tcPr>
            <w:tcW w:w="5953" w:type="dxa"/>
            <w:gridSpan w:val="2"/>
            <w:shd w:val="clear" w:color="auto" w:fill="auto"/>
          </w:tcPr>
          <w:p w14:paraId="1940551E" w14:textId="77777777" w:rsidR="000A5B0C" w:rsidRDefault="000A5B0C" w:rsidP="000C4F5E">
            <w:pPr>
              <w:ind w:left="34"/>
              <w:jc w:val="right"/>
              <w:rPr>
                <w:noProof/>
                <w:sz w:val="28"/>
                <w:szCs w:val="28"/>
              </w:rPr>
            </w:pPr>
          </w:p>
        </w:tc>
      </w:tr>
      <w:tr w:rsidR="00853F44" w:rsidRPr="001B2F7B" w14:paraId="4E84DB11" w14:textId="77777777" w:rsidTr="000A5B0C">
        <w:trPr>
          <w:gridBefore w:val="1"/>
          <w:wBefore w:w="1417" w:type="dxa"/>
          <w:trHeight w:val="253"/>
        </w:trPr>
        <w:tc>
          <w:tcPr>
            <w:tcW w:w="4820" w:type="dxa"/>
            <w:gridSpan w:val="2"/>
            <w:shd w:val="clear" w:color="auto" w:fill="auto"/>
          </w:tcPr>
          <w:p w14:paraId="3CB38868" w14:textId="77777777" w:rsidR="00581DD2" w:rsidRPr="001B2F7B" w:rsidRDefault="00581DD2" w:rsidP="00581DD2">
            <w:pPr>
              <w:ind w:left="34"/>
              <w:jc w:val="right"/>
              <w:rPr>
                <w:sz w:val="28"/>
                <w:szCs w:val="28"/>
              </w:rPr>
            </w:pPr>
          </w:p>
        </w:tc>
      </w:tr>
    </w:tbl>
    <w:p w14:paraId="7E4E0428" w14:textId="77777777" w:rsidR="006F6491" w:rsidRPr="00071C8B" w:rsidRDefault="006F6491" w:rsidP="006F6491">
      <w:pPr>
        <w:spacing w:line="360" w:lineRule="auto"/>
        <w:jc w:val="center"/>
        <w:rPr>
          <w:sz w:val="28"/>
          <w:szCs w:val="28"/>
        </w:rPr>
      </w:pPr>
      <w:r w:rsidRPr="001B2F7B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АЯ</w:t>
      </w:r>
      <w:r w:rsidRPr="001B2F7B">
        <w:rPr>
          <w:b/>
          <w:sz w:val="28"/>
          <w:szCs w:val="28"/>
        </w:rPr>
        <w:t xml:space="preserve"> ПРОФЕССИОНАЛЬН</w:t>
      </w:r>
      <w:r>
        <w:rPr>
          <w:b/>
          <w:sz w:val="28"/>
          <w:szCs w:val="28"/>
        </w:rPr>
        <w:t>АЯ</w:t>
      </w:r>
      <w:r w:rsidRPr="001B2F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ОБРАЗОВАТЕЛЬНАЯ </w:t>
      </w:r>
      <w:r w:rsidRPr="008A563B">
        <w:rPr>
          <w:b/>
          <w:sz w:val="28"/>
          <w:szCs w:val="28"/>
        </w:rPr>
        <w:t>ПРОГРАММА</w:t>
      </w:r>
      <w:r>
        <w:rPr>
          <w:b/>
          <w:strike/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ВЫСШЕГО ОБРАЗОВАНИЯ</w:t>
      </w:r>
    </w:p>
    <w:p w14:paraId="019A2142" w14:textId="5459D2AE" w:rsidR="006F6491" w:rsidRPr="006F6491" w:rsidRDefault="006F6491" w:rsidP="006F6491">
      <w:pPr>
        <w:spacing w:line="360" w:lineRule="auto"/>
        <w:jc w:val="center"/>
        <w:rPr>
          <w:bCs/>
          <w:sz w:val="28"/>
          <w:szCs w:val="28"/>
        </w:rPr>
      </w:pPr>
      <w:r w:rsidRPr="006F6491">
        <w:rPr>
          <w:bCs/>
          <w:sz w:val="28"/>
          <w:szCs w:val="28"/>
        </w:rPr>
        <w:t xml:space="preserve">Программа </w:t>
      </w:r>
      <w:r w:rsidR="006B0CA9">
        <w:rPr>
          <w:bCs/>
          <w:sz w:val="28"/>
          <w:szCs w:val="28"/>
        </w:rPr>
        <w:t>магистратуры</w:t>
      </w:r>
    </w:p>
    <w:p w14:paraId="09D0037C" w14:textId="79F0685F" w:rsidR="00853F44" w:rsidRPr="006F6491" w:rsidRDefault="006F6491" w:rsidP="006F649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F6491">
        <w:rPr>
          <w:bCs/>
          <w:sz w:val="28"/>
          <w:szCs w:val="28"/>
        </w:rPr>
        <w:t>аправление подготовки</w:t>
      </w:r>
      <w:r>
        <w:rPr>
          <w:bCs/>
          <w:sz w:val="28"/>
          <w:szCs w:val="28"/>
        </w:rPr>
        <w:t xml:space="preserve"> </w:t>
      </w:r>
      <w:r w:rsidR="0018394B" w:rsidRPr="006F6491">
        <w:rPr>
          <w:bCs/>
          <w:sz w:val="28"/>
          <w:szCs w:val="28"/>
        </w:rPr>
        <w:t>47</w:t>
      </w:r>
      <w:r w:rsidR="00853F44" w:rsidRPr="006F6491">
        <w:rPr>
          <w:bCs/>
          <w:sz w:val="28"/>
          <w:szCs w:val="28"/>
        </w:rPr>
        <w:t>.0</w:t>
      </w:r>
      <w:r w:rsidR="006B0CA9">
        <w:rPr>
          <w:bCs/>
          <w:sz w:val="28"/>
          <w:szCs w:val="28"/>
        </w:rPr>
        <w:t>4</w:t>
      </w:r>
      <w:r w:rsidR="00853F44" w:rsidRPr="006F6491">
        <w:rPr>
          <w:bCs/>
          <w:sz w:val="28"/>
          <w:szCs w:val="28"/>
        </w:rPr>
        <w:t xml:space="preserve">.01 </w:t>
      </w:r>
      <w:r w:rsidR="0018394B" w:rsidRPr="006F6491">
        <w:rPr>
          <w:bCs/>
          <w:sz w:val="28"/>
          <w:szCs w:val="28"/>
        </w:rPr>
        <w:t>Философия</w:t>
      </w:r>
    </w:p>
    <w:p w14:paraId="7AF76ACD" w14:textId="77777777" w:rsidR="00853F44" w:rsidRPr="001B2F7B" w:rsidRDefault="00853F44" w:rsidP="006F6491">
      <w:pPr>
        <w:spacing w:line="360" w:lineRule="auto"/>
        <w:jc w:val="center"/>
        <w:rPr>
          <w:sz w:val="28"/>
          <w:szCs w:val="28"/>
        </w:rPr>
      </w:pPr>
    </w:p>
    <w:p w14:paraId="00C92254" w14:textId="1E959431" w:rsidR="00853F44" w:rsidRPr="001B2F7B" w:rsidRDefault="00853F44" w:rsidP="006F6491">
      <w:pPr>
        <w:spacing w:line="360" w:lineRule="auto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 xml:space="preserve">Квалификация выпускника – </w:t>
      </w:r>
      <w:r w:rsidR="00A279F5">
        <w:rPr>
          <w:sz w:val="28"/>
          <w:szCs w:val="28"/>
        </w:rPr>
        <w:t>магистр</w:t>
      </w:r>
    </w:p>
    <w:p w14:paraId="35349654" w14:textId="77777777" w:rsidR="00853F44" w:rsidRPr="001B2F7B" w:rsidRDefault="00853F44" w:rsidP="006F6491">
      <w:pPr>
        <w:spacing w:line="360" w:lineRule="auto"/>
        <w:jc w:val="center"/>
        <w:rPr>
          <w:i/>
          <w:sz w:val="28"/>
          <w:szCs w:val="28"/>
        </w:rPr>
      </w:pPr>
      <w:r w:rsidRPr="001B2F7B">
        <w:rPr>
          <w:sz w:val="28"/>
          <w:szCs w:val="28"/>
        </w:rPr>
        <w:t xml:space="preserve">Форма обучения: </w:t>
      </w:r>
      <w:r w:rsidRPr="001B2F7B">
        <w:rPr>
          <w:i/>
          <w:sz w:val="28"/>
          <w:szCs w:val="28"/>
        </w:rPr>
        <w:t>очная</w:t>
      </w:r>
    </w:p>
    <w:p w14:paraId="6DD2C9D5" w14:textId="3F712080" w:rsidR="00815FEE" w:rsidRDefault="00853F44" w:rsidP="00815FEE">
      <w:pPr>
        <w:spacing w:line="360" w:lineRule="auto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Нормативный срок освоения программы</w:t>
      </w:r>
      <w:r w:rsidR="006F6491">
        <w:rPr>
          <w:sz w:val="28"/>
          <w:szCs w:val="28"/>
        </w:rPr>
        <w:t xml:space="preserve">: </w:t>
      </w:r>
      <w:r w:rsidR="006B0CA9">
        <w:rPr>
          <w:i/>
          <w:sz w:val="28"/>
          <w:szCs w:val="28"/>
        </w:rPr>
        <w:t xml:space="preserve">2 </w:t>
      </w:r>
      <w:r w:rsidRPr="001B2F7B">
        <w:rPr>
          <w:i/>
          <w:sz w:val="28"/>
          <w:szCs w:val="28"/>
        </w:rPr>
        <w:t>года</w:t>
      </w:r>
    </w:p>
    <w:p w14:paraId="752736B4" w14:textId="77777777" w:rsidR="00815FEE" w:rsidRDefault="00815FEE" w:rsidP="001C013A">
      <w:pPr>
        <w:jc w:val="center"/>
        <w:rPr>
          <w:sz w:val="28"/>
          <w:szCs w:val="28"/>
        </w:rPr>
      </w:pPr>
    </w:p>
    <w:p w14:paraId="1EC8253E" w14:textId="77777777" w:rsidR="00815FEE" w:rsidRDefault="00815FEE" w:rsidP="001C013A">
      <w:pPr>
        <w:jc w:val="center"/>
        <w:rPr>
          <w:sz w:val="28"/>
          <w:szCs w:val="28"/>
        </w:rPr>
      </w:pPr>
    </w:p>
    <w:p w14:paraId="42E2FA41" w14:textId="77777777" w:rsidR="00815FEE" w:rsidRDefault="00815FEE" w:rsidP="001C013A">
      <w:pPr>
        <w:jc w:val="center"/>
        <w:rPr>
          <w:sz w:val="28"/>
          <w:szCs w:val="28"/>
        </w:rPr>
      </w:pPr>
    </w:p>
    <w:p w14:paraId="6820E8D9" w14:textId="77777777" w:rsidR="00815FEE" w:rsidRDefault="00815FEE" w:rsidP="001C013A">
      <w:pPr>
        <w:jc w:val="center"/>
        <w:rPr>
          <w:sz w:val="28"/>
          <w:szCs w:val="28"/>
        </w:rPr>
      </w:pPr>
    </w:p>
    <w:p w14:paraId="5D7A11B9" w14:textId="77777777" w:rsidR="00815FEE" w:rsidRDefault="00815FEE" w:rsidP="001C013A">
      <w:pPr>
        <w:jc w:val="center"/>
        <w:rPr>
          <w:sz w:val="28"/>
          <w:szCs w:val="28"/>
        </w:rPr>
      </w:pPr>
    </w:p>
    <w:p w14:paraId="31195CFF" w14:textId="77777777" w:rsidR="00815FEE" w:rsidRDefault="00815FEE" w:rsidP="001C013A">
      <w:pPr>
        <w:jc w:val="center"/>
        <w:rPr>
          <w:sz w:val="28"/>
          <w:szCs w:val="28"/>
        </w:rPr>
      </w:pPr>
    </w:p>
    <w:p w14:paraId="7B9EDD74" w14:textId="77777777" w:rsidR="00815FEE" w:rsidRDefault="00815FEE" w:rsidP="001C013A">
      <w:pPr>
        <w:jc w:val="center"/>
        <w:rPr>
          <w:sz w:val="28"/>
          <w:szCs w:val="28"/>
        </w:rPr>
      </w:pPr>
    </w:p>
    <w:p w14:paraId="32FEA771" w14:textId="77777777" w:rsidR="00815FEE" w:rsidRDefault="00815FEE" w:rsidP="001C013A">
      <w:pPr>
        <w:jc w:val="center"/>
        <w:rPr>
          <w:sz w:val="28"/>
          <w:szCs w:val="28"/>
        </w:rPr>
      </w:pPr>
    </w:p>
    <w:p w14:paraId="038573AB" w14:textId="77777777" w:rsidR="00815FEE" w:rsidRDefault="00815FEE" w:rsidP="001C013A">
      <w:pPr>
        <w:jc w:val="center"/>
        <w:rPr>
          <w:sz w:val="28"/>
          <w:szCs w:val="28"/>
        </w:rPr>
      </w:pPr>
    </w:p>
    <w:p w14:paraId="41775594" w14:textId="77777777" w:rsidR="00815FEE" w:rsidRDefault="00815FEE" w:rsidP="001C013A">
      <w:pPr>
        <w:jc w:val="center"/>
        <w:rPr>
          <w:sz w:val="28"/>
          <w:szCs w:val="28"/>
        </w:rPr>
      </w:pPr>
    </w:p>
    <w:p w14:paraId="155A53FC" w14:textId="77777777" w:rsidR="00815FEE" w:rsidRDefault="00815FEE" w:rsidP="001C013A">
      <w:pPr>
        <w:jc w:val="center"/>
        <w:rPr>
          <w:sz w:val="28"/>
          <w:szCs w:val="28"/>
        </w:rPr>
      </w:pPr>
    </w:p>
    <w:p w14:paraId="5A2DDEA0" w14:textId="77777777" w:rsidR="00815FEE" w:rsidRDefault="00815FEE" w:rsidP="001C013A">
      <w:pPr>
        <w:jc w:val="center"/>
        <w:rPr>
          <w:sz w:val="28"/>
          <w:szCs w:val="28"/>
        </w:rPr>
      </w:pPr>
    </w:p>
    <w:p w14:paraId="3071105B" w14:textId="45549D93" w:rsidR="00853F44" w:rsidRPr="001B2F7B" w:rsidRDefault="00853F44" w:rsidP="001C013A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Владивосток</w:t>
      </w:r>
    </w:p>
    <w:p w14:paraId="7C8D3D76" w14:textId="173768C0" w:rsidR="00853F44" w:rsidRPr="006F6491" w:rsidRDefault="00853F44" w:rsidP="001C013A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20</w:t>
      </w:r>
      <w:r w:rsidR="00BD79AE" w:rsidRPr="006F6491">
        <w:rPr>
          <w:sz w:val="28"/>
          <w:szCs w:val="28"/>
        </w:rPr>
        <w:t>21</w:t>
      </w:r>
    </w:p>
    <w:p w14:paraId="28132291" w14:textId="77777777" w:rsidR="0074207F" w:rsidRDefault="00853F44" w:rsidP="00853F44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br w:type="page"/>
      </w:r>
    </w:p>
    <w:p w14:paraId="517BBFDE" w14:textId="0121EB5F" w:rsidR="00853F44" w:rsidRPr="007F62AF" w:rsidRDefault="00853F44" w:rsidP="00853F44">
      <w:pPr>
        <w:jc w:val="center"/>
        <w:rPr>
          <w:sz w:val="24"/>
          <w:szCs w:val="24"/>
        </w:rPr>
      </w:pPr>
      <w:r w:rsidRPr="007F62AF">
        <w:rPr>
          <w:sz w:val="24"/>
          <w:szCs w:val="24"/>
        </w:rPr>
        <w:lastRenderedPageBreak/>
        <w:t>ЛИСТ СОГЛАСОВАНИЯ</w:t>
      </w:r>
    </w:p>
    <w:p w14:paraId="137C85FC" w14:textId="77777777" w:rsidR="00853F44" w:rsidRPr="007F62AF" w:rsidRDefault="00853F44" w:rsidP="00853F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62AF">
        <w:rPr>
          <w:sz w:val="24"/>
          <w:szCs w:val="24"/>
        </w:rPr>
        <w:t>Основной профессиональной образовательной программы</w:t>
      </w:r>
    </w:p>
    <w:p w14:paraId="2B2CE253" w14:textId="77777777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</w:p>
    <w:p w14:paraId="73F35275" w14:textId="0651D471" w:rsidR="00853F44" w:rsidRDefault="0018394B" w:rsidP="001839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62AF">
        <w:rPr>
          <w:sz w:val="24"/>
          <w:szCs w:val="24"/>
        </w:rPr>
        <w:t>Основная</w:t>
      </w:r>
      <w:r w:rsidR="009D5D46" w:rsidRPr="007F62AF">
        <w:rPr>
          <w:sz w:val="24"/>
          <w:szCs w:val="24"/>
        </w:rPr>
        <w:t xml:space="preserve"> профессиональная</w:t>
      </w:r>
      <w:r w:rsidRPr="007F62AF">
        <w:rPr>
          <w:sz w:val="24"/>
          <w:szCs w:val="24"/>
        </w:rPr>
        <w:t xml:space="preserve"> образовательная программа высшего образования (ОПОП ВО) составлена в соответствии с требованиями </w:t>
      </w:r>
      <w:r w:rsidR="00064371" w:rsidRPr="00064371">
        <w:rPr>
          <w:sz w:val="24"/>
          <w:szCs w:val="24"/>
        </w:rPr>
        <w:t>Федерального государственного образовательного стандарта высшего образования – магистратура по направлению подготовки 47.04.01 Философия от 13 августа 2020 года № 1012;</w:t>
      </w:r>
    </w:p>
    <w:p w14:paraId="6B5C105B" w14:textId="77777777" w:rsidR="0074207F" w:rsidRPr="0074207F" w:rsidRDefault="0074207F" w:rsidP="001839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22BE05" w14:textId="44996B34" w:rsidR="007F78D1" w:rsidRPr="007F78D1" w:rsidRDefault="007F78D1" w:rsidP="007F78D1">
      <w:pPr>
        <w:autoSpaceDE w:val="0"/>
        <w:autoSpaceDN w:val="0"/>
        <w:adjustRightInd w:val="0"/>
        <w:rPr>
          <w:sz w:val="24"/>
          <w:szCs w:val="24"/>
        </w:rPr>
      </w:pPr>
      <w:r w:rsidRPr="007F78D1">
        <w:rPr>
          <w:sz w:val="24"/>
          <w:szCs w:val="24"/>
        </w:rPr>
        <w:t xml:space="preserve">Рассмотрена </w:t>
      </w:r>
      <w:proofErr w:type="gramStart"/>
      <w:r w:rsidRPr="007F78D1">
        <w:rPr>
          <w:sz w:val="24"/>
          <w:szCs w:val="24"/>
        </w:rPr>
        <w:t>и  утверждена</w:t>
      </w:r>
      <w:proofErr w:type="gramEnd"/>
      <w:r w:rsidRPr="007F78D1">
        <w:rPr>
          <w:sz w:val="24"/>
          <w:szCs w:val="24"/>
        </w:rPr>
        <w:t xml:space="preserve"> на заседании УС Школы искусств и гуманитарных наук «25» марта 2021  г. (протокол № 6)</w:t>
      </w:r>
    </w:p>
    <w:p w14:paraId="54E5CAE3" w14:textId="4CB291F7" w:rsidR="00853F44" w:rsidRPr="007F62AF" w:rsidRDefault="00BB408D" w:rsidP="00853F44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3EA22F64" wp14:editId="67451998">
            <wp:simplePos x="0" y="0"/>
            <wp:positionH relativeFrom="margin">
              <wp:posOffset>2367915</wp:posOffset>
            </wp:positionH>
            <wp:positionV relativeFrom="paragraph">
              <wp:posOffset>108585</wp:posOffset>
            </wp:positionV>
            <wp:extent cx="1078971" cy="852565"/>
            <wp:effectExtent l="0" t="0" r="698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63" cy="855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5501E" w14:textId="2A394B92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</w:p>
    <w:p w14:paraId="76FF46B8" w14:textId="77777777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Разработчик(и):</w:t>
      </w:r>
    </w:p>
    <w:p w14:paraId="27B6E012" w14:textId="1930A390" w:rsidR="008171B5" w:rsidRPr="007F62AF" w:rsidRDefault="00853F44" w:rsidP="008171B5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 xml:space="preserve">              </w:t>
      </w:r>
      <w:r w:rsidR="0018394B" w:rsidRPr="007F62AF">
        <w:rPr>
          <w:sz w:val="24"/>
          <w:szCs w:val="24"/>
        </w:rPr>
        <w:t xml:space="preserve">                        </w:t>
      </w:r>
      <w:r w:rsidR="007F62AF">
        <w:rPr>
          <w:sz w:val="24"/>
          <w:szCs w:val="24"/>
        </w:rPr>
        <w:t xml:space="preserve">                       </w:t>
      </w:r>
      <w:r w:rsidR="000A5B0C" w:rsidRPr="007F62AF">
        <w:rPr>
          <w:sz w:val="24"/>
          <w:szCs w:val="24"/>
        </w:rPr>
        <w:t xml:space="preserve">            </w:t>
      </w:r>
      <w:r w:rsidR="00634F14" w:rsidRPr="007F62AF">
        <w:rPr>
          <w:sz w:val="24"/>
          <w:szCs w:val="24"/>
        </w:rPr>
        <w:t xml:space="preserve">           </w:t>
      </w:r>
      <w:r w:rsidR="000A5B0C" w:rsidRPr="007F62AF">
        <w:rPr>
          <w:sz w:val="24"/>
          <w:szCs w:val="24"/>
        </w:rPr>
        <w:t xml:space="preserve">       </w:t>
      </w:r>
      <w:r w:rsidR="0018394B" w:rsidRPr="007F62AF">
        <w:rPr>
          <w:sz w:val="24"/>
          <w:szCs w:val="24"/>
        </w:rPr>
        <w:t xml:space="preserve">     </w:t>
      </w:r>
      <w:r w:rsidR="008171B5">
        <w:rPr>
          <w:sz w:val="24"/>
          <w:szCs w:val="24"/>
          <w:u w:val="single"/>
        </w:rPr>
        <w:t>Ячин С.Е.</w:t>
      </w:r>
      <w:r w:rsidR="008171B5" w:rsidRPr="007F62AF">
        <w:rPr>
          <w:sz w:val="24"/>
          <w:szCs w:val="24"/>
          <w:u w:val="single"/>
        </w:rPr>
        <w:t xml:space="preserve">., </w:t>
      </w:r>
      <w:proofErr w:type="gramStart"/>
      <w:r w:rsidR="008171B5">
        <w:rPr>
          <w:sz w:val="24"/>
          <w:szCs w:val="24"/>
          <w:u w:val="single"/>
        </w:rPr>
        <w:t>д.ф.н.</w:t>
      </w:r>
      <w:proofErr w:type="gramEnd"/>
      <w:r w:rsidR="008171B5">
        <w:rPr>
          <w:sz w:val="24"/>
          <w:szCs w:val="24"/>
          <w:u w:val="single"/>
        </w:rPr>
        <w:t>, проф.</w:t>
      </w:r>
      <w:r w:rsidR="008171B5" w:rsidRPr="007F62AF">
        <w:rPr>
          <w:sz w:val="24"/>
          <w:szCs w:val="24"/>
          <w:u w:val="single"/>
        </w:rPr>
        <w:t xml:space="preserve"> </w:t>
      </w:r>
      <w:proofErr w:type="spellStart"/>
      <w:r w:rsidR="008171B5" w:rsidRPr="007F62AF">
        <w:rPr>
          <w:sz w:val="24"/>
          <w:szCs w:val="24"/>
          <w:u w:val="single"/>
        </w:rPr>
        <w:t>ДФиР</w:t>
      </w:r>
      <w:proofErr w:type="spellEnd"/>
    </w:p>
    <w:p w14:paraId="3A48E70C" w14:textId="7C238E8D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</w:p>
    <w:p w14:paraId="19D487E9" w14:textId="740171CA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ab/>
      </w:r>
      <w:r w:rsidR="000A5B0C" w:rsidRPr="007F62AF">
        <w:rPr>
          <w:sz w:val="24"/>
          <w:szCs w:val="24"/>
        </w:rPr>
        <w:tab/>
      </w:r>
      <w:r w:rsidR="007F62AF">
        <w:rPr>
          <w:sz w:val="24"/>
          <w:szCs w:val="24"/>
        </w:rPr>
        <w:tab/>
      </w:r>
      <w:r w:rsidR="000A5B0C"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 xml:space="preserve"> подпись</w:t>
      </w:r>
      <w:r w:rsidRPr="007F62AF">
        <w:rPr>
          <w:sz w:val="24"/>
          <w:szCs w:val="24"/>
        </w:rPr>
        <w:tab/>
      </w:r>
      <w:r w:rsidR="00CA5F4F">
        <w:rPr>
          <w:sz w:val="24"/>
          <w:szCs w:val="24"/>
        </w:rPr>
        <w:tab/>
      </w:r>
      <w:r w:rsidR="00CA5F4F">
        <w:rPr>
          <w:sz w:val="24"/>
          <w:szCs w:val="24"/>
        </w:rPr>
        <w:tab/>
      </w:r>
      <w:r w:rsidR="00CA5F4F">
        <w:rPr>
          <w:sz w:val="24"/>
          <w:szCs w:val="24"/>
        </w:rPr>
        <w:tab/>
      </w:r>
      <w:r w:rsidRPr="007F62AF">
        <w:rPr>
          <w:sz w:val="24"/>
          <w:szCs w:val="24"/>
        </w:rPr>
        <w:t>должность, ФИО</w:t>
      </w:r>
    </w:p>
    <w:p w14:paraId="096EB33D" w14:textId="77777777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</w:p>
    <w:p w14:paraId="76DEEA79" w14:textId="438C6072" w:rsidR="00853F44" w:rsidRPr="007F62AF" w:rsidRDefault="00BB408D" w:rsidP="00853F44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61A89CF1" wp14:editId="1CA18302">
            <wp:simplePos x="0" y="0"/>
            <wp:positionH relativeFrom="column">
              <wp:posOffset>2453640</wp:posOffset>
            </wp:positionH>
            <wp:positionV relativeFrom="paragraph">
              <wp:posOffset>5715</wp:posOffset>
            </wp:positionV>
            <wp:extent cx="1078865" cy="853440"/>
            <wp:effectExtent l="0" t="0" r="698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D61074" w14:textId="24DCBEB1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</w:p>
    <w:p w14:paraId="0F420C95" w14:textId="70406337" w:rsidR="00853F44" w:rsidRPr="007F62AF" w:rsidRDefault="009D5D46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Руководитель ОП</w:t>
      </w:r>
    </w:p>
    <w:p w14:paraId="73E96CD1" w14:textId="49761524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 xml:space="preserve">                </w:t>
      </w:r>
      <w:r w:rsidR="0018394B" w:rsidRPr="007F62AF">
        <w:rPr>
          <w:sz w:val="24"/>
          <w:szCs w:val="24"/>
        </w:rPr>
        <w:t xml:space="preserve">                     </w:t>
      </w:r>
      <w:r w:rsidR="00A41938" w:rsidRPr="007F62AF">
        <w:rPr>
          <w:sz w:val="24"/>
          <w:szCs w:val="24"/>
        </w:rPr>
        <w:t xml:space="preserve">  </w:t>
      </w:r>
      <w:r w:rsidR="007F62AF">
        <w:rPr>
          <w:sz w:val="24"/>
          <w:szCs w:val="24"/>
        </w:rPr>
        <w:t xml:space="preserve">             </w:t>
      </w:r>
      <w:r w:rsidR="00A41938" w:rsidRPr="007F62AF">
        <w:rPr>
          <w:sz w:val="24"/>
          <w:szCs w:val="24"/>
        </w:rPr>
        <w:t xml:space="preserve">                      </w:t>
      </w:r>
      <w:r w:rsidR="0018394B" w:rsidRPr="007F62AF">
        <w:rPr>
          <w:sz w:val="24"/>
          <w:szCs w:val="24"/>
        </w:rPr>
        <w:t xml:space="preserve">   </w:t>
      </w:r>
      <w:r w:rsidR="007F62AF">
        <w:rPr>
          <w:sz w:val="24"/>
          <w:szCs w:val="24"/>
        </w:rPr>
        <w:t xml:space="preserve">             </w:t>
      </w:r>
      <w:r w:rsidR="0018394B" w:rsidRPr="007F62AF">
        <w:rPr>
          <w:sz w:val="24"/>
          <w:szCs w:val="24"/>
        </w:rPr>
        <w:t xml:space="preserve">       </w:t>
      </w:r>
      <w:r w:rsidR="006B0CA9">
        <w:rPr>
          <w:sz w:val="24"/>
          <w:szCs w:val="24"/>
          <w:u w:val="single"/>
        </w:rPr>
        <w:t>Ячин С.Е.</w:t>
      </w:r>
      <w:r w:rsidR="00961233" w:rsidRPr="007F62AF">
        <w:rPr>
          <w:sz w:val="24"/>
          <w:szCs w:val="24"/>
          <w:u w:val="single"/>
        </w:rPr>
        <w:t xml:space="preserve">., </w:t>
      </w:r>
      <w:proofErr w:type="gramStart"/>
      <w:r w:rsidR="006B0CA9">
        <w:rPr>
          <w:sz w:val="24"/>
          <w:szCs w:val="24"/>
          <w:u w:val="single"/>
        </w:rPr>
        <w:t>д.ф.н.</w:t>
      </w:r>
      <w:proofErr w:type="gramEnd"/>
      <w:r w:rsidR="006B0CA9">
        <w:rPr>
          <w:sz w:val="24"/>
          <w:szCs w:val="24"/>
          <w:u w:val="single"/>
        </w:rPr>
        <w:t>, проф.</w:t>
      </w:r>
      <w:r w:rsidR="0018394B" w:rsidRPr="007F62AF">
        <w:rPr>
          <w:sz w:val="24"/>
          <w:szCs w:val="24"/>
          <w:u w:val="single"/>
        </w:rPr>
        <w:t xml:space="preserve"> </w:t>
      </w:r>
      <w:proofErr w:type="spellStart"/>
      <w:r w:rsidR="0018394B" w:rsidRPr="007F62AF">
        <w:rPr>
          <w:sz w:val="24"/>
          <w:szCs w:val="24"/>
          <w:u w:val="single"/>
        </w:rPr>
        <w:t>ДФиР</w:t>
      </w:r>
      <w:proofErr w:type="spellEnd"/>
    </w:p>
    <w:p w14:paraId="5D009312" w14:textId="2895D37C" w:rsidR="00853F44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 w:rsidR="007F62AF">
        <w:rPr>
          <w:sz w:val="24"/>
          <w:szCs w:val="24"/>
        </w:rPr>
        <w:tab/>
      </w:r>
      <w:r w:rsidRPr="007F62AF">
        <w:rPr>
          <w:sz w:val="24"/>
          <w:szCs w:val="24"/>
        </w:rPr>
        <w:t>подпись</w:t>
      </w:r>
      <w:r w:rsidRPr="007F62AF">
        <w:rPr>
          <w:sz w:val="24"/>
          <w:szCs w:val="24"/>
        </w:rPr>
        <w:tab/>
      </w:r>
      <w:r w:rsidR="00CA5F4F">
        <w:rPr>
          <w:sz w:val="24"/>
          <w:szCs w:val="24"/>
        </w:rPr>
        <w:tab/>
      </w:r>
      <w:r w:rsidR="00CA5F4F">
        <w:rPr>
          <w:sz w:val="24"/>
          <w:szCs w:val="24"/>
        </w:rPr>
        <w:tab/>
      </w:r>
      <w:r w:rsidR="00CA5F4F">
        <w:rPr>
          <w:sz w:val="24"/>
          <w:szCs w:val="24"/>
        </w:rPr>
        <w:tab/>
      </w:r>
      <w:r w:rsidRPr="007F62AF">
        <w:rPr>
          <w:sz w:val="24"/>
          <w:szCs w:val="24"/>
        </w:rPr>
        <w:t>должность, ФИО</w:t>
      </w:r>
    </w:p>
    <w:p w14:paraId="7A171132" w14:textId="77777777" w:rsidR="00853F44" w:rsidRPr="007F62AF" w:rsidRDefault="00830C09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61BE0BEA" wp14:editId="52DC001A">
            <wp:simplePos x="0" y="0"/>
            <wp:positionH relativeFrom="column">
              <wp:posOffset>2275840</wp:posOffset>
            </wp:positionH>
            <wp:positionV relativeFrom="paragraph">
              <wp:posOffset>78105</wp:posOffset>
            </wp:positionV>
            <wp:extent cx="2316480" cy="118300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жимов Ф.Е. подпис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BAE70" w14:textId="3585D953" w:rsidR="002D5D9A" w:rsidRPr="007F62AF" w:rsidRDefault="00853F44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 xml:space="preserve">Директор Школы </w:t>
      </w:r>
      <w:r w:rsidR="002D5D9A" w:rsidRPr="007F62AF">
        <w:rPr>
          <w:sz w:val="24"/>
          <w:szCs w:val="24"/>
        </w:rPr>
        <w:t>искусств</w:t>
      </w:r>
    </w:p>
    <w:p w14:paraId="0F5FE185" w14:textId="6E09B10A" w:rsidR="00853F44" w:rsidRPr="007F62AF" w:rsidRDefault="002D5D9A" w:rsidP="00853F44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и гуманитарных наук</w:t>
      </w:r>
    </w:p>
    <w:p w14:paraId="6C5B7531" w14:textId="77777777" w:rsidR="00853F44" w:rsidRPr="001B2F7B" w:rsidRDefault="00853F44" w:rsidP="00853F44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  </w:t>
      </w:r>
      <w:r w:rsidRPr="001B2F7B">
        <w:rPr>
          <w:sz w:val="28"/>
          <w:szCs w:val="28"/>
        </w:rPr>
        <w:tab/>
      </w:r>
    </w:p>
    <w:p w14:paraId="0BABDCC1" w14:textId="6BA5266A" w:rsidR="002D5D9A" w:rsidRDefault="00853F44" w:rsidP="00853F44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</w:p>
    <w:p w14:paraId="7741C528" w14:textId="41B334FD" w:rsidR="00BD79AE" w:rsidRDefault="00BD79AE" w:rsidP="007F62AF">
      <w:pPr>
        <w:jc w:val="center"/>
        <w:rPr>
          <w:sz w:val="24"/>
          <w:szCs w:val="24"/>
        </w:rPr>
      </w:pPr>
    </w:p>
    <w:p w14:paraId="70398135" w14:textId="77777777" w:rsidR="00BD79AE" w:rsidRDefault="00BD79AE" w:rsidP="007F62AF">
      <w:pPr>
        <w:jc w:val="center"/>
        <w:rPr>
          <w:sz w:val="24"/>
          <w:szCs w:val="24"/>
        </w:rPr>
      </w:pPr>
    </w:p>
    <w:p w14:paraId="5EAF4724" w14:textId="498D6A0A" w:rsidR="00BD79AE" w:rsidRDefault="00E515DD">
      <w:pPr>
        <w:spacing w:after="200" w:line="276" w:lineRule="auto"/>
        <w:rPr>
          <w:sz w:val="24"/>
          <w:szCs w:val="24"/>
        </w:rPr>
      </w:pPr>
      <w:r w:rsidRPr="00E515DD">
        <w:rPr>
          <w:noProof/>
        </w:rPr>
        <w:drawing>
          <wp:inline distT="0" distB="0" distL="0" distR="0" wp14:anchorId="2852F398" wp14:editId="43E3B9A7">
            <wp:extent cx="5940425" cy="275145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9AE">
        <w:rPr>
          <w:sz w:val="24"/>
          <w:szCs w:val="24"/>
        </w:rPr>
        <w:br w:type="page"/>
      </w:r>
    </w:p>
    <w:p w14:paraId="4BE2151B" w14:textId="77777777" w:rsidR="0074207F" w:rsidRPr="007F62AF" w:rsidRDefault="0074207F" w:rsidP="0074207F">
      <w:pPr>
        <w:jc w:val="center"/>
        <w:rPr>
          <w:sz w:val="24"/>
          <w:szCs w:val="24"/>
        </w:rPr>
      </w:pPr>
      <w:r w:rsidRPr="007F62AF">
        <w:rPr>
          <w:sz w:val="24"/>
          <w:szCs w:val="24"/>
        </w:rPr>
        <w:lastRenderedPageBreak/>
        <w:t>ЛИСТ СОГЛАСОВАНИЯ</w:t>
      </w:r>
    </w:p>
    <w:p w14:paraId="3B5097E2" w14:textId="77777777" w:rsidR="0074207F" w:rsidRPr="007F62AF" w:rsidRDefault="0074207F" w:rsidP="0074207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62AF">
        <w:rPr>
          <w:sz w:val="24"/>
          <w:szCs w:val="24"/>
        </w:rPr>
        <w:t>Основной профессиональной образовательной программы</w:t>
      </w:r>
    </w:p>
    <w:p w14:paraId="1DDF823C" w14:textId="77777777" w:rsidR="0074207F" w:rsidRPr="007F62AF" w:rsidRDefault="0074207F" w:rsidP="0074207F">
      <w:pPr>
        <w:autoSpaceDE w:val="0"/>
        <w:autoSpaceDN w:val="0"/>
        <w:adjustRightInd w:val="0"/>
        <w:rPr>
          <w:sz w:val="24"/>
          <w:szCs w:val="24"/>
        </w:rPr>
      </w:pPr>
    </w:p>
    <w:p w14:paraId="2293F610" w14:textId="450017AC" w:rsidR="0074207F" w:rsidRDefault="0074207F" w:rsidP="0074207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62AF">
        <w:rPr>
          <w:sz w:val="24"/>
          <w:szCs w:val="24"/>
        </w:rPr>
        <w:t xml:space="preserve">Основная профессиональная образовательная программа высшего образования (ОПОП ВО) составлена в соответствии в соответствии с требованиями </w:t>
      </w:r>
      <w:bookmarkStart w:id="0" w:name="_Hlk77088923"/>
      <w:r w:rsidR="00064371">
        <w:rPr>
          <w:sz w:val="24"/>
          <w:szCs w:val="24"/>
        </w:rPr>
        <w:t>Ф</w:t>
      </w:r>
      <w:r w:rsidR="00064371" w:rsidRPr="00064371">
        <w:rPr>
          <w:sz w:val="24"/>
          <w:szCs w:val="24"/>
        </w:rPr>
        <w:t>едеральн</w:t>
      </w:r>
      <w:r w:rsidR="00064371">
        <w:rPr>
          <w:sz w:val="24"/>
          <w:szCs w:val="24"/>
        </w:rPr>
        <w:t>ого</w:t>
      </w:r>
      <w:r w:rsidR="00064371" w:rsidRPr="00064371">
        <w:rPr>
          <w:sz w:val="24"/>
          <w:szCs w:val="24"/>
        </w:rPr>
        <w:t xml:space="preserve"> государственн</w:t>
      </w:r>
      <w:r w:rsidR="00064371">
        <w:rPr>
          <w:sz w:val="24"/>
          <w:szCs w:val="24"/>
        </w:rPr>
        <w:t>ого</w:t>
      </w:r>
      <w:r w:rsidR="00064371" w:rsidRPr="00064371">
        <w:rPr>
          <w:sz w:val="24"/>
          <w:szCs w:val="24"/>
        </w:rPr>
        <w:t xml:space="preserve"> образовательн</w:t>
      </w:r>
      <w:r w:rsidR="00064371">
        <w:rPr>
          <w:sz w:val="24"/>
          <w:szCs w:val="24"/>
        </w:rPr>
        <w:t>ого</w:t>
      </w:r>
      <w:r w:rsidR="00064371" w:rsidRPr="00064371">
        <w:rPr>
          <w:sz w:val="24"/>
          <w:szCs w:val="24"/>
        </w:rPr>
        <w:t xml:space="preserve"> стандарт</w:t>
      </w:r>
      <w:r w:rsidR="00064371">
        <w:rPr>
          <w:sz w:val="24"/>
          <w:szCs w:val="24"/>
        </w:rPr>
        <w:t>а</w:t>
      </w:r>
      <w:r w:rsidR="00064371" w:rsidRPr="00064371">
        <w:rPr>
          <w:sz w:val="24"/>
          <w:szCs w:val="24"/>
        </w:rPr>
        <w:t xml:space="preserve"> высшего образования – магистратура по направлению подготовки 47.04.01 Философия от 13 августа 2020 года № 1012;</w:t>
      </w:r>
      <w:bookmarkEnd w:id="0"/>
    </w:p>
    <w:p w14:paraId="21539B7B" w14:textId="77777777" w:rsidR="0074207F" w:rsidRPr="0074207F" w:rsidRDefault="0074207F" w:rsidP="007420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187D89" w14:textId="709F92B9" w:rsidR="007F62AF" w:rsidRPr="007F62AF" w:rsidRDefault="00BB408D" w:rsidP="007F62AF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66BC37DE" wp14:editId="78BB8F18">
            <wp:simplePos x="0" y="0"/>
            <wp:positionH relativeFrom="column">
              <wp:posOffset>2444115</wp:posOffset>
            </wp:positionH>
            <wp:positionV relativeFrom="paragraph">
              <wp:posOffset>260985</wp:posOffset>
            </wp:positionV>
            <wp:extent cx="1078865" cy="853440"/>
            <wp:effectExtent l="0" t="0" r="698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408D">
        <w:rPr>
          <w:sz w:val="24"/>
          <w:szCs w:val="24"/>
        </w:rPr>
        <w:t xml:space="preserve">Рассмотрена </w:t>
      </w:r>
      <w:proofErr w:type="gramStart"/>
      <w:r w:rsidRPr="00BB408D">
        <w:rPr>
          <w:sz w:val="24"/>
          <w:szCs w:val="24"/>
        </w:rPr>
        <w:t>и  утверждена</w:t>
      </w:r>
      <w:proofErr w:type="gramEnd"/>
      <w:r w:rsidRPr="00BB408D">
        <w:rPr>
          <w:sz w:val="24"/>
          <w:szCs w:val="24"/>
        </w:rPr>
        <w:t xml:space="preserve"> на заседании УС Школы искусств и гуманитарных наук «25» марта 2021  г. (протокол № 6</w:t>
      </w:r>
    </w:p>
    <w:p w14:paraId="3C94D2A0" w14:textId="77777777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</w:p>
    <w:p w14:paraId="2DF9BAF5" w14:textId="77777777" w:rsidR="00BB408D" w:rsidRDefault="00BB408D" w:rsidP="007F62AF">
      <w:pPr>
        <w:autoSpaceDE w:val="0"/>
        <w:autoSpaceDN w:val="0"/>
        <w:adjustRightInd w:val="0"/>
        <w:rPr>
          <w:sz w:val="24"/>
          <w:szCs w:val="24"/>
        </w:rPr>
      </w:pPr>
    </w:p>
    <w:p w14:paraId="346126A8" w14:textId="23A938EE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Разработчик(и):</w:t>
      </w:r>
    </w:p>
    <w:p w14:paraId="1B18D1F6" w14:textId="5ABF1E57" w:rsidR="006B0CA9" w:rsidRPr="007F62AF" w:rsidRDefault="007F62AF" w:rsidP="006B0CA9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</w:t>
      </w:r>
      <w:r w:rsidRPr="007F62AF">
        <w:rPr>
          <w:sz w:val="24"/>
          <w:szCs w:val="24"/>
        </w:rPr>
        <w:t xml:space="preserve">                                   </w:t>
      </w:r>
      <w:r w:rsidR="006B0CA9">
        <w:rPr>
          <w:sz w:val="24"/>
          <w:szCs w:val="24"/>
          <w:u w:val="single"/>
        </w:rPr>
        <w:t>Ячин С.Е.</w:t>
      </w:r>
      <w:r w:rsidR="006B0CA9" w:rsidRPr="007F62AF">
        <w:rPr>
          <w:sz w:val="24"/>
          <w:szCs w:val="24"/>
          <w:u w:val="single"/>
        </w:rPr>
        <w:t xml:space="preserve">., </w:t>
      </w:r>
      <w:proofErr w:type="gramStart"/>
      <w:r w:rsidR="006B0CA9">
        <w:rPr>
          <w:sz w:val="24"/>
          <w:szCs w:val="24"/>
          <w:u w:val="single"/>
        </w:rPr>
        <w:t>д.ф.н.</w:t>
      </w:r>
      <w:proofErr w:type="gramEnd"/>
      <w:r w:rsidR="006B0CA9">
        <w:rPr>
          <w:sz w:val="24"/>
          <w:szCs w:val="24"/>
          <w:u w:val="single"/>
        </w:rPr>
        <w:t>, проф.</w:t>
      </w:r>
      <w:r w:rsidR="006B0CA9" w:rsidRPr="007F62AF">
        <w:rPr>
          <w:sz w:val="24"/>
          <w:szCs w:val="24"/>
          <w:u w:val="single"/>
        </w:rPr>
        <w:t xml:space="preserve"> </w:t>
      </w:r>
      <w:proofErr w:type="spellStart"/>
      <w:r w:rsidR="006B0CA9" w:rsidRPr="007F62AF">
        <w:rPr>
          <w:sz w:val="24"/>
          <w:szCs w:val="24"/>
          <w:u w:val="single"/>
        </w:rPr>
        <w:t>ДФиР</w:t>
      </w:r>
      <w:proofErr w:type="spellEnd"/>
    </w:p>
    <w:p w14:paraId="4F656A20" w14:textId="30E6A370" w:rsidR="007F62AF" w:rsidRPr="007F62AF" w:rsidRDefault="00C811EE" w:rsidP="007F62A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62AF" w:rsidRPr="007F62AF">
        <w:rPr>
          <w:sz w:val="24"/>
          <w:szCs w:val="24"/>
        </w:rPr>
        <w:tab/>
      </w:r>
      <w:r w:rsidR="007F62AF">
        <w:rPr>
          <w:sz w:val="24"/>
          <w:szCs w:val="24"/>
        </w:rPr>
        <w:tab/>
      </w:r>
      <w:r w:rsidR="007F62AF" w:rsidRPr="007F62AF">
        <w:rPr>
          <w:sz w:val="24"/>
          <w:szCs w:val="24"/>
        </w:rPr>
        <w:tab/>
        <w:t xml:space="preserve"> подпись</w:t>
      </w:r>
      <w:r w:rsidR="007F62AF" w:rsidRPr="007F62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62AF" w:rsidRPr="007F62AF">
        <w:rPr>
          <w:sz w:val="24"/>
          <w:szCs w:val="24"/>
        </w:rPr>
        <w:t>должность, ФИО</w:t>
      </w:r>
    </w:p>
    <w:p w14:paraId="00A520F3" w14:textId="77777777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</w:p>
    <w:p w14:paraId="59EDBD27" w14:textId="4208ACDF" w:rsidR="007F62AF" w:rsidRPr="007F62AF" w:rsidRDefault="00BB408D" w:rsidP="007F62AF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01A05FC3" wp14:editId="61DCCB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78865" cy="853440"/>
            <wp:effectExtent l="0" t="0" r="698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7E67D3" w14:textId="77777777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</w:p>
    <w:p w14:paraId="5C61C2BF" w14:textId="0B0A6C51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Руководитель ОП</w:t>
      </w:r>
    </w:p>
    <w:p w14:paraId="61E13BE9" w14:textId="638009E6" w:rsidR="006B0CA9" w:rsidRPr="007F62AF" w:rsidRDefault="007F62AF" w:rsidP="006B0CA9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Pr="007F62A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</w:t>
      </w:r>
      <w:r w:rsidRPr="007F62AF">
        <w:rPr>
          <w:sz w:val="24"/>
          <w:szCs w:val="24"/>
        </w:rPr>
        <w:t xml:space="preserve">       </w:t>
      </w:r>
      <w:r w:rsidR="006B0CA9">
        <w:rPr>
          <w:sz w:val="24"/>
          <w:szCs w:val="24"/>
          <w:u w:val="single"/>
        </w:rPr>
        <w:t>Ячин С.Е.</w:t>
      </w:r>
      <w:r w:rsidR="006B0CA9" w:rsidRPr="007F62AF">
        <w:rPr>
          <w:sz w:val="24"/>
          <w:szCs w:val="24"/>
          <w:u w:val="single"/>
        </w:rPr>
        <w:t xml:space="preserve">., </w:t>
      </w:r>
      <w:proofErr w:type="gramStart"/>
      <w:r w:rsidR="006B0CA9">
        <w:rPr>
          <w:sz w:val="24"/>
          <w:szCs w:val="24"/>
          <w:u w:val="single"/>
        </w:rPr>
        <w:t>д.ф.н.</w:t>
      </w:r>
      <w:proofErr w:type="gramEnd"/>
      <w:r w:rsidR="006B0CA9">
        <w:rPr>
          <w:sz w:val="24"/>
          <w:szCs w:val="24"/>
          <w:u w:val="single"/>
        </w:rPr>
        <w:t>, проф.</w:t>
      </w:r>
      <w:r w:rsidR="006B0CA9" w:rsidRPr="007F62AF">
        <w:rPr>
          <w:sz w:val="24"/>
          <w:szCs w:val="24"/>
          <w:u w:val="single"/>
        </w:rPr>
        <w:t xml:space="preserve"> </w:t>
      </w:r>
      <w:proofErr w:type="spellStart"/>
      <w:r w:rsidR="006B0CA9" w:rsidRPr="007F62AF">
        <w:rPr>
          <w:sz w:val="24"/>
          <w:szCs w:val="24"/>
          <w:u w:val="single"/>
        </w:rPr>
        <w:t>ДФиР</w:t>
      </w:r>
      <w:proofErr w:type="spellEnd"/>
    </w:p>
    <w:p w14:paraId="16736E96" w14:textId="223B8EC7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2AF">
        <w:rPr>
          <w:sz w:val="24"/>
          <w:szCs w:val="24"/>
        </w:rPr>
        <w:tab/>
        <w:t>подпись</w:t>
      </w:r>
      <w:r w:rsidRPr="007F62AF">
        <w:rPr>
          <w:sz w:val="24"/>
          <w:szCs w:val="24"/>
        </w:rPr>
        <w:tab/>
      </w:r>
      <w:r w:rsidR="00C811EE">
        <w:rPr>
          <w:sz w:val="24"/>
          <w:szCs w:val="24"/>
        </w:rPr>
        <w:tab/>
      </w:r>
      <w:r w:rsidR="00C811EE">
        <w:rPr>
          <w:sz w:val="24"/>
          <w:szCs w:val="24"/>
        </w:rPr>
        <w:tab/>
      </w:r>
      <w:r w:rsidRPr="007F62AF">
        <w:rPr>
          <w:sz w:val="24"/>
          <w:szCs w:val="24"/>
        </w:rPr>
        <w:t>должность, ФИО</w:t>
      </w:r>
    </w:p>
    <w:p w14:paraId="65663473" w14:textId="2B3EDEDD" w:rsidR="007F62AF" w:rsidRDefault="00BB408D" w:rsidP="004A42A0">
      <w:pPr>
        <w:tabs>
          <w:tab w:val="left" w:pos="993"/>
        </w:tabs>
        <w:suppressAutoHyphens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 wp14:anchorId="40EC53A0" wp14:editId="373EF35B">
            <wp:simplePos x="0" y="0"/>
            <wp:positionH relativeFrom="column">
              <wp:posOffset>2463165</wp:posOffset>
            </wp:positionH>
            <wp:positionV relativeFrom="paragraph">
              <wp:posOffset>142875</wp:posOffset>
            </wp:positionV>
            <wp:extent cx="2316480" cy="1183005"/>
            <wp:effectExtent l="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71651" w14:textId="77777777" w:rsidR="007F62AF" w:rsidRDefault="007F62AF" w:rsidP="004A42A0">
      <w:pPr>
        <w:tabs>
          <w:tab w:val="left" w:pos="993"/>
        </w:tabs>
        <w:suppressAutoHyphens/>
        <w:jc w:val="center"/>
        <w:rPr>
          <w:b/>
          <w:sz w:val="24"/>
          <w:szCs w:val="24"/>
        </w:rPr>
      </w:pPr>
    </w:p>
    <w:p w14:paraId="4E1FE28A" w14:textId="04AB383C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Директор Школы искусств</w:t>
      </w:r>
    </w:p>
    <w:p w14:paraId="38429C0E" w14:textId="77777777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>и гуманитарных наук</w:t>
      </w:r>
    </w:p>
    <w:p w14:paraId="6E698958" w14:textId="37540BFB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7F62A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</w:t>
      </w:r>
      <w:r w:rsidRPr="007F62A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</w:t>
      </w:r>
      <w:r w:rsidRPr="007F62AF">
        <w:rPr>
          <w:sz w:val="24"/>
          <w:szCs w:val="24"/>
        </w:rPr>
        <w:t xml:space="preserve">       </w:t>
      </w:r>
    </w:p>
    <w:p w14:paraId="61C6E103" w14:textId="18AC7630" w:rsidR="007F62AF" w:rsidRPr="007F62AF" w:rsidRDefault="007F62AF" w:rsidP="007F62AF">
      <w:pPr>
        <w:autoSpaceDE w:val="0"/>
        <w:autoSpaceDN w:val="0"/>
        <w:adjustRightInd w:val="0"/>
        <w:rPr>
          <w:sz w:val="24"/>
          <w:szCs w:val="24"/>
        </w:rPr>
      </w:pP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 w:rsidRPr="007F62AF">
        <w:rPr>
          <w:sz w:val="24"/>
          <w:szCs w:val="24"/>
        </w:rPr>
        <w:tab/>
      </w:r>
      <w:r w:rsidR="00C811EE">
        <w:rPr>
          <w:sz w:val="24"/>
          <w:szCs w:val="24"/>
        </w:rPr>
        <w:tab/>
      </w:r>
      <w:r w:rsidR="00C811EE">
        <w:rPr>
          <w:sz w:val="24"/>
          <w:szCs w:val="24"/>
        </w:rPr>
        <w:tab/>
      </w:r>
    </w:p>
    <w:p w14:paraId="25B32D99" w14:textId="77777777" w:rsidR="007F62AF" w:rsidRDefault="007F62AF" w:rsidP="007F62AF">
      <w:pPr>
        <w:tabs>
          <w:tab w:val="left" w:pos="993"/>
        </w:tabs>
        <w:suppressAutoHyphens/>
        <w:jc w:val="center"/>
        <w:rPr>
          <w:b/>
          <w:sz w:val="24"/>
          <w:szCs w:val="24"/>
        </w:rPr>
      </w:pPr>
    </w:p>
    <w:p w14:paraId="24056F61" w14:textId="2EA3B606" w:rsidR="007F62AF" w:rsidRDefault="00E515DD">
      <w:pPr>
        <w:spacing w:after="200" w:line="276" w:lineRule="auto"/>
        <w:rPr>
          <w:b/>
          <w:sz w:val="24"/>
          <w:szCs w:val="24"/>
        </w:rPr>
      </w:pPr>
      <w:r w:rsidRPr="00E515DD">
        <w:rPr>
          <w:noProof/>
        </w:rPr>
        <w:drawing>
          <wp:inline distT="0" distB="0" distL="0" distR="0" wp14:anchorId="1B74AB8E" wp14:editId="555D8A0E">
            <wp:extent cx="5940425" cy="27514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2AF">
        <w:rPr>
          <w:b/>
          <w:sz w:val="24"/>
          <w:szCs w:val="24"/>
        </w:rPr>
        <w:br w:type="page"/>
      </w:r>
    </w:p>
    <w:p w14:paraId="7F8E976E" w14:textId="77777777" w:rsidR="007F62AF" w:rsidRDefault="007F62AF" w:rsidP="004A42A0">
      <w:pPr>
        <w:tabs>
          <w:tab w:val="left" w:pos="993"/>
        </w:tabs>
        <w:suppressAutoHyphens/>
        <w:jc w:val="center"/>
        <w:rPr>
          <w:b/>
          <w:sz w:val="24"/>
          <w:szCs w:val="24"/>
        </w:rPr>
      </w:pPr>
    </w:p>
    <w:p w14:paraId="1C5443D6" w14:textId="77777777" w:rsidR="004A42A0" w:rsidRPr="004A42A0" w:rsidRDefault="004A42A0" w:rsidP="004A42A0">
      <w:pPr>
        <w:tabs>
          <w:tab w:val="left" w:pos="993"/>
        </w:tabs>
        <w:suppressAutoHyphens/>
        <w:jc w:val="center"/>
        <w:rPr>
          <w:b/>
          <w:sz w:val="24"/>
          <w:szCs w:val="24"/>
        </w:rPr>
      </w:pPr>
      <w:r w:rsidRPr="004A42A0">
        <w:rPr>
          <w:b/>
          <w:sz w:val="24"/>
          <w:szCs w:val="24"/>
        </w:rPr>
        <w:t>Содержание</w:t>
      </w:r>
    </w:p>
    <w:p w14:paraId="67BB195E" w14:textId="77777777" w:rsidR="004A42A0" w:rsidRPr="004A42A0" w:rsidRDefault="004A42A0" w:rsidP="004A42A0">
      <w:pPr>
        <w:tabs>
          <w:tab w:val="left" w:pos="993"/>
        </w:tabs>
        <w:suppressAutoHyphens/>
        <w:jc w:val="center"/>
        <w:rPr>
          <w:sz w:val="24"/>
          <w:szCs w:val="24"/>
        </w:rPr>
      </w:pPr>
    </w:p>
    <w:p w14:paraId="0E4B8390" w14:textId="77777777" w:rsidR="002C7A77" w:rsidRPr="002C7A77" w:rsidRDefault="002C7A77" w:rsidP="00693161">
      <w:pPr>
        <w:tabs>
          <w:tab w:val="left" w:pos="993"/>
        </w:tabs>
        <w:suppressAutoHyphens/>
        <w:spacing w:line="360" w:lineRule="auto"/>
        <w:ind w:firstLine="567"/>
        <w:jc w:val="center"/>
        <w:rPr>
          <w:sz w:val="24"/>
          <w:szCs w:val="24"/>
        </w:rPr>
      </w:pPr>
      <w:r w:rsidRPr="002C7A77">
        <w:rPr>
          <w:sz w:val="24"/>
          <w:szCs w:val="24"/>
        </w:rPr>
        <w:t>Аннотация основной профессиональной образовательной программы</w:t>
      </w:r>
    </w:p>
    <w:p w14:paraId="32E75500" w14:textId="77777777" w:rsidR="004A42A0" w:rsidRPr="004A42A0" w:rsidRDefault="005524C8" w:rsidP="00693161">
      <w:pPr>
        <w:tabs>
          <w:tab w:val="left" w:pos="993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A42A0" w:rsidRPr="004A42A0">
        <w:rPr>
          <w:sz w:val="24"/>
          <w:szCs w:val="24"/>
        </w:rPr>
        <w:t xml:space="preserve">. Документы, регламентирующие организацию и содержание учебного процесса </w:t>
      </w:r>
    </w:p>
    <w:p w14:paraId="6FB4A0FC" w14:textId="77777777" w:rsidR="004A42A0" w:rsidRPr="004A42A0" w:rsidRDefault="004A42A0" w:rsidP="00693161">
      <w:pPr>
        <w:tabs>
          <w:tab w:val="left" w:pos="993"/>
        </w:tabs>
        <w:suppressAutoHyphens/>
        <w:spacing w:line="360" w:lineRule="auto"/>
        <w:ind w:firstLine="426"/>
        <w:jc w:val="both"/>
        <w:rPr>
          <w:sz w:val="24"/>
          <w:szCs w:val="24"/>
        </w:rPr>
      </w:pPr>
      <w:r w:rsidRPr="004A42A0">
        <w:rPr>
          <w:sz w:val="24"/>
          <w:szCs w:val="24"/>
        </w:rPr>
        <w:t>1.1 Учебный план</w:t>
      </w:r>
    </w:p>
    <w:p w14:paraId="7F90E864" w14:textId="77777777" w:rsidR="004A42A0" w:rsidRPr="004A42A0" w:rsidRDefault="004A42A0" w:rsidP="00693161">
      <w:pPr>
        <w:tabs>
          <w:tab w:val="left" w:pos="993"/>
        </w:tabs>
        <w:suppressAutoHyphens/>
        <w:spacing w:line="360" w:lineRule="auto"/>
        <w:ind w:firstLine="426"/>
        <w:jc w:val="both"/>
        <w:rPr>
          <w:sz w:val="24"/>
          <w:szCs w:val="24"/>
        </w:rPr>
      </w:pPr>
      <w:r w:rsidRPr="004A42A0">
        <w:rPr>
          <w:sz w:val="24"/>
          <w:szCs w:val="24"/>
        </w:rPr>
        <w:t>1.2 Календарный график учебного процесса</w:t>
      </w:r>
    </w:p>
    <w:p w14:paraId="580CA3CA" w14:textId="5FAA6059" w:rsidR="005524C8" w:rsidRPr="004A42A0" w:rsidRDefault="005524C8" w:rsidP="004A42A0">
      <w:pPr>
        <w:suppressAutoHyphens/>
        <w:spacing w:line="360" w:lineRule="auto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2C7A77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Сборник аннотаций рабочих программ дисциплин (РПД)</w:t>
      </w:r>
    </w:p>
    <w:p w14:paraId="77F464C1" w14:textId="5E6D21DC" w:rsidR="004A42A0" w:rsidRPr="004A42A0" w:rsidRDefault="005524C8" w:rsidP="004A42A0">
      <w:pPr>
        <w:suppressAutoHyphens/>
        <w:spacing w:line="360" w:lineRule="auto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2C7A77">
        <w:rPr>
          <w:rFonts w:eastAsia="Calibri"/>
          <w:sz w:val="24"/>
          <w:szCs w:val="24"/>
        </w:rPr>
        <w:t>4</w:t>
      </w:r>
      <w:r w:rsidR="004A42A0" w:rsidRPr="004A42A0">
        <w:rPr>
          <w:rFonts w:eastAsia="Calibri"/>
          <w:sz w:val="24"/>
          <w:szCs w:val="24"/>
        </w:rPr>
        <w:t xml:space="preserve"> Рабочие </w:t>
      </w:r>
      <w:r w:rsidR="00A82A34">
        <w:rPr>
          <w:rFonts w:eastAsia="Calibri"/>
          <w:sz w:val="24"/>
          <w:szCs w:val="24"/>
        </w:rPr>
        <w:t>программы дисциплин (РП</w:t>
      </w:r>
      <w:r w:rsidR="004A42A0" w:rsidRPr="004A42A0">
        <w:rPr>
          <w:rFonts w:eastAsia="Calibri"/>
          <w:sz w:val="24"/>
          <w:szCs w:val="24"/>
        </w:rPr>
        <w:t>Д)</w:t>
      </w:r>
    </w:p>
    <w:p w14:paraId="75CA4149" w14:textId="5AE97E3B" w:rsidR="004A42A0" w:rsidRPr="004A42A0" w:rsidRDefault="005524C8" w:rsidP="004A42A0">
      <w:pPr>
        <w:pStyle w:val="a5"/>
        <w:tabs>
          <w:tab w:val="left" w:pos="1134"/>
          <w:tab w:val="left" w:pos="1276"/>
        </w:tabs>
        <w:suppressAutoHyphens/>
        <w:spacing w:line="360" w:lineRule="auto"/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2C7A77">
        <w:rPr>
          <w:rFonts w:ascii="Times New Roman" w:hAnsi="Times New Roman"/>
          <w:szCs w:val="24"/>
        </w:rPr>
        <w:t>5</w:t>
      </w:r>
      <w:r w:rsidR="004A42A0" w:rsidRPr="004A42A0">
        <w:rPr>
          <w:rFonts w:ascii="Times New Roman" w:hAnsi="Times New Roman"/>
          <w:szCs w:val="24"/>
        </w:rPr>
        <w:t xml:space="preserve"> </w:t>
      </w:r>
      <w:r w:rsidR="00693161">
        <w:rPr>
          <w:rFonts w:ascii="Times New Roman" w:hAnsi="Times New Roman"/>
          <w:szCs w:val="24"/>
        </w:rPr>
        <w:t>Рабочие п</w:t>
      </w:r>
      <w:r w:rsidR="004A42A0" w:rsidRPr="004A42A0">
        <w:rPr>
          <w:rFonts w:ascii="Times New Roman" w:hAnsi="Times New Roman"/>
          <w:szCs w:val="24"/>
        </w:rPr>
        <w:t>рограммы практик</w:t>
      </w:r>
    </w:p>
    <w:p w14:paraId="4E1F3A20" w14:textId="77777777" w:rsidR="004A42A0" w:rsidRPr="004A42A0" w:rsidRDefault="005524C8" w:rsidP="004A42A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4A42A0" w:rsidRPr="004A42A0">
        <w:rPr>
          <w:rFonts w:ascii="Times New Roman" w:hAnsi="Times New Roman"/>
          <w:szCs w:val="24"/>
        </w:rPr>
        <w:t>. Фактическое ресурсное обеспечение реализации ОПОП</w:t>
      </w:r>
    </w:p>
    <w:p w14:paraId="1F05B7C4" w14:textId="77777777" w:rsidR="004A42A0" w:rsidRPr="004A42A0" w:rsidRDefault="004A42A0" w:rsidP="004A42A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426"/>
        <w:jc w:val="both"/>
        <w:rPr>
          <w:rFonts w:ascii="Times New Roman" w:hAnsi="Times New Roman"/>
          <w:szCs w:val="24"/>
        </w:rPr>
      </w:pPr>
      <w:r w:rsidRPr="004A42A0">
        <w:rPr>
          <w:rFonts w:ascii="Times New Roman" w:hAnsi="Times New Roman"/>
          <w:szCs w:val="24"/>
        </w:rPr>
        <w:t>2.1 Сведения о кадровом обеспечении ОПОП</w:t>
      </w:r>
    </w:p>
    <w:p w14:paraId="3967A163" w14:textId="77777777" w:rsidR="004A42A0" w:rsidRPr="004A42A0" w:rsidRDefault="004A42A0" w:rsidP="006017EE">
      <w:pPr>
        <w:pStyle w:val="a5"/>
        <w:tabs>
          <w:tab w:val="left" w:pos="426"/>
        </w:tabs>
        <w:suppressAutoHyphens/>
        <w:spacing w:line="360" w:lineRule="auto"/>
        <w:ind w:left="0" w:firstLine="425"/>
        <w:jc w:val="both"/>
        <w:rPr>
          <w:rFonts w:ascii="Times New Roman" w:hAnsi="Times New Roman"/>
          <w:szCs w:val="24"/>
        </w:rPr>
      </w:pPr>
      <w:r w:rsidRPr="004A42A0">
        <w:rPr>
          <w:rFonts w:ascii="Times New Roman" w:hAnsi="Times New Roman"/>
          <w:szCs w:val="24"/>
        </w:rPr>
        <w:t>2.2 Сведения о наличии печатных и электронных образовательных и информационных ресурсов по ОПОП</w:t>
      </w:r>
    </w:p>
    <w:p w14:paraId="57A71BDE" w14:textId="77777777" w:rsidR="004A42A0" w:rsidRPr="004A42A0" w:rsidRDefault="004A42A0" w:rsidP="006017EE">
      <w:pPr>
        <w:pStyle w:val="a5"/>
        <w:tabs>
          <w:tab w:val="left" w:pos="426"/>
        </w:tabs>
        <w:suppressAutoHyphens/>
        <w:spacing w:line="360" w:lineRule="auto"/>
        <w:ind w:left="0" w:firstLine="426"/>
        <w:jc w:val="both"/>
        <w:rPr>
          <w:rFonts w:ascii="Times New Roman" w:hAnsi="Times New Roman"/>
          <w:szCs w:val="24"/>
        </w:rPr>
      </w:pPr>
      <w:r w:rsidRPr="004A42A0">
        <w:rPr>
          <w:rFonts w:ascii="Times New Roman" w:hAnsi="Times New Roman"/>
          <w:szCs w:val="24"/>
        </w:rPr>
        <w:t>2.3 Сведения о материально-техническом обеспечении ОПОП</w:t>
      </w:r>
    </w:p>
    <w:p w14:paraId="40E509BC" w14:textId="7BDDB4B3" w:rsidR="004A42A0" w:rsidRDefault="004A42A0" w:rsidP="006017EE">
      <w:pPr>
        <w:pStyle w:val="a5"/>
        <w:numPr>
          <w:ilvl w:val="1"/>
          <w:numId w:val="14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Cs w:val="24"/>
        </w:rPr>
      </w:pPr>
      <w:r w:rsidRPr="004A42A0">
        <w:rPr>
          <w:rFonts w:ascii="Times New Roman" w:hAnsi="Times New Roman"/>
          <w:szCs w:val="24"/>
        </w:rPr>
        <w:t>Сведения о результатах научной деятельности преподавателей</w:t>
      </w:r>
    </w:p>
    <w:p w14:paraId="036A34B0" w14:textId="1A686A5F" w:rsidR="00693161" w:rsidRPr="00693161" w:rsidRDefault="00693161" w:rsidP="006017EE">
      <w:pPr>
        <w:pStyle w:val="a5"/>
        <w:numPr>
          <w:ilvl w:val="1"/>
          <w:numId w:val="14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Cs w:val="24"/>
        </w:rPr>
      </w:pPr>
      <w:r w:rsidRPr="00693161">
        <w:rPr>
          <w:rFonts w:ascii="Times New Roman" w:hAnsi="Times New Roman"/>
          <w:szCs w:val="24"/>
        </w:rPr>
        <w:t>Финансовые условия реализации образовательной программы</w:t>
      </w:r>
    </w:p>
    <w:p w14:paraId="32C58D90" w14:textId="4FFDF2CB" w:rsidR="00693161" w:rsidRPr="00693161" w:rsidRDefault="00693161" w:rsidP="006017EE">
      <w:pPr>
        <w:pStyle w:val="a5"/>
        <w:numPr>
          <w:ilvl w:val="1"/>
          <w:numId w:val="14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szCs w:val="24"/>
        </w:rPr>
      </w:pPr>
      <w:r w:rsidRPr="00693161">
        <w:rPr>
          <w:rFonts w:ascii="Times New Roman" w:hAnsi="Times New Roman"/>
          <w:szCs w:val="24"/>
        </w:rPr>
        <w:t>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4156BA70" w14:textId="77777777" w:rsidR="00693161" w:rsidRPr="00693161" w:rsidRDefault="00693161" w:rsidP="00693161">
      <w:pPr>
        <w:pStyle w:val="a5"/>
        <w:tabs>
          <w:tab w:val="left" w:pos="993"/>
        </w:tabs>
        <w:spacing w:line="360" w:lineRule="auto"/>
        <w:ind w:left="360" w:firstLine="0"/>
        <w:rPr>
          <w:rFonts w:ascii="Times New Roman" w:hAnsi="Times New Roman"/>
          <w:szCs w:val="24"/>
        </w:rPr>
      </w:pPr>
      <w:r w:rsidRPr="00693161">
        <w:rPr>
          <w:rFonts w:ascii="Times New Roman" w:hAnsi="Times New Roman"/>
          <w:szCs w:val="24"/>
        </w:rPr>
        <w:t>Приложения</w:t>
      </w:r>
    </w:p>
    <w:p w14:paraId="5C5844DD" w14:textId="77777777" w:rsidR="00693161" w:rsidRDefault="00693161" w:rsidP="00693161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786" w:firstLine="0"/>
        <w:jc w:val="both"/>
        <w:rPr>
          <w:rFonts w:ascii="Times New Roman" w:hAnsi="Times New Roman"/>
          <w:szCs w:val="24"/>
        </w:rPr>
      </w:pPr>
    </w:p>
    <w:p w14:paraId="2DB35554" w14:textId="77777777" w:rsidR="004A42A0" w:rsidRPr="004A42A0" w:rsidRDefault="004A42A0" w:rsidP="004A42A0">
      <w:pPr>
        <w:pStyle w:val="a5"/>
        <w:tabs>
          <w:tab w:val="left" w:pos="1276"/>
          <w:tab w:val="left" w:pos="1560"/>
        </w:tabs>
        <w:suppressAutoHyphens/>
        <w:spacing w:line="360" w:lineRule="auto"/>
        <w:ind w:left="0" w:firstLine="426"/>
        <w:jc w:val="both"/>
        <w:rPr>
          <w:rFonts w:ascii="Times New Roman" w:hAnsi="Times New Roman"/>
          <w:szCs w:val="24"/>
        </w:rPr>
      </w:pPr>
    </w:p>
    <w:p w14:paraId="53DD3DCC" w14:textId="77777777" w:rsidR="004A42A0" w:rsidRPr="004A42A0" w:rsidRDefault="004A42A0" w:rsidP="004A42A0">
      <w:pPr>
        <w:jc w:val="center"/>
        <w:rPr>
          <w:b/>
          <w:bCs/>
          <w:sz w:val="24"/>
          <w:szCs w:val="24"/>
        </w:rPr>
        <w:sectPr w:rsidR="004A42A0" w:rsidRPr="004A42A0" w:rsidSect="000C4F5E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21D3F6B1" w14:textId="6599AB32" w:rsidR="007627D5" w:rsidRPr="001C3936" w:rsidRDefault="007627D5" w:rsidP="007627D5">
      <w:pPr>
        <w:tabs>
          <w:tab w:val="left" w:pos="993"/>
        </w:tabs>
        <w:spacing w:line="360" w:lineRule="auto"/>
        <w:jc w:val="center"/>
        <w:rPr>
          <w:rFonts w:eastAsia="Calibri"/>
          <w:sz w:val="28"/>
          <w:szCs w:val="28"/>
          <w:lang w:eastAsia="ar-SA"/>
        </w:rPr>
      </w:pPr>
      <w:r w:rsidRPr="001C3936">
        <w:rPr>
          <w:rFonts w:eastAsia="Calibri"/>
          <w:sz w:val="28"/>
          <w:szCs w:val="28"/>
          <w:lang w:eastAsia="ar-SA"/>
        </w:rPr>
        <w:lastRenderedPageBreak/>
        <w:t>Аннотация ОПОП</w:t>
      </w:r>
    </w:p>
    <w:p w14:paraId="1FC4A6DD" w14:textId="77777777" w:rsidR="004A42A0" w:rsidRPr="001C3936" w:rsidRDefault="004A42A0" w:rsidP="007627D5">
      <w:pPr>
        <w:pStyle w:val="a5"/>
        <w:tabs>
          <w:tab w:val="left" w:pos="993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C393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760E93B" w14:textId="742EBA8A" w:rsidR="007627D5" w:rsidRPr="001C3936" w:rsidRDefault="004A42A0" w:rsidP="00AC7823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Основная профессиональная образовательная программа (ОПОП) </w:t>
      </w:r>
      <w:r w:rsidR="006B0CA9" w:rsidRPr="001C3936">
        <w:rPr>
          <w:sz w:val="28"/>
          <w:szCs w:val="28"/>
        </w:rPr>
        <w:t>магистратуры</w:t>
      </w:r>
      <w:r w:rsidRPr="001C3936">
        <w:rPr>
          <w:sz w:val="28"/>
          <w:szCs w:val="28"/>
        </w:rPr>
        <w:t>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47.0</w:t>
      </w:r>
      <w:r w:rsidR="006B0CA9" w:rsidRPr="001C3936">
        <w:rPr>
          <w:sz w:val="28"/>
          <w:szCs w:val="28"/>
        </w:rPr>
        <w:t>4</w:t>
      </w:r>
      <w:r w:rsidRPr="001C3936">
        <w:rPr>
          <w:sz w:val="28"/>
          <w:szCs w:val="28"/>
        </w:rPr>
        <w:t xml:space="preserve">.01 Философия, представляет собой систему документов, разработанную и утвержденную высшим учебным заведением с учетом требований рынка труда </w:t>
      </w:r>
      <w:r w:rsidR="007627D5" w:rsidRPr="001C3936">
        <w:rPr>
          <w:sz w:val="28"/>
          <w:szCs w:val="28"/>
        </w:rPr>
        <w:t>на основе Федерального государственного образовательного стандарта по направлению подготовки высшего образования (ФГОС ВО).</w:t>
      </w:r>
    </w:p>
    <w:p w14:paraId="0E05F2C9" w14:textId="77777777" w:rsidR="00AC7823" w:rsidRPr="001C3936" w:rsidRDefault="00AC7823" w:rsidP="00AC7823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Направленность ОПОП ориентирована на:</w:t>
      </w:r>
    </w:p>
    <w:p w14:paraId="153FB41B" w14:textId="00CD26D6" w:rsidR="00AC7823" w:rsidRPr="001C3936" w:rsidRDefault="00AC7823" w:rsidP="00AC7823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65250027"/>
      <w:r w:rsidRPr="001C3936">
        <w:rPr>
          <w:sz w:val="28"/>
          <w:szCs w:val="28"/>
        </w:rPr>
        <w:t xml:space="preserve">область профессиональной деятельности и сферу профессиональной деятельности выпускников, в которых выпускники, освоившие программу </w:t>
      </w:r>
      <w:r w:rsidR="006B0CA9" w:rsidRPr="001C3936">
        <w:rPr>
          <w:sz w:val="28"/>
          <w:szCs w:val="28"/>
        </w:rPr>
        <w:t>магистратуры</w:t>
      </w:r>
      <w:r w:rsidRPr="001C3936">
        <w:rPr>
          <w:sz w:val="28"/>
          <w:szCs w:val="28"/>
        </w:rPr>
        <w:t>, могут осуществлять профессиональную деятельность</w:t>
      </w:r>
      <w:r w:rsidR="001D16E7" w:rsidRPr="001C3936">
        <w:rPr>
          <w:sz w:val="28"/>
          <w:szCs w:val="28"/>
        </w:rPr>
        <w:t xml:space="preserve"> -</w:t>
      </w:r>
      <w:r w:rsidRPr="001C3936">
        <w:rPr>
          <w:sz w:val="28"/>
          <w:szCs w:val="28"/>
        </w:rPr>
        <w:t xml:space="preserve"> </w:t>
      </w:r>
      <w:r w:rsidR="001D16E7" w:rsidRPr="001C3936">
        <w:rPr>
          <w:sz w:val="28"/>
          <w:szCs w:val="28"/>
        </w:rPr>
        <w:t>о</w:t>
      </w:r>
      <w:r w:rsidRPr="001C3936">
        <w:rPr>
          <w:sz w:val="28"/>
          <w:szCs w:val="28"/>
        </w:rPr>
        <w:t>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исследований).</w:t>
      </w:r>
    </w:p>
    <w:p w14:paraId="2934CBDD" w14:textId="77777777" w:rsidR="00AC7823" w:rsidRPr="001C3936" w:rsidRDefault="00AC7823" w:rsidP="00AC78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36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CA02F1A" w14:textId="443B9D17" w:rsidR="00AC7823" w:rsidRPr="001C3936" w:rsidRDefault="00AC7823" w:rsidP="00AC78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36">
        <w:rPr>
          <w:rFonts w:ascii="Times New Roman" w:hAnsi="Times New Roman" w:cs="Times New Roman"/>
          <w:sz w:val="28"/>
          <w:szCs w:val="28"/>
        </w:rPr>
        <w:t xml:space="preserve">В рамках освоения программы </w:t>
      </w:r>
      <w:r w:rsidR="006B0CA9" w:rsidRPr="001C3936">
        <w:rPr>
          <w:rFonts w:ascii="Times New Roman" w:hAnsi="Times New Roman" w:cs="Times New Roman"/>
          <w:sz w:val="28"/>
          <w:szCs w:val="28"/>
        </w:rPr>
        <w:t>магистратуры</w:t>
      </w:r>
      <w:r w:rsidRPr="001C3936">
        <w:rPr>
          <w:rFonts w:ascii="Times New Roman" w:hAnsi="Times New Roman" w:cs="Times New Roman"/>
          <w:sz w:val="28"/>
          <w:szCs w:val="28"/>
        </w:rPr>
        <w:t xml:space="preserve"> выпускники могут готовиться к решению задач профессиональной деятельности следующ</w:t>
      </w:r>
      <w:r w:rsidR="006B0CA9" w:rsidRPr="001C3936">
        <w:rPr>
          <w:rFonts w:ascii="Times New Roman" w:hAnsi="Times New Roman" w:cs="Times New Roman"/>
          <w:sz w:val="28"/>
          <w:szCs w:val="28"/>
        </w:rPr>
        <w:t>его</w:t>
      </w:r>
      <w:r w:rsidRPr="001C3936">
        <w:rPr>
          <w:rFonts w:ascii="Times New Roman" w:hAnsi="Times New Roman" w:cs="Times New Roman"/>
          <w:sz w:val="28"/>
          <w:szCs w:val="28"/>
        </w:rPr>
        <w:t xml:space="preserve"> тип</w:t>
      </w:r>
      <w:r w:rsidR="006B0CA9" w:rsidRPr="001C3936">
        <w:rPr>
          <w:rFonts w:ascii="Times New Roman" w:hAnsi="Times New Roman" w:cs="Times New Roman"/>
          <w:sz w:val="28"/>
          <w:szCs w:val="28"/>
        </w:rPr>
        <w:t>а</w:t>
      </w:r>
      <w:r w:rsidRPr="001C3936">
        <w:rPr>
          <w:rFonts w:ascii="Times New Roman" w:hAnsi="Times New Roman" w:cs="Times New Roman"/>
          <w:sz w:val="28"/>
          <w:szCs w:val="28"/>
        </w:rPr>
        <w:t>:</w:t>
      </w:r>
    </w:p>
    <w:p w14:paraId="683BBC54" w14:textId="7D136225" w:rsidR="00AC7823" w:rsidRPr="001C3936" w:rsidRDefault="00AC7823" w:rsidP="00AC78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36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6B0CA9" w:rsidRPr="001C3936">
        <w:rPr>
          <w:rFonts w:ascii="Times New Roman" w:hAnsi="Times New Roman" w:cs="Times New Roman"/>
          <w:sz w:val="28"/>
          <w:szCs w:val="28"/>
        </w:rPr>
        <w:t>ая деятельность</w:t>
      </w:r>
      <w:r w:rsidRPr="001C3936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504294D7" w14:textId="4CDB3274" w:rsidR="007627D5" w:rsidRPr="001C3936" w:rsidRDefault="007627D5" w:rsidP="00AC7823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</w:t>
      </w:r>
      <w:r w:rsidR="0073764C" w:rsidRPr="001C3936">
        <w:rPr>
          <w:sz w:val="28"/>
          <w:szCs w:val="28"/>
        </w:rPr>
        <w:t>магистр</w:t>
      </w:r>
      <w:r w:rsidRPr="001C3936">
        <w:rPr>
          <w:sz w:val="28"/>
          <w:szCs w:val="28"/>
        </w:rPr>
        <w:t>.</w:t>
      </w:r>
    </w:p>
    <w:p w14:paraId="76235031" w14:textId="403288A9" w:rsidR="00AC7823" w:rsidRPr="001C3936" w:rsidRDefault="007627D5" w:rsidP="006017EE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lastRenderedPageBreak/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образовательной программы, учебного плана, календарного учебного графика, рабочих программ дисциплин (модулей), практик, программы ГИА, включающих оценочные средства и методические материалы, сведений о фактическом ресурсном обеспечении образовательного процесса, а также рабочую программу воспитания, календарного плана воспитательной работы.</w:t>
      </w:r>
      <w:r w:rsidR="00AC7823" w:rsidRPr="001C3936">
        <w:rPr>
          <w:sz w:val="28"/>
          <w:szCs w:val="28"/>
        </w:rPr>
        <w:br w:type="page"/>
      </w:r>
    </w:p>
    <w:p w14:paraId="1741E9E9" w14:textId="77777777" w:rsidR="00AC7823" w:rsidRPr="001C3936" w:rsidRDefault="00AC7823" w:rsidP="00B75C57">
      <w:pPr>
        <w:spacing w:line="360" w:lineRule="auto"/>
        <w:ind w:firstLine="709"/>
        <w:jc w:val="center"/>
        <w:rPr>
          <w:sz w:val="28"/>
          <w:szCs w:val="28"/>
        </w:rPr>
      </w:pPr>
      <w:r w:rsidRPr="001C3936">
        <w:rPr>
          <w:sz w:val="28"/>
          <w:szCs w:val="28"/>
        </w:rPr>
        <w:lastRenderedPageBreak/>
        <w:t>Нормативная база для разработки ОПОП</w:t>
      </w:r>
    </w:p>
    <w:p w14:paraId="56B74DAF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</w:p>
    <w:p w14:paraId="512C1BB3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Нормативную правовую базу разработки ОПОП составляют:</w:t>
      </w:r>
    </w:p>
    <w:p w14:paraId="242F75CD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Федеральный закон от 29 декабря 2012 г. № 273-ФЗ «Об образовании в Российской Федерации»;</w:t>
      </w:r>
    </w:p>
    <w:p w14:paraId="4BC6EFCC" w14:textId="44BAE0EC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 xml:space="preserve">федеральный государственный образовательный стандарт высшего образования </w:t>
      </w:r>
      <w:r w:rsidR="00B75C57" w:rsidRPr="001C3936">
        <w:rPr>
          <w:sz w:val="28"/>
          <w:szCs w:val="28"/>
        </w:rPr>
        <w:t xml:space="preserve">– </w:t>
      </w:r>
      <w:r w:rsidR="0073764C" w:rsidRPr="001C3936">
        <w:rPr>
          <w:sz w:val="28"/>
          <w:szCs w:val="28"/>
        </w:rPr>
        <w:t>магистратура</w:t>
      </w:r>
      <w:r w:rsidR="00B75C57" w:rsidRPr="001C3936">
        <w:rPr>
          <w:sz w:val="28"/>
          <w:szCs w:val="28"/>
        </w:rPr>
        <w:t xml:space="preserve"> по направлению подготовки 47.0</w:t>
      </w:r>
      <w:r w:rsidR="0073764C" w:rsidRPr="001C3936">
        <w:rPr>
          <w:sz w:val="28"/>
          <w:szCs w:val="28"/>
        </w:rPr>
        <w:t>4</w:t>
      </w:r>
      <w:r w:rsidR="00B75C57" w:rsidRPr="001C3936">
        <w:rPr>
          <w:sz w:val="28"/>
          <w:szCs w:val="28"/>
        </w:rPr>
        <w:t>.01 Философия от 1</w:t>
      </w:r>
      <w:r w:rsidR="0073764C" w:rsidRPr="001C3936">
        <w:rPr>
          <w:sz w:val="28"/>
          <w:szCs w:val="28"/>
        </w:rPr>
        <w:t>3</w:t>
      </w:r>
      <w:r w:rsidR="00B75C57" w:rsidRPr="001C3936">
        <w:rPr>
          <w:sz w:val="28"/>
          <w:szCs w:val="28"/>
        </w:rPr>
        <w:t xml:space="preserve"> августа 2020</w:t>
      </w:r>
      <w:r w:rsidR="0073764C" w:rsidRPr="001C3936">
        <w:rPr>
          <w:sz w:val="28"/>
          <w:szCs w:val="28"/>
        </w:rPr>
        <w:t xml:space="preserve"> </w:t>
      </w:r>
      <w:r w:rsidR="00B75C57" w:rsidRPr="001C3936">
        <w:rPr>
          <w:sz w:val="28"/>
          <w:szCs w:val="28"/>
        </w:rPr>
        <w:t xml:space="preserve">года № </w:t>
      </w:r>
      <w:r w:rsidR="0073764C" w:rsidRPr="001C3936">
        <w:rPr>
          <w:sz w:val="28"/>
          <w:szCs w:val="28"/>
        </w:rPr>
        <w:t>1012</w:t>
      </w:r>
      <w:r w:rsidRPr="001C3936">
        <w:rPr>
          <w:sz w:val="28"/>
          <w:szCs w:val="28"/>
        </w:rPr>
        <w:t>;</w:t>
      </w:r>
    </w:p>
    <w:p w14:paraId="29EA3309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18B4B684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7CA9C0D" w14:textId="77708622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62D17E1B" w14:textId="101C034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приказ от 5 августа 2020 года о практической подготовке обучающихся Минобрнауки России N 885</w:t>
      </w:r>
      <w:r w:rsidR="00CA5F4F" w:rsidRPr="001C3936">
        <w:rPr>
          <w:sz w:val="28"/>
          <w:szCs w:val="28"/>
        </w:rPr>
        <w:t>,</w:t>
      </w:r>
      <w:r w:rsidRPr="001C3936">
        <w:rPr>
          <w:sz w:val="28"/>
          <w:szCs w:val="28"/>
        </w:rPr>
        <w:t xml:space="preserve"> </w:t>
      </w:r>
      <w:proofErr w:type="spellStart"/>
      <w:r w:rsidRPr="001C3936">
        <w:rPr>
          <w:sz w:val="28"/>
          <w:szCs w:val="28"/>
        </w:rPr>
        <w:t>Минпросвещения</w:t>
      </w:r>
      <w:proofErr w:type="spellEnd"/>
      <w:r w:rsidRPr="001C3936">
        <w:rPr>
          <w:sz w:val="28"/>
          <w:szCs w:val="28"/>
        </w:rPr>
        <w:t xml:space="preserve"> России N 390</w:t>
      </w:r>
    </w:p>
    <w:p w14:paraId="19DFB46B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профессиональные стандарты, утвержденные приказами Министерства труда и социальной защиты Российской Федерации;</w:t>
      </w:r>
    </w:p>
    <w:p w14:paraId="361921D9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 xml:space="preserve">приказ Рособрнадзора от 14.08.2020 N 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</w:t>
      </w:r>
      <w:r w:rsidRPr="001C3936">
        <w:rPr>
          <w:sz w:val="28"/>
          <w:szCs w:val="28"/>
        </w:rPr>
        <w:lastRenderedPageBreak/>
        <w:t>представления информации" (Зарегистрировано в Минюсте России 12.11.2020 N 60867);</w:t>
      </w:r>
    </w:p>
    <w:p w14:paraId="7D34456A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 xml:space="preserve">приказ Минобрнауки России № 882, </w:t>
      </w:r>
      <w:proofErr w:type="spellStart"/>
      <w:r w:rsidRPr="001C3936">
        <w:rPr>
          <w:sz w:val="28"/>
          <w:szCs w:val="28"/>
        </w:rPr>
        <w:t>Минпросвещения</w:t>
      </w:r>
      <w:proofErr w:type="spellEnd"/>
      <w:r w:rsidRPr="001C3936">
        <w:rPr>
          <w:sz w:val="28"/>
          <w:szCs w:val="28"/>
        </w:rPr>
        <w:t xml:space="preserve">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14:paraId="5957ED91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14:paraId="1D41A979" w14:textId="77777777" w:rsidR="00AC7823" w:rsidRPr="001C3936" w:rsidRDefault="00AC7823" w:rsidP="00B75C57">
      <w:pPr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•</w:t>
      </w:r>
      <w:r w:rsidRPr="001C3936">
        <w:rPr>
          <w:sz w:val="28"/>
          <w:szCs w:val="28"/>
        </w:rPr>
        <w:tab/>
        <w:t>Устав и локальные нормативные акты и документы ДВФУ.</w:t>
      </w:r>
    </w:p>
    <w:p w14:paraId="0D8703EC" w14:textId="7321D7A0" w:rsidR="00B75C57" w:rsidRPr="001C3936" w:rsidRDefault="00B75C57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1C3936">
        <w:rPr>
          <w:b/>
          <w:bCs/>
          <w:sz w:val="28"/>
          <w:szCs w:val="28"/>
        </w:rPr>
        <w:br w:type="page"/>
      </w:r>
    </w:p>
    <w:p w14:paraId="3842752D" w14:textId="77777777" w:rsidR="00B75C57" w:rsidRPr="001C3936" w:rsidRDefault="00B75C57" w:rsidP="00B75C57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C3936">
        <w:rPr>
          <w:b/>
          <w:sz w:val="28"/>
          <w:szCs w:val="28"/>
        </w:rPr>
        <w:lastRenderedPageBreak/>
        <w:t>Термины, определения, обозначения, сокращения</w:t>
      </w:r>
    </w:p>
    <w:p w14:paraId="689614EA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0AD3F7B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ВО </w:t>
      </w:r>
      <w:r w:rsidRPr="001C3936">
        <w:rPr>
          <w:sz w:val="28"/>
          <w:szCs w:val="28"/>
        </w:rPr>
        <w:t>– высшее образование;</w:t>
      </w:r>
    </w:p>
    <w:p w14:paraId="71692FCA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 xml:space="preserve">ВСП </w:t>
      </w:r>
      <w:r w:rsidRPr="001C3936">
        <w:rPr>
          <w:sz w:val="28"/>
          <w:szCs w:val="28"/>
        </w:rPr>
        <w:t>– выпускающее структурное подразделение;</w:t>
      </w:r>
    </w:p>
    <w:p w14:paraId="6B5B5DFA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 xml:space="preserve">ГИА – </w:t>
      </w:r>
      <w:r w:rsidRPr="001C3936">
        <w:rPr>
          <w:sz w:val="28"/>
          <w:szCs w:val="28"/>
        </w:rPr>
        <w:t>государственная итоговая аттестация;</w:t>
      </w:r>
    </w:p>
    <w:p w14:paraId="2B313AEE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>НИР</w:t>
      </w:r>
      <w:r w:rsidRPr="001C3936">
        <w:rPr>
          <w:sz w:val="28"/>
          <w:szCs w:val="28"/>
        </w:rPr>
        <w:t xml:space="preserve"> – научно-исследовательская работа;</w:t>
      </w:r>
    </w:p>
    <w:p w14:paraId="1AAE80B9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>ОВЗ</w:t>
      </w:r>
      <w:r w:rsidRPr="001C3936">
        <w:rPr>
          <w:sz w:val="28"/>
          <w:szCs w:val="28"/>
        </w:rPr>
        <w:t xml:space="preserve"> – </w:t>
      </w:r>
      <w:r w:rsidRPr="001C3936">
        <w:rPr>
          <w:bCs/>
          <w:sz w:val="28"/>
          <w:szCs w:val="28"/>
        </w:rPr>
        <w:t>ограниченные возможности здоровья</w:t>
      </w:r>
    </w:p>
    <w:p w14:paraId="338CFEE4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ОПК </w:t>
      </w:r>
      <w:r w:rsidRPr="001C3936">
        <w:rPr>
          <w:sz w:val="28"/>
          <w:szCs w:val="28"/>
        </w:rPr>
        <w:t xml:space="preserve">– общепрофессиональные компетенции; </w:t>
      </w:r>
    </w:p>
    <w:p w14:paraId="431B47D2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ОПОП </w:t>
      </w:r>
      <w:r w:rsidRPr="001C3936">
        <w:rPr>
          <w:sz w:val="28"/>
          <w:szCs w:val="28"/>
        </w:rPr>
        <w:t xml:space="preserve">– основная профессиональная образовательная программа; </w:t>
      </w:r>
    </w:p>
    <w:p w14:paraId="089F18B6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ОС ВО ДВФУ </w:t>
      </w:r>
      <w:r w:rsidRPr="001C3936">
        <w:rPr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14:paraId="5A83B44A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>ОТФ</w:t>
      </w:r>
      <w:r w:rsidRPr="001C3936">
        <w:rPr>
          <w:sz w:val="28"/>
          <w:szCs w:val="28"/>
        </w:rPr>
        <w:t xml:space="preserve"> – обобщенная</w:t>
      </w:r>
      <w:r w:rsidRPr="001C3936">
        <w:rPr>
          <w:bCs/>
          <w:i/>
          <w:sz w:val="28"/>
          <w:szCs w:val="28"/>
        </w:rPr>
        <w:t xml:space="preserve"> </w:t>
      </w:r>
      <w:r w:rsidRPr="001C3936">
        <w:rPr>
          <w:sz w:val="28"/>
          <w:szCs w:val="28"/>
        </w:rPr>
        <w:t>трудовая функция;</w:t>
      </w:r>
    </w:p>
    <w:p w14:paraId="09A8613D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ПК </w:t>
      </w:r>
      <w:r w:rsidRPr="001C3936">
        <w:rPr>
          <w:sz w:val="28"/>
          <w:szCs w:val="28"/>
        </w:rPr>
        <w:t>– профессиональные компетенции;</w:t>
      </w:r>
    </w:p>
    <w:p w14:paraId="1BA71949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>ПООП</w:t>
      </w:r>
      <w:r w:rsidRPr="001C3936">
        <w:rPr>
          <w:sz w:val="28"/>
          <w:szCs w:val="28"/>
        </w:rPr>
        <w:t xml:space="preserve"> – примерная основная профессиональная программа;</w:t>
      </w:r>
    </w:p>
    <w:p w14:paraId="7481BADE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>ПСК</w:t>
      </w:r>
      <w:r w:rsidRPr="001C3936">
        <w:rPr>
          <w:sz w:val="28"/>
          <w:szCs w:val="28"/>
        </w:rPr>
        <w:t xml:space="preserve"> – профессионально-специализированные компетенции;</w:t>
      </w:r>
    </w:p>
    <w:p w14:paraId="2FEABD14" w14:textId="77777777" w:rsidR="00B75C57" w:rsidRPr="001C3936" w:rsidRDefault="00B75C57" w:rsidP="00B75C57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 xml:space="preserve">РПД – </w:t>
      </w:r>
      <w:r w:rsidRPr="001C3936">
        <w:rPr>
          <w:sz w:val="28"/>
          <w:szCs w:val="28"/>
        </w:rPr>
        <w:t>рабочая программа дисциплины.</w:t>
      </w:r>
    </w:p>
    <w:p w14:paraId="5B64676E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>СПК</w:t>
      </w:r>
      <w:r w:rsidRPr="001C3936">
        <w:rPr>
          <w:sz w:val="28"/>
          <w:szCs w:val="28"/>
        </w:rPr>
        <w:t xml:space="preserve"> – специальные профессиональные компетенции;</w:t>
      </w:r>
    </w:p>
    <w:p w14:paraId="35E0C585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УК – </w:t>
      </w:r>
      <w:r w:rsidRPr="001C3936">
        <w:rPr>
          <w:bCs/>
          <w:sz w:val="28"/>
          <w:szCs w:val="28"/>
        </w:rPr>
        <w:t>универсальные компетенции;</w:t>
      </w:r>
    </w:p>
    <w:p w14:paraId="0B066200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3936">
        <w:rPr>
          <w:b/>
          <w:sz w:val="28"/>
          <w:szCs w:val="28"/>
        </w:rPr>
        <w:t>УПК</w:t>
      </w:r>
      <w:r w:rsidRPr="001C3936">
        <w:rPr>
          <w:sz w:val="28"/>
          <w:szCs w:val="28"/>
        </w:rPr>
        <w:t xml:space="preserve"> – универсальные профессиональные компетенции;</w:t>
      </w:r>
    </w:p>
    <w:p w14:paraId="0EEA55F2" w14:textId="77777777" w:rsidR="00B75C57" w:rsidRPr="001C3936" w:rsidRDefault="00B75C57" w:rsidP="00B75C5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 xml:space="preserve">ФГОС ВО </w:t>
      </w:r>
      <w:r w:rsidRPr="001C3936">
        <w:rPr>
          <w:sz w:val="28"/>
          <w:szCs w:val="28"/>
        </w:rPr>
        <w:t>– федеральный государственный образовательный стандарт высшего образования.</w:t>
      </w:r>
    </w:p>
    <w:p w14:paraId="6CC6CC20" w14:textId="4EEFE461" w:rsidR="00B75C57" w:rsidRPr="001C3936" w:rsidRDefault="00B75C57">
      <w:pPr>
        <w:spacing w:after="200" w:line="276" w:lineRule="auto"/>
        <w:rPr>
          <w:color w:val="000000"/>
          <w:sz w:val="28"/>
          <w:szCs w:val="28"/>
        </w:rPr>
      </w:pPr>
      <w:r w:rsidRPr="001C3936">
        <w:rPr>
          <w:color w:val="000000"/>
          <w:sz w:val="28"/>
          <w:szCs w:val="28"/>
        </w:rPr>
        <w:br w:type="page"/>
      </w:r>
    </w:p>
    <w:p w14:paraId="6419314E" w14:textId="77777777" w:rsidR="004A42A0" w:rsidRPr="001C3936" w:rsidRDefault="004A42A0" w:rsidP="004A42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191D6F8" w14:textId="77777777" w:rsidR="004A42A0" w:rsidRPr="001C3936" w:rsidRDefault="004A42A0" w:rsidP="00445BD0">
      <w:pPr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>Цели и задачи основной профессиональной образовательной программы</w:t>
      </w:r>
    </w:p>
    <w:p w14:paraId="72F0BEEF" w14:textId="32E7A8B2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Цели высшего образования по направлению подготовки 47.0</w:t>
      </w:r>
      <w:r w:rsidR="0073764C" w:rsidRPr="001C3936">
        <w:rPr>
          <w:sz w:val="28"/>
          <w:szCs w:val="28"/>
        </w:rPr>
        <w:t>4</w:t>
      </w:r>
      <w:r w:rsidRPr="001C3936">
        <w:rPr>
          <w:sz w:val="28"/>
          <w:szCs w:val="28"/>
        </w:rPr>
        <w:t xml:space="preserve">.01 Философия в области обучения и воспитания личности: </w:t>
      </w:r>
    </w:p>
    <w:p w14:paraId="18D9C4AC" w14:textId="2A9E9B51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В области обучения целью высшего образования по направлению подготовки 47.0</w:t>
      </w:r>
      <w:r w:rsidR="0073764C" w:rsidRPr="001C3936">
        <w:rPr>
          <w:sz w:val="28"/>
          <w:szCs w:val="28"/>
        </w:rPr>
        <w:t>4</w:t>
      </w:r>
      <w:r w:rsidRPr="001C3936">
        <w:rPr>
          <w:sz w:val="28"/>
          <w:szCs w:val="28"/>
        </w:rPr>
        <w:t xml:space="preserve">.01 Философия является: </w:t>
      </w:r>
    </w:p>
    <w:p w14:paraId="755AB90C" w14:textId="77777777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- подготовка профессионально ориентированного выпускника, владеющего основами философских технологий, базовым уровнем гуманитарной и языковой образованности; </w:t>
      </w:r>
    </w:p>
    <w:p w14:paraId="3479F4E6" w14:textId="77777777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- получение выпускником комплекса знаний, умений и навыков на уровне высшего профессионально профилированного образования в области философии,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труда. </w:t>
      </w:r>
    </w:p>
    <w:p w14:paraId="45B4F8FE" w14:textId="5A203BDC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В области воспитания личности целью высшего образования по направлению подготовки 47.0</w:t>
      </w:r>
      <w:r w:rsidR="0073764C" w:rsidRPr="001C3936">
        <w:rPr>
          <w:sz w:val="28"/>
          <w:szCs w:val="28"/>
        </w:rPr>
        <w:t>4</w:t>
      </w:r>
      <w:r w:rsidRPr="001C3936">
        <w:rPr>
          <w:sz w:val="28"/>
          <w:szCs w:val="28"/>
        </w:rPr>
        <w:t xml:space="preserve">.01 Философия является: </w:t>
      </w:r>
    </w:p>
    <w:p w14:paraId="4AC0EF28" w14:textId="73455ABF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- формирование у выпускника комплекса личных качеств, значимых для его личностного и духовного совершенствования, высокого уровня конкурентоспособности в современном социуме, достойных имени Дальневосточного федерального университета (любовь к истине, правовая и языковая грамотность, достоинство, целеустремлённость, воля, самообладание, трудолюбие, коммуникабельность, креативность, ответственность, демократичность, гражданственность, патриотизм, межкультурная толерантность, честность по отношению к товарищам, человечность и беспощадность к врагам человечности, стремление к неустанному самосовершенствованию и совершенствованию окружающего мира). </w:t>
      </w:r>
    </w:p>
    <w:p w14:paraId="4C09C942" w14:textId="5F860318" w:rsidR="009D4407" w:rsidRPr="001C3936" w:rsidRDefault="009D4407" w:rsidP="009D440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3936">
        <w:rPr>
          <w:rFonts w:ascii="Times New Roman" w:hAnsi="Times New Roman" w:cs="Times New Roman"/>
          <w:bCs/>
          <w:sz w:val="28"/>
          <w:szCs w:val="28"/>
        </w:rPr>
        <w:t xml:space="preserve">Типы задач профессиональной деятельности выпускников: в </w:t>
      </w:r>
      <w:r w:rsidRPr="001C3936">
        <w:rPr>
          <w:rFonts w:ascii="Times New Roman" w:hAnsi="Times New Roman" w:cs="Times New Roman"/>
          <w:sz w:val="28"/>
          <w:szCs w:val="28"/>
        </w:rPr>
        <w:t xml:space="preserve">рамках освоения программы бакалавриата выпускники готовятся к решению задач </w:t>
      </w:r>
      <w:r w:rsidRPr="001C393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</w:t>
      </w:r>
      <w:proofErr w:type="gramStart"/>
      <w:r w:rsidRPr="001C393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3764C" w:rsidRPr="001C39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764C" w:rsidRPr="001C3936"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1C3936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73764C" w:rsidRPr="001C3936">
        <w:rPr>
          <w:rFonts w:ascii="Times New Roman" w:hAnsi="Times New Roman" w:cs="Times New Roman"/>
          <w:sz w:val="28"/>
          <w:szCs w:val="28"/>
        </w:rPr>
        <w:t>ой деятельности.</w:t>
      </w:r>
    </w:p>
    <w:p w14:paraId="46B74573" w14:textId="35BEC70A" w:rsidR="009D4407" w:rsidRPr="001C3936" w:rsidRDefault="009D4407" w:rsidP="004A42A0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66A3A4ED" w14:textId="77777777" w:rsidR="004A42A0" w:rsidRPr="001C3936" w:rsidRDefault="004A42A0" w:rsidP="004A42A0">
      <w:pPr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  <w:r w:rsidRPr="001C3936">
        <w:rPr>
          <w:b/>
          <w:bCs/>
          <w:sz w:val="28"/>
          <w:szCs w:val="28"/>
        </w:rPr>
        <w:t>Трудоемкость ОПОП по направлению подготовки</w:t>
      </w:r>
    </w:p>
    <w:p w14:paraId="2EFAF84F" w14:textId="61839787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C3936">
        <w:rPr>
          <w:sz w:val="28"/>
          <w:szCs w:val="28"/>
        </w:rPr>
        <w:t>В соответствии с ОС ДВФУ трудоемкость образовательной программы высшего образования по направлению подготовки 47.0</w:t>
      </w:r>
      <w:r w:rsidR="0073764C" w:rsidRPr="001C3936">
        <w:rPr>
          <w:sz w:val="28"/>
          <w:szCs w:val="28"/>
        </w:rPr>
        <w:t>4</w:t>
      </w:r>
      <w:r w:rsidRPr="001C3936">
        <w:rPr>
          <w:sz w:val="28"/>
          <w:szCs w:val="28"/>
        </w:rPr>
        <w:t xml:space="preserve">.01 Философия по очной форме обучения составляет </w:t>
      </w:r>
      <w:r w:rsidR="00A154DD" w:rsidRPr="001C3936">
        <w:rPr>
          <w:sz w:val="28"/>
          <w:szCs w:val="28"/>
        </w:rPr>
        <w:t>140</w:t>
      </w:r>
      <w:r w:rsidRPr="001C3936">
        <w:rPr>
          <w:sz w:val="28"/>
          <w:szCs w:val="28"/>
        </w:rPr>
        <w:t xml:space="preserve"> зачетных единиц</w:t>
      </w:r>
      <w:r w:rsidR="002126A1" w:rsidRPr="001C3936">
        <w:rPr>
          <w:sz w:val="28"/>
          <w:szCs w:val="28"/>
        </w:rPr>
        <w:t>,</w:t>
      </w:r>
      <w:r w:rsidRPr="001C3936">
        <w:rPr>
          <w:sz w:val="28"/>
          <w:szCs w:val="28"/>
        </w:rPr>
        <w:t xml:space="preserve"> за один учебный год составляет </w:t>
      </w:r>
      <w:r w:rsidR="00A154DD" w:rsidRPr="001C3936">
        <w:rPr>
          <w:sz w:val="28"/>
          <w:szCs w:val="28"/>
        </w:rPr>
        <w:t>не более 7</w:t>
      </w:r>
      <w:r w:rsidRPr="001C3936">
        <w:rPr>
          <w:sz w:val="28"/>
          <w:szCs w:val="28"/>
        </w:rPr>
        <w:t>0 зачетных единиц</w:t>
      </w:r>
      <w:r w:rsidR="002126A1" w:rsidRPr="001C3936">
        <w:rPr>
          <w:sz w:val="28"/>
          <w:szCs w:val="28"/>
        </w:rPr>
        <w:t xml:space="preserve"> (</w:t>
      </w:r>
      <w:r w:rsidRPr="001C3936">
        <w:rPr>
          <w:sz w:val="28"/>
          <w:szCs w:val="28"/>
        </w:rPr>
        <w:t xml:space="preserve">за один семестр </w:t>
      </w:r>
      <w:r w:rsidR="00A154DD" w:rsidRPr="001C3936">
        <w:rPr>
          <w:sz w:val="28"/>
          <w:szCs w:val="28"/>
        </w:rPr>
        <w:t>–</w:t>
      </w:r>
      <w:r w:rsidRPr="001C3936">
        <w:rPr>
          <w:sz w:val="28"/>
          <w:szCs w:val="28"/>
        </w:rPr>
        <w:t xml:space="preserve"> </w:t>
      </w:r>
      <w:r w:rsidR="00A154DD" w:rsidRPr="001C3936">
        <w:rPr>
          <w:sz w:val="28"/>
          <w:szCs w:val="28"/>
        </w:rPr>
        <w:t>не более 4</w:t>
      </w:r>
      <w:r w:rsidRPr="001C3936">
        <w:rPr>
          <w:sz w:val="28"/>
          <w:szCs w:val="28"/>
        </w:rPr>
        <w:t>0 зачетных единиц</w:t>
      </w:r>
      <w:r w:rsidR="002126A1" w:rsidRPr="001C3936">
        <w:rPr>
          <w:sz w:val="28"/>
          <w:szCs w:val="28"/>
        </w:rPr>
        <w:t>)</w:t>
      </w:r>
      <w:r w:rsidRPr="001C3936">
        <w:rPr>
          <w:sz w:val="28"/>
          <w:szCs w:val="28"/>
        </w:rPr>
        <w:t>.</w:t>
      </w:r>
    </w:p>
    <w:p w14:paraId="20B29862" w14:textId="77777777" w:rsidR="00A914EB" w:rsidRPr="001C3936" w:rsidRDefault="00A914EB" w:rsidP="004A42A0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14AADD" w14:textId="2F83A5F2" w:rsidR="004A42A0" w:rsidRPr="001C3936" w:rsidRDefault="004A42A0" w:rsidP="004A42A0">
      <w:pPr>
        <w:tabs>
          <w:tab w:val="left" w:pos="993"/>
        </w:tabs>
        <w:suppressAutoHyphens/>
        <w:spacing w:line="360" w:lineRule="auto"/>
        <w:ind w:left="567"/>
        <w:jc w:val="center"/>
        <w:rPr>
          <w:b/>
          <w:bCs/>
          <w:sz w:val="28"/>
          <w:szCs w:val="28"/>
        </w:rPr>
      </w:pPr>
      <w:r w:rsidRPr="001C3936">
        <w:rPr>
          <w:b/>
          <w:bCs/>
          <w:sz w:val="28"/>
          <w:szCs w:val="28"/>
        </w:rPr>
        <w:t>Область профессиональной деятельности</w:t>
      </w:r>
    </w:p>
    <w:p w14:paraId="62F418CB" w14:textId="41A683DD" w:rsidR="00A914EB" w:rsidRPr="001C3936" w:rsidRDefault="00A914EB" w:rsidP="00A914EB">
      <w:pPr>
        <w:tabs>
          <w:tab w:val="left" w:pos="993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Область профессиональной деятельности и сферы профессиональной деятельности, в которых выпускники, освоившие программу </w:t>
      </w:r>
      <w:r w:rsidR="00A154DD" w:rsidRPr="001C3936">
        <w:rPr>
          <w:sz w:val="28"/>
          <w:szCs w:val="28"/>
        </w:rPr>
        <w:t>магистратуры</w:t>
      </w:r>
      <w:r w:rsidRPr="001C3936">
        <w:rPr>
          <w:sz w:val="28"/>
          <w:szCs w:val="28"/>
        </w:rPr>
        <w:t>, могут осуществлять профессиональную деятельность: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исследований).</w:t>
      </w:r>
    </w:p>
    <w:p w14:paraId="3FC45C7E" w14:textId="77777777" w:rsidR="00A914EB" w:rsidRPr="001C3936" w:rsidRDefault="00A914EB" w:rsidP="00A914E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3936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D9ECA51" w14:textId="77777777" w:rsidR="00A914EB" w:rsidRPr="001C3936" w:rsidRDefault="00A914EB" w:rsidP="00A914EB">
      <w:pPr>
        <w:tabs>
          <w:tab w:val="left" w:pos="993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</w:p>
    <w:p w14:paraId="3D0419F6" w14:textId="77777777" w:rsidR="00E37DF6" w:rsidRPr="001C3936" w:rsidRDefault="00E37DF6" w:rsidP="00E37D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Hlk8260231"/>
      <w:r w:rsidRPr="001C3936">
        <w:rPr>
          <w:b/>
          <w:bCs/>
          <w:sz w:val="28"/>
          <w:szCs w:val="28"/>
        </w:rPr>
        <w:t>Требования к результатам освоения ОПОП</w:t>
      </w:r>
    </w:p>
    <w:p w14:paraId="738A9875" w14:textId="2C1D9B30" w:rsidR="00E37DF6" w:rsidRPr="001C3936" w:rsidRDefault="00E37DF6" w:rsidP="00E37DF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3936">
        <w:rPr>
          <w:bCs/>
          <w:sz w:val="28"/>
          <w:szCs w:val="28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14:paraId="4EC82C5E" w14:textId="77777777" w:rsidR="00A154DD" w:rsidRPr="001C3936" w:rsidRDefault="00A154DD" w:rsidP="00A154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158FB4" w14:textId="08E1856C" w:rsidR="00A154DD" w:rsidRPr="001C3936" w:rsidRDefault="00A154DD" w:rsidP="00A154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936">
        <w:rPr>
          <w:b/>
          <w:bCs/>
          <w:sz w:val="28"/>
          <w:szCs w:val="28"/>
        </w:rPr>
        <w:t>Универсальн</w:t>
      </w:r>
      <w:bookmarkStart w:id="3" w:name="Раздел†4._ПЛАНИРУЕМЫЕ_РЕЗУЛЬТАТЫ_ОСВОЕНИ"/>
      <w:bookmarkEnd w:id="3"/>
      <w:r w:rsidRPr="001C3936">
        <w:rPr>
          <w:b/>
          <w:bCs/>
          <w:sz w:val="28"/>
          <w:szCs w:val="28"/>
        </w:rPr>
        <w:t>ые компетенции выпускника и индикаторы их достижения</w:t>
      </w:r>
    </w:p>
    <w:p w14:paraId="5736F1B0" w14:textId="77777777" w:rsidR="00A154DD" w:rsidRPr="00A154DD" w:rsidRDefault="00A154DD" w:rsidP="00A154DD">
      <w:pPr>
        <w:kinsoku w:val="0"/>
        <w:overflowPunct w:val="0"/>
        <w:autoSpaceDE w:val="0"/>
        <w:autoSpaceDN w:val="0"/>
        <w:adjustRightInd w:val="0"/>
        <w:spacing w:line="310" w:lineRule="exact"/>
        <w:ind w:left="39"/>
        <w:jc w:val="center"/>
        <w:rPr>
          <w:b/>
          <w:bCs/>
          <w:sz w:val="24"/>
          <w:szCs w:val="24"/>
        </w:rPr>
      </w:pPr>
    </w:p>
    <w:p w14:paraId="71E2CC2B" w14:textId="77777777" w:rsidR="00A154DD" w:rsidRPr="000121F5" w:rsidRDefault="00A154DD" w:rsidP="00A154DD">
      <w:pPr>
        <w:tabs>
          <w:tab w:val="left" w:pos="6157"/>
        </w:tabs>
        <w:kinsoku w:val="0"/>
        <w:overflowPunct w:val="0"/>
        <w:autoSpaceDE w:val="0"/>
        <w:autoSpaceDN w:val="0"/>
        <w:adjustRightInd w:val="0"/>
        <w:spacing w:before="65"/>
        <w:ind w:left="7230"/>
        <w:rPr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Cs/>
          <w:sz w:val="22"/>
          <w:szCs w:val="22"/>
          <w:u w:val="single"/>
        </w:rPr>
        <w:t xml:space="preserve"> 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00"/>
        <w:gridCol w:w="2958"/>
        <w:gridCol w:w="3283"/>
      </w:tblGrid>
      <w:tr w:rsidR="00A154DD" w14:paraId="1C970D02" w14:textId="77777777" w:rsidTr="00236707">
        <w:tc>
          <w:tcPr>
            <w:tcW w:w="2400" w:type="dxa"/>
          </w:tcPr>
          <w:p w14:paraId="24BF88A8" w14:textId="77777777" w:rsidR="00A154DD" w:rsidRPr="00F75144" w:rsidRDefault="00A154DD" w:rsidP="00236707">
            <w:pPr>
              <w:pStyle w:val="TableParagraph"/>
              <w:spacing w:before="26"/>
              <w:ind w:left="119"/>
              <w:rPr>
                <w:b/>
                <w:sz w:val="24"/>
                <w:szCs w:val="24"/>
                <w:lang w:val="ru-RU"/>
              </w:rPr>
            </w:pPr>
            <w:r w:rsidRPr="00F75144">
              <w:rPr>
                <w:b/>
                <w:sz w:val="24"/>
                <w:szCs w:val="24"/>
                <w:lang w:val="ru-RU"/>
              </w:rPr>
              <w:lastRenderedPageBreak/>
              <w:t>Категория</w:t>
            </w:r>
          </w:p>
        </w:tc>
        <w:tc>
          <w:tcPr>
            <w:tcW w:w="3400" w:type="dxa"/>
          </w:tcPr>
          <w:p w14:paraId="62EA5265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Код и наименование</w:t>
            </w:r>
          </w:p>
          <w:p w14:paraId="5267E3D4" w14:textId="77777777" w:rsidR="00A154DD" w:rsidRPr="00F75144" w:rsidRDefault="00A154DD" w:rsidP="00236707">
            <w:pPr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универсальной компетенции</w:t>
            </w:r>
          </w:p>
        </w:tc>
        <w:tc>
          <w:tcPr>
            <w:tcW w:w="8058" w:type="dxa"/>
          </w:tcPr>
          <w:p w14:paraId="769C0E82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5BE590E7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достижения универсальной</w:t>
            </w:r>
          </w:p>
          <w:p w14:paraId="10F4DB8B" w14:textId="77777777" w:rsidR="00A154DD" w:rsidRPr="00F75144" w:rsidRDefault="00A154DD" w:rsidP="00236707">
            <w:pPr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A154DD" w14:paraId="22D3C205" w14:textId="77777777" w:rsidTr="00236707">
        <w:tc>
          <w:tcPr>
            <w:tcW w:w="2400" w:type="dxa"/>
          </w:tcPr>
          <w:p w14:paraId="69DAD154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400" w:type="dxa"/>
          </w:tcPr>
          <w:p w14:paraId="0A9D67EC" w14:textId="77777777" w:rsidR="00A154DD" w:rsidRPr="00F75144" w:rsidRDefault="00A154DD" w:rsidP="00236707">
            <w:pPr>
              <w:rPr>
                <w:w w:val="105"/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8058" w:type="dxa"/>
          </w:tcPr>
          <w:p w14:paraId="53A88B7F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УК-1.1. Раскрывает структуру проблемной ситуации, определяет цели и задачи исследований и разработок, дает критического анализа источников, их классификации и систематизации, выбирает методологию решения познавательных и проектных задач. </w:t>
            </w:r>
          </w:p>
          <w:p w14:paraId="03FC5AE9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УК- 1.2. Выявляет и критически анализирует эпистемологические, идеологические и антропологические основания формирования обыденных взглядов и позиций.  </w:t>
            </w:r>
          </w:p>
          <w:p w14:paraId="033852F9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УК-1.3. Определяет принципиальные условия и способы разрешения проблемной (в том числе конфликтной) ситуации.</w:t>
            </w:r>
          </w:p>
        </w:tc>
      </w:tr>
      <w:tr w:rsidR="00A154DD" w:rsidRPr="00601C70" w14:paraId="0442A885" w14:textId="77777777" w:rsidTr="00236707">
        <w:tc>
          <w:tcPr>
            <w:tcW w:w="2400" w:type="dxa"/>
          </w:tcPr>
          <w:p w14:paraId="30C71010" w14:textId="77777777" w:rsidR="00A154DD" w:rsidRPr="00F75144" w:rsidRDefault="00A154DD" w:rsidP="00236707">
            <w:pPr>
              <w:pStyle w:val="TableParagraph"/>
              <w:spacing w:line="294" w:lineRule="exact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Разработка</w:t>
            </w:r>
          </w:p>
          <w:p w14:paraId="5FC002E9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и реализация проектов</w:t>
            </w:r>
          </w:p>
        </w:tc>
        <w:tc>
          <w:tcPr>
            <w:tcW w:w="3400" w:type="dxa"/>
          </w:tcPr>
          <w:p w14:paraId="643CA153" w14:textId="77777777" w:rsidR="00A154DD" w:rsidRPr="00F75144" w:rsidRDefault="00A154DD" w:rsidP="00236707">
            <w:pPr>
              <w:pStyle w:val="TableParagraph"/>
              <w:spacing w:line="289" w:lineRule="exact"/>
              <w:ind w:left="120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УК-2. Способен управлять проектом на всех этапах его жизненного цикла</w:t>
            </w:r>
            <w:r w:rsidRPr="00F75144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8058" w:type="dxa"/>
          </w:tcPr>
          <w:p w14:paraId="0505D096" w14:textId="77777777" w:rsidR="00A154DD" w:rsidRPr="00F75144" w:rsidRDefault="00A154DD" w:rsidP="00236707">
            <w:pPr>
              <w:pStyle w:val="TableParagraph"/>
              <w:spacing w:line="284" w:lineRule="exact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 xml:space="preserve">УК-2.1. Планирует последовательность шагов разработки и реализации проекта и определяет необходимые для этого условия и ресурсы. </w:t>
            </w:r>
          </w:p>
          <w:p w14:paraId="4B1FBF64" w14:textId="77777777" w:rsidR="00A154DD" w:rsidRPr="00F75144" w:rsidRDefault="00A154DD" w:rsidP="00236707">
            <w:pPr>
              <w:pStyle w:val="TableParagraph"/>
              <w:spacing w:line="284" w:lineRule="exact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УК-2.2. Формулирует задачи исследования и планирует процесс его проведения в коллаборации с другими участниками.</w:t>
            </w:r>
          </w:p>
          <w:p w14:paraId="1BFE4250" w14:textId="77777777" w:rsidR="00A154DD" w:rsidRPr="00F75144" w:rsidRDefault="00A154DD" w:rsidP="00236707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</w:p>
        </w:tc>
      </w:tr>
      <w:tr w:rsidR="00A154DD" w14:paraId="1554204B" w14:textId="77777777" w:rsidTr="00236707">
        <w:tc>
          <w:tcPr>
            <w:tcW w:w="2400" w:type="dxa"/>
          </w:tcPr>
          <w:p w14:paraId="0C47A54D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400" w:type="dxa"/>
          </w:tcPr>
          <w:p w14:paraId="339D2A2E" w14:textId="77777777" w:rsidR="00A154DD" w:rsidRPr="00F75144" w:rsidRDefault="00A154DD" w:rsidP="00236707">
            <w:pPr>
              <w:pStyle w:val="TableParagraph"/>
              <w:spacing w:before="9"/>
              <w:ind w:left="118" w:firstLine="2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8058" w:type="dxa"/>
          </w:tcPr>
          <w:p w14:paraId="2F67EAD2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УК-3.1. Принимает на себя ответственность и проявляет инициативу при решении командных задач. </w:t>
            </w:r>
          </w:p>
          <w:p w14:paraId="40A85866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УК-3.2. Обеспечивает условия для профессионального и </w:t>
            </w:r>
            <w:proofErr w:type="spellStart"/>
            <w:r w:rsidRPr="00F75144">
              <w:rPr>
                <w:sz w:val="24"/>
                <w:szCs w:val="24"/>
              </w:rPr>
              <w:t>межпрофессионального</w:t>
            </w:r>
            <w:proofErr w:type="spellEnd"/>
            <w:r w:rsidRPr="00F75144">
              <w:rPr>
                <w:sz w:val="24"/>
                <w:szCs w:val="24"/>
              </w:rPr>
              <w:t xml:space="preserve"> взаимодействия коллектива исполнителей в процессе </w:t>
            </w:r>
            <w:r w:rsidRPr="00F75144">
              <w:rPr>
                <w:sz w:val="24"/>
                <w:szCs w:val="24"/>
              </w:rPr>
              <w:lastRenderedPageBreak/>
              <w:t>реализации научного проекта или программы.</w:t>
            </w:r>
          </w:p>
        </w:tc>
      </w:tr>
      <w:tr w:rsidR="00A154DD" w14:paraId="2961D846" w14:textId="77777777" w:rsidTr="00236707">
        <w:tc>
          <w:tcPr>
            <w:tcW w:w="2400" w:type="dxa"/>
          </w:tcPr>
          <w:p w14:paraId="57678B8D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3400" w:type="dxa"/>
          </w:tcPr>
          <w:p w14:paraId="3A6183CE" w14:textId="77777777" w:rsidR="00A154DD" w:rsidRPr="00F75144" w:rsidRDefault="00A154DD" w:rsidP="00236707">
            <w:pPr>
              <w:pStyle w:val="TableParagraph"/>
              <w:spacing w:before="9"/>
              <w:ind w:left="118" w:firstLine="2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УК-4. Способен применять современные коммуникативные технологии, в том числе на иностранном (</w:t>
            </w:r>
            <w:proofErr w:type="spellStart"/>
            <w:r w:rsidRPr="00F75144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F75144">
              <w:rPr>
                <w:sz w:val="24"/>
                <w:szCs w:val="24"/>
                <w:lang w:val="ru-RU"/>
              </w:rPr>
              <w:t>) языке (ах)</w:t>
            </w:r>
          </w:p>
        </w:tc>
        <w:tc>
          <w:tcPr>
            <w:tcW w:w="8058" w:type="dxa"/>
          </w:tcPr>
          <w:p w14:paraId="4A0A38AC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УК-4.1. Владеет иностранным языком на уровне профессионального общения, чтения и письма.</w:t>
            </w:r>
          </w:p>
          <w:p w14:paraId="052CF93A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УК-4.2. владеет навыками использования информационных технологий.</w:t>
            </w:r>
          </w:p>
        </w:tc>
      </w:tr>
      <w:tr w:rsidR="00A154DD" w14:paraId="2312BA35" w14:textId="77777777" w:rsidTr="00236707">
        <w:tc>
          <w:tcPr>
            <w:tcW w:w="2400" w:type="dxa"/>
          </w:tcPr>
          <w:p w14:paraId="29B2C3BB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400" w:type="dxa"/>
          </w:tcPr>
          <w:p w14:paraId="4A0BAFA7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8058" w:type="dxa"/>
          </w:tcPr>
          <w:p w14:paraId="3D5E87E3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УК- 5.1. Проявляет толерантность в суждениях и оценках, которые касаются иного образа жизни, ценностей, верований и привычек представителей других культур и религий.  </w:t>
            </w:r>
          </w:p>
          <w:p w14:paraId="6E8FF0B8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 </w:t>
            </w:r>
            <w:r w:rsidRPr="00F75144">
              <w:rPr>
                <w:color w:val="000000" w:themeColor="text1"/>
                <w:sz w:val="24"/>
                <w:szCs w:val="24"/>
              </w:rPr>
              <w:t>УК-5.2. Выстраивает стратегии взаимодействия с представителями других культур, вероисповеданий, основываясь на знания академических и международных норм коммуникации.</w:t>
            </w:r>
          </w:p>
        </w:tc>
      </w:tr>
      <w:tr w:rsidR="00A154DD" w14:paraId="49338519" w14:textId="77777777" w:rsidTr="00236707">
        <w:tc>
          <w:tcPr>
            <w:tcW w:w="2400" w:type="dxa"/>
          </w:tcPr>
          <w:p w14:paraId="207E445E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Самоорганизация и саморазвитие </w:t>
            </w:r>
          </w:p>
          <w:p w14:paraId="27119E12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(в том числе </w:t>
            </w:r>
            <w:proofErr w:type="spellStart"/>
            <w:r w:rsidRPr="00F75144">
              <w:rPr>
                <w:sz w:val="24"/>
                <w:szCs w:val="24"/>
              </w:rPr>
              <w:t>здоровьесбережение</w:t>
            </w:r>
            <w:proofErr w:type="spellEnd"/>
            <w:r w:rsidRPr="00F75144">
              <w:rPr>
                <w:sz w:val="24"/>
                <w:szCs w:val="24"/>
              </w:rPr>
              <w:t>)</w:t>
            </w:r>
          </w:p>
        </w:tc>
        <w:tc>
          <w:tcPr>
            <w:tcW w:w="3400" w:type="dxa"/>
          </w:tcPr>
          <w:p w14:paraId="69E9DCCC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её совершенствования на основе самооценки</w:t>
            </w:r>
          </w:p>
        </w:tc>
        <w:tc>
          <w:tcPr>
            <w:tcW w:w="8058" w:type="dxa"/>
          </w:tcPr>
          <w:p w14:paraId="4BC86A28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УК-6.1. Выстраивает стратегию профессионального и личностного роста с учетом меняющихся условий</w:t>
            </w:r>
          </w:p>
          <w:p w14:paraId="629D5785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УК-6.2. Реализует современные технологии самоорганизации и саморазвития на основе оценки личного потенциала</w:t>
            </w:r>
            <w:r w:rsidRPr="00F75144">
              <w:rPr>
                <w:sz w:val="24"/>
                <w:szCs w:val="24"/>
              </w:rPr>
              <w:t xml:space="preserve">. </w:t>
            </w:r>
          </w:p>
        </w:tc>
      </w:tr>
      <w:tr w:rsidR="00A154DD" w14:paraId="03CA7483" w14:textId="77777777" w:rsidTr="00236707">
        <w:tc>
          <w:tcPr>
            <w:tcW w:w="13858" w:type="dxa"/>
            <w:gridSpan w:val="3"/>
          </w:tcPr>
          <w:p w14:paraId="5885EC9E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4D34FC1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Общепрофессиональные компетенции и индикаторы их достижения</w:t>
            </w:r>
          </w:p>
          <w:p w14:paraId="59A7573C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154DD" w14:paraId="63F3C501" w14:textId="77777777" w:rsidTr="00236707">
        <w:tc>
          <w:tcPr>
            <w:tcW w:w="2400" w:type="dxa"/>
          </w:tcPr>
          <w:p w14:paraId="08E485A8" w14:textId="77777777" w:rsidR="00A154DD" w:rsidRPr="00F75144" w:rsidRDefault="00A154DD" w:rsidP="00236707">
            <w:pPr>
              <w:pStyle w:val="TableParagraph"/>
              <w:spacing w:before="26"/>
              <w:ind w:left="119"/>
              <w:rPr>
                <w:b/>
                <w:sz w:val="24"/>
                <w:szCs w:val="24"/>
                <w:lang w:val="ru-RU"/>
              </w:rPr>
            </w:pPr>
            <w:r w:rsidRPr="00F75144">
              <w:rPr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3400" w:type="dxa"/>
          </w:tcPr>
          <w:p w14:paraId="41E83D1F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Код и наименование</w:t>
            </w:r>
          </w:p>
          <w:p w14:paraId="057DA5DB" w14:textId="77777777" w:rsidR="00A154DD" w:rsidRPr="00F75144" w:rsidRDefault="00A154DD" w:rsidP="00236707">
            <w:pPr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общепрофессиональной компетенции</w:t>
            </w:r>
          </w:p>
        </w:tc>
        <w:tc>
          <w:tcPr>
            <w:tcW w:w="8058" w:type="dxa"/>
          </w:tcPr>
          <w:p w14:paraId="405082FF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6BBE5291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достижения общепрофессиональной</w:t>
            </w:r>
          </w:p>
          <w:p w14:paraId="7F726E05" w14:textId="77777777" w:rsidR="00A154DD" w:rsidRPr="00F75144" w:rsidRDefault="00A154DD" w:rsidP="00236707">
            <w:pPr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A154DD" w14:paraId="30ED7FBE" w14:textId="77777777" w:rsidTr="00236707">
        <w:tc>
          <w:tcPr>
            <w:tcW w:w="2400" w:type="dxa"/>
          </w:tcPr>
          <w:p w14:paraId="19D995B3" w14:textId="77777777" w:rsidR="00A154DD" w:rsidRPr="00F75144" w:rsidRDefault="00A154DD" w:rsidP="00236707">
            <w:pPr>
              <w:pStyle w:val="TableParagraph"/>
              <w:spacing w:before="26"/>
              <w:ind w:left="119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 xml:space="preserve"> Профессиональные исследования</w:t>
            </w:r>
          </w:p>
          <w:p w14:paraId="4B50C1CD" w14:textId="77777777" w:rsidR="00A154DD" w:rsidRPr="00F75144" w:rsidRDefault="00A154DD" w:rsidP="0023670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14:paraId="7427C424" w14:textId="77777777" w:rsidR="00A154DD" w:rsidRPr="00F75144" w:rsidRDefault="00A154DD" w:rsidP="00236707">
            <w:pPr>
              <w:pStyle w:val="TableParagraph"/>
              <w:spacing w:line="312" w:lineRule="exact"/>
              <w:ind w:left="113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 xml:space="preserve">ОПК-1. Способен применять в сфере своей профессиональной деятельности при решении нестандартных задач категории и принципы, характеризующие </w:t>
            </w:r>
            <w:r w:rsidRPr="00F75144">
              <w:rPr>
                <w:sz w:val="24"/>
                <w:szCs w:val="24"/>
                <w:lang w:val="ru-RU"/>
              </w:rPr>
              <w:lastRenderedPageBreak/>
              <w:t>современные проблемы философии, предлагать и аргументированно обосновывать способы их решения</w:t>
            </w:r>
          </w:p>
        </w:tc>
        <w:tc>
          <w:tcPr>
            <w:tcW w:w="8058" w:type="dxa"/>
          </w:tcPr>
          <w:p w14:paraId="349C7DC8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>ОПК-1.1.  Определяет и квалифицирует исторически конкретные формы философской рефлексии и их отражений в соответствующих формах культуры.</w:t>
            </w:r>
          </w:p>
          <w:p w14:paraId="7292404A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ОПК-1.2. Осуществляет эпистемологический и </w:t>
            </w:r>
            <w:r w:rsidRPr="00F75144">
              <w:rPr>
                <w:sz w:val="24"/>
                <w:szCs w:val="24"/>
              </w:rPr>
              <w:lastRenderedPageBreak/>
              <w:t xml:space="preserve">методологический анализ (оценку и критику) данных конкретных наук (в одной или нескольких отраслях знания).   </w:t>
            </w:r>
          </w:p>
          <w:p w14:paraId="6FB94087" w14:textId="77777777" w:rsidR="00A154DD" w:rsidRPr="00F75144" w:rsidRDefault="00A154DD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ОПК-1.3. Предлагает аргументированные обоснования </w:t>
            </w:r>
            <w:proofErr w:type="gramStart"/>
            <w:r w:rsidRPr="00F75144">
              <w:rPr>
                <w:sz w:val="24"/>
                <w:szCs w:val="24"/>
              </w:rPr>
              <w:t>и  способы</w:t>
            </w:r>
            <w:proofErr w:type="gramEnd"/>
            <w:r w:rsidRPr="00F75144">
              <w:rPr>
                <w:sz w:val="24"/>
                <w:szCs w:val="24"/>
              </w:rPr>
              <w:t xml:space="preserve"> решения нестандартных (нетиповых) задач.</w:t>
            </w:r>
          </w:p>
        </w:tc>
      </w:tr>
      <w:tr w:rsidR="00A154DD" w:rsidRPr="00661A58" w14:paraId="0E1EF7D7" w14:textId="77777777" w:rsidTr="00236707">
        <w:tc>
          <w:tcPr>
            <w:tcW w:w="2400" w:type="dxa"/>
          </w:tcPr>
          <w:p w14:paraId="224A69E0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>Логический анализ</w:t>
            </w:r>
          </w:p>
        </w:tc>
        <w:tc>
          <w:tcPr>
            <w:tcW w:w="3400" w:type="dxa"/>
          </w:tcPr>
          <w:p w14:paraId="1BCC85A7" w14:textId="77777777" w:rsidR="00A154DD" w:rsidRPr="00F75144" w:rsidRDefault="00A154DD" w:rsidP="00236707">
            <w:pPr>
              <w:pStyle w:val="TableParagraph"/>
              <w:tabs>
                <w:tab w:val="left" w:pos="1340"/>
                <w:tab w:val="left" w:pos="2854"/>
                <w:tab w:val="left" w:pos="4781"/>
                <w:tab w:val="left" w:pos="5259"/>
                <w:tab w:val="left" w:pos="6297"/>
              </w:tabs>
              <w:spacing w:line="311" w:lineRule="exact"/>
              <w:ind w:left="113" w:hanging="4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ОПК-2.</w:t>
            </w:r>
            <w:r w:rsidRPr="00F75144">
              <w:rPr>
                <w:sz w:val="24"/>
                <w:szCs w:val="24"/>
                <w:lang w:val="ru-RU"/>
              </w:rPr>
              <w:tab/>
              <w:t>Способен использовать в сфере своей</w:t>
            </w:r>
          </w:p>
          <w:p w14:paraId="103011E4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профессиональной деятельности категории и принципы теории и практики аргументации</w:t>
            </w:r>
          </w:p>
        </w:tc>
        <w:tc>
          <w:tcPr>
            <w:tcW w:w="8058" w:type="dxa"/>
          </w:tcPr>
          <w:p w14:paraId="1F2B107A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ОПК-2.1. Определяет и даёт развернутую характеристику типов и способов аргументации в дискурсах и текстах разного вида. </w:t>
            </w:r>
          </w:p>
          <w:p w14:paraId="5223D815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 -2.2. Аргументативно обосновывает свою философско-теоретическую, социальную и этическую позицию.</w:t>
            </w:r>
          </w:p>
          <w:p w14:paraId="44258D92" w14:textId="77777777" w:rsidR="00A154DD" w:rsidRPr="00F75144" w:rsidRDefault="00A154DD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ОПК – 2.3. Дает ясные смысловые определения исследуемых категорий, разрабатывает типологии и классификации изучаемых явлений.</w:t>
            </w:r>
          </w:p>
          <w:p w14:paraId="6FB5021D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</w:tc>
      </w:tr>
      <w:tr w:rsidR="00A154DD" w:rsidRPr="00661A58" w14:paraId="0A2CF542" w14:textId="77777777" w:rsidTr="00236707">
        <w:tc>
          <w:tcPr>
            <w:tcW w:w="2400" w:type="dxa"/>
          </w:tcPr>
          <w:p w14:paraId="5516BCC2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64544D85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ОПК-3. Способен использовать в сфере своей профессиональной деятельности категории и принципы методики преподавания философии и педагогики высшей школы</w:t>
            </w:r>
          </w:p>
        </w:tc>
        <w:tc>
          <w:tcPr>
            <w:tcW w:w="8058" w:type="dxa"/>
          </w:tcPr>
          <w:p w14:paraId="112EC880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 -3.1. Использует рефлексивные методы в преподавании философских и гуманитарных дисциплин. </w:t>
            </w:r>
          </w:p>
          <w:p w14:paraId="4ACEA087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 -3.2. Применяет в преподавании методы </w:t>
            </w:r>
            <w:proofErr w:type="spellStart"/>
            <w:r w:rsidRPr="00F75144">
              <w:rPr>
                <w:sz w:val="24"/>
                <w:szCs w:val="24"/>
              </w:rPr>
              <w:t>майевтики</w:t>
            </w:r>
            <w:proofErr w:type="spellEnd"/>
            <w:r w:rsidRPr="00F75144">
              <w:rPr>
                <w:sz w:val="24"/>
                <w:szCs w:val="24"/>
              </w:rPr>
              <w:t xml:space="preserve">, философского диалога и философского консультирования. </w:t>
            </w:r>
          </w:p>
          <w:p w14:paraId="73F14690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ОПК-3.3. Реализует </w:t>
            </w:r>
            <w:proofErr w:type="gramStart"/>
            <w:r w:rsidRPr="00F75144">
              <w:rPr>
                <w:color w:val="000000" w:themeColor="text1"/>
                <w:sz w:val="24"/>
                <w:szCs w:val="24"/>
              </w:rPr>
              <w:t>потенциал  командного</w:t>
            </w:r>
            <w:proofErr w:type="gramEnd"/>
            <w:r w:rsidRPr="00F75144">
              <w:rPr>
                <w:color w:val="000000" w:themeColor="text1"/>
                <w:sz w:val="24"/>
                <w:szCs w:val="24"/>
              </w:rPr>
              <w:t xml:space="preserve"> и индивидуального сопровождения процесса обучения.</w:t>
            </w:r>
          </w:p>
        </w:tc>
      </w:tr>
      <w:tr w:rsidR="00A154DD" w:rsidRPr="00661A58" w14:paraId="6BB27949" w14:textId="77777777" w:rsidTr="00236707">
        <w:tc>
          <w:tcPr>
            <w:tcW w:w="2400" w:type="dxa"/>
          </w:tcPr>
          <w:p w14:paraId="79C98AAA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43D9839C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ОПК-4. Способен вести экспертную работу представлять ее итоги в </w:t>
            </w:r>
            <w:proofErr w:type="gramStart"/>
            <w:r w:rsidRPr="00F75144">
              <w:rPr>
                <w:sz w:val="24"/>
                <w:szCs w:val="24"/>
              </w:rPr>
              <w:t>виде  отчетов</w:t>
            </w:r>
            <w:proofErr w:type="gramEnd"/>
            <w:r w:rsidRPr="00F75144">
              <w:rPr>
                <w:sz w:val="24"/>
                <w:szCs w:val="24"/>
              </w:rPr>
              <w:t>,  оформленных  в соответствии с имеющимися требованиями</w:t>
            </w:r>
          </w:p>
        </w:tc>
        <w:tc>
          <w:tcPr>
            <w:tcW w:w="8058" w:type="dxa"/>
          </w:tcPr>
          <w:p w14:paraId="0A9AC839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ОПК-4.1. Использует принципы функционирования экспертных систем, баз знаний и данных, способен их использовать в комплексной аналитике социальных процессов.</w:t>
            </w:r>
          </w:p>
          <w:p w14:paraId="6EFFF04C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ОПК-4.2. Применяет правила и стандарты оформления соответствующих задаче </w:t>
            </w:r>
            <w:r w:rsidRPr="00F75144">
              <w:rPr>
                <w:sz w:val="24"/>
                <w:szCs w:val="24"/>
              </w:rPr>
              <w:lastRenderedPageBreak/>
              <w:t>документов, отчетов, научных работ</w:t>
            </w:r>
          </w:p>
        </w:tc>
      </w:tr>
      <w:tr w:rsidR="00A154DD" w:rsidRPr="00661A58" w14:paraId="6A202F42" w14:textId="77777777" w:rsidTr="00236707">
        <w:tc>
          <w:tcPr>
            <w:tcW w:w="2400" w:type="dxa"/>
          </w:tcPr>
          <w:p w14:paraId="38E3D217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>Профессиональные коммуникации</w:t>
            </w:r>
          </w:p>
        </w:tc>
        <w:tc>
          <w:tcPr>
            <w:tcW w:w="3400" w:type="dxa"/>
          </w:tcPr>
          <w:p w14:paraId="16FF9DD7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ОПК-5. Способен разрабатывать и реализовывать организационно-управленческие решения по профилю деятельности</w:t>
            </w:r>
          </w:p>
        </w:tc>
        <w:tc>
          <w:tcPr>
            <w:tcW w:w="8058" w:type="dxa"/>
          </w:tcPr>
          <w:p w14:paraId="675700A5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ОПК-5.1. Применяет принципы организации и управления человеческими коллективами со специализацией в научно-исследовательской сфере деятельности.  </w:t>
            </w:r>
          </w:p>
          <w:p w14:paraId="0FC094FC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ОПК-5.2. Участвует в организации профессионального и </w:t>
            </w:r>
            <w:proofErr w:type="spellStart"/>
            <w:r w:rsidRPr="00F75144">
              <w:rPr>
                <w:sz w:val="24"/>
                <w:szCs w:val="24"/>
              </w:rPr>
              <w:t>межпрофессионального</w:t>
            </w:r>
            <w:proofErr w:type="spellEnd"/>
            <w:r w:rsidRPr="00F75144">
              <w:rPr>
                <w:sz w:val="24"/>
                <w:szCs w:val="24"/>
              </w:rPr>
              <w:t xml:space="preserve"> взаимодействия коллектива исполнителей в процессе реализации научного проекта или программы</w:t>
            </w:r>
          </w:p>
        </w:tc>
      </w:tr>
      <w:tr w:rsidR="00A154DD" w:rsidRPr="00661A58" w14:paraId="1F7FD3BE" w14:textId="77777777" w:rsidTr="00236707">
        <w:tc>
          <w:tcPr>
            <w:tcW w:w="13858" w:type="dxa"/>
            <w:gridSpan w:val="3"/>
          </w:tcPr>
          <w:p w14:paraId="6FC1DB27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7B0161BF" w14:textId="77777777" w:rsidR="00A154DD" w:rsidRPr="00F75144" w:rsidRDefault="00A154DD" w:rsidP="00236707">
            <w:pPr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Профессиональные компетенции</w:t>
            </w:r>
          </w:p>
          <w:p w14:paraId="7F0FE2E1" w14:textId="77777777" w:rsidR="00A154DD" w:rsidRPr="00F75144" w:rsidRDefault="00A154DD" w:rsidP="002367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4DD" w:rsidRPr="00661A58" w14:paraId="561F5D10" w14:textId="77777777" w:rsidTr="00236707">
        <w:tc>
          <w:tcPr>
            <w:tcW w:w="2400" w:type="dxa"/>
          </w:tcPr>
          <w:p w14:paraId="05EAD933" w14:textId="77777777" w:rsidR="00A154DD" w:rsidRPr="00F75144" w:rsidRDefault="00A154DD" w:rsidP="0023670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75144">
              <w:rPr>
                <w:b/>
                <w:bCs/>
                <w:sz w:val="24"/>
                <w:szCs w:val="24"/>
              </w:rPr>
              <w:t>Задачи</w:t>
            </w:r>
            <w:proofErr w:type="spellEnd"/>
            <w:r w:rsidRPr="00F7514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5144">
              <w:rPr>
                <w:b/>
                <w:bCs/>
                <w:sz w:val="24"/>
                <w:szCs w:val="24"/>
              </w:rPr>
              <w:t>профессиональной</w:t>
            </w:r>
            <w:proofErr w:type="spellEnd"/>
            <w:r w:rsidRPr="00F7514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5144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F75144">
              <w:rPr>
                <w:b/>
                <w:bCs/>
                <w:sz w:val="24"/>
                <w:szCs w:val="24"/>
              </w:rPr>
              <w:t xml:space="preserve"> (ПД)</w:t>
            </w:r>
          </w:p>
        </w:tc>
        <w:tc>
          <w:tcPr>
            <w:tcW w:w="3400" w:type="dxa"/>
          </w:tcPr>
          <w:p w14:paraId="1D9B1D58" w14:textId="77777777" w:rsidR="00A154DD" w:rsidRPr="00F75144" w:rsidRDefault="00A154DD" w:rsidP="00236707">
            <w:pPr>
              <w:pStyle w:val="TableParagraph"/>
              <w:spacing w:line="312" w:lineRule="exact"/>
              <w:ind w:left="97"/>
              <w:rPr>
                <w:sz w:val="24"/>
                <w:szCs w:val="24"/>
                <w:lang w:val="ru-RU"/>
              </w:rPr>
            </w:pPr>
          </w:p>
          <w:p w14:paraId="62C18C10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Код и наименование</w:t>
            </w:r>
          </w:p>
          <w:p w14:paraId="36272C83" w14:textId="77777777" w:rsidR="00A154DD" w:rsidRPr="00F75144" w:rsidRDefault="00A154DD" w:rsidP="00236707">
            <w:pPr>
              <w:pStyle w:val="TableParagraph"/>
              <w:spacing w:line="312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F75144">
              <w:rPr>
                <w:b/>
                <w:sz w:val="24"/>
                <w:szCs w:val="24"/>
                <w:lang w:val="ru-RU"/>
              </w:rPr>
              <w:t>общепрофессиональной компетенции</w:t>
            </w:r>
          </w:p>
        </w:tc>
        <w:tc>
          <w:tcPr>
            <w:tcW w:w="8058" w:type="dxa"/>
          </w:tcPr>
          <w:p w14:paraId="17E36A3F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0A6F9F66" w14:textId="77777777" w:rsidR="00A154DD" w:rsidRPr="00F75144" w:rsidRDefault="00A154DD" w:rsidP="002367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достижения общепрофессиональной</w:t>
            </w:r>
          </w:p>
          <w:p w14:paraId="7742BB7B" w14:textId="77777777" w:rsidR="00A154DD" w:rsidRPr="00F75144" w:rsidRDefault="00A154DD" w:rsidP="00236707">
            <w:pPr>
              <w:jc w:val="center"/>
              <w:rPr>
                <w:sz w:val="24"/>
                <w:szCs w:val="24"/>
              </w:rPr>
            </w:pPr>
            <w:r w:rsidRPr="00F75144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A154DD" w:rsidRPr="00661A58" w14:paraId="03321769" w14:textId="77777777" w:rsidTr="00236707">
        <w:tc>
          <w:tcPr>
            <w:tcW w:w="2400" w:type="dxa"/>
          </w:tcPr>
          <w:p w14:paraId="0C420090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bCs/>
                <w:color w:val="000000"/>
              </w:rPr>
            </w:pPr>
            <w:r w:rsidRPr="00F75144">
              <w:rPr>
                <w:bCs/>
                <w:color w:val="000000"/>
              </w:rPr>
              <w:t xml:space="preserve"> Самостоятельное решение исследовательских задач в рамках реализации научного проекта и разработки сценариев развития.</w:t>
            </w:r>
          </w:p>
          <w:p w14:paraId="5B1C4E4E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67F4F6CD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lang w:eastAsia="en-US"/>
              </w:rPr>
            </w:pPr>
            <w:r w:rsidRPr="00F75144">
              <w:rPr>
                <w:bCs/>
                <w:color w:val="000000"/>
              </w:rPr>
              <w:t xml:space="preserve"> </w:t>
            </w:r>
            <w:r w:rsidRPr="00F75144">
              <w:rPr>
                <w:lang w:eastAsia="en-US"/>
              </w:rPr>
              <w:t>Анализ методов и способов решения исследовательских задач</w:t>
            </w:r>
          </w:p>
          <w:p w14:paraId="3BAD08F7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783DB42F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bCs/>
                <w:color w:val="000000"/>
              </w:rPr>
            </w:pPr>
            <w:r w:rsidRPr="00F75144">
              <w:rPr>
                <w:lang w:eastAsia="en-US"/>
              </w:rPr>
              <w:t>Выявление научных результатов</w:t>
            </w:r>
            <w:r w:rsidRPr="00F75144">
              <w:t xml:space="preserve"> частных наук</w:t>
            </w:r>
            <w:r w:rsidRPr="00F75144">
              <w:rPr>
                <w:lang w:eastAsia="en-US"/>
              </w:rPr>
              <w:t xml:space="preserve">, имеющих </w:t>
            </w:r>
            <w:r w:rsidRPr="00F75144">
              <w:t xml:space="preserve">теоретико-методологическое </w:t>
            </w:r>
            <w:r w:rsidRPr="00F75144">
              <w:rPr>
                <w:lang w:eastAsia="en-US"/>
              </w:rPr>
              <w:t>значение</w:t>
            </w:r>
          </w:p>
        </w:tc>
        <w:tc>
          <w:tcPr>
            <w:tcW w:w="3400" w:type="dxa"/>
          </w:tcPr>
          <w:p w14:paraId="723661B6" w14:textId="77777777" w:rsidR="00A154DD" w:rsidRPr="00F75144" w:rsidRDefault="00A154DD" w:rsidP="00236707">
            <w:pPr>
              <w:pStyle w:val="TableParagraph"/>
              <w:spacing w:line="312" w:lineRule="exact"/>
              <w:ind w:left="97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ПК-1 Способен использовать философскую методологию для комплексной аналитики социальных процессов с учетом данных конкретных наук</w:t>
            </w:r>
          </w:p>
        </w:tc>
        <w:tc>
          <w:tcPr>
            <w:tcW w:w="8058" w:type="dxa"/>
          </w:tcPr>
          <w:p w14:paraId="2B4F8006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ПК-1.1. Использует принципы транс- и междисциплинарного подходов, современные достижения в области методологии социального познания и социального (институционального) проектирования.</w:t>
            </w:r>
          </w:p>
          <w:p w14:paraId="23EF383A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2B4CDEF1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ПК-1.2. Проводит экспертную оценку методов конкретных наук при исследовании социальных процессов.</w:t>
            </w:r>
          </w:p>
          <w:p w14:paraId="3F117D2C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1CFBCE9D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ПК-1.3. Анализирует и выявляет критерии оценки научных результатов</w:t>
            </w:r>
          </w:p>
        </w:tc>
      </w:tr>
      <w:tr w:rsidR="00A154DD" w:rsidRPr="00661A58" w14:paraId="512F113D" w14:textId="77777777" w:rsidTr="00236707">
        <w:tc>
          <w:tcPr>
            <w:tcW w:w="2400" w:type="dxa"/>
          </w:tcPr>
          <w:p w14:paraId="33B8B75D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bCs/>
                <w:color w:val="000000"/>
              </w:rPr>
            </w:pPr>
            <w:r w:rsidRPr="00F75144">
              <w:rPr>
                <w:lang w:eastAsia="en-US"/>
              </w:rPr>
              <w:t>Интерпретация научных</w:t>
            </w:r>
            <w:r w:rsidRPr="00F75144">
              <w:t xml:space="preserve"> результатов,</w:t>
            </w:r>
            <w:r w:rsidRPr="00F75144">
              <w:rPr>
                <w:lang w:eastAsia="en-US"/>
              </w:rPr>
              <w:t xml:space="preserve"> полученных в ходе решения исследовательских задач.</w:t>
            </w:r>
          </w:p>
        </w:tc>
        <w:tc>
          <w:tcPr>
            <w:tcW w:w="3400" w:type="dxa"/>
          </w:tcPr>
          <w:p w14:paraId="505F48AC" w14:textId="77777777" w:rsidR="00A154DD" w:rsidRPr="00F75144" w:rsidRDefault="00A154DD" w:rsidP="00236707">
            <w:pPr>
              <w:pStyle w:val="TableParagraph"/>
              <w:spacing w:line="312" w:lineRule="exact"/>
              <w:ind w:left="97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 xml:space="preserve">ПК-2 Способен выявлять, квалифицировать и </w:t>
            </w:r>
            <w:proofErr w:type="gramStart"/>
            <w:r w:rsidRPr="00F75144">
              <w:rPr>
                <w:sz w:val="24"/>
                <w:szCs w:val="24"/>
                <w:lang w:val="ru-RU"/>
              </w:rPr>
              <w:t>сравнивать  исторически</w:t>
            </w:r>
            <w:proofErr w:type="gramEnd"/>
            <w:r w:rsidRPr="00F75144">
              <w:rPr>
                <w:sz w:val="24"/>
                <w:szCs w:val="24"/>
                <w:lang w:val="ru-RU"/>
              </w:rPr>
              <w:t xml:space="preserve"> конкретные формы философской рефлексии </w:t>
            </w:r>
            <w:r w:rsidRPr="00F75144">
              <w:rPr>
                <w:sz w:val="24"/>
                <w:szCs w:val="24"/>
                <w:lang w:val="ru-RU"/>
              </w:rPr>
              <w:lastRenderedPageBreak/>
              <w:t>и их отражений в соответствующих формах культуры.</w:t>
            </w:r>
          </w:p>
        </w:tc>
        <w:tc>
          <w:tcPr>
            <w:tcW w:w="8058" w:type="dxa"/>
          </w:tcPr>
          <w:p w14:paraId="7273CFD0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 xml:space="preserve">ПК-2.1. Использует аналитические принципы метакультурной герменевтики и дискурс-анализа при интерпретации смыслового содержания </w:t>
            </w:r>
            <w:r w:rsidRPr="00F75144">
              <w:rPr>
                <w:sz w:val="24"/>
                <w:szCs w:val="24"/>
              </w:rPr>
              <w:lastRenderedPageBreak/>
              <w:t>философских произведений различных культур.</w:t>
            </w:r>
          </w:p>
          <w:p w14:paraId="5FF85CE4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56107A42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ПК-2.2. Устанавливает культурно-историческую обусловленность различных мировоззренческих позиций и владеет принципами их метакультурной универсализации.</w:t>
            </w:r>
          </w:p>
        </w:tc>
      </w:tr>
      <w:tr w:rsidR="00A154DD" w:rsidRPr="00661A58" w14:paraId="008852EA" w14:textId="77777777" w:rsidTr="00236707">
        <w:tc>
          <w:tcPr>
            <w:tcW w:w="2400" w:type="dxa"/>
          </w:tcPr>
          <w:p w14:paraId="15B53425" w14:textId="77777777" w:rsidR="00A154DD" w:rsidRPr="00F75144" w:rsidRDefault="00A154DD" w:rsidP="00236707">
            <w:pPr>
              <w:pStyle w:val="hcwomain"/>
              <w:spacing w:before="0" w:beforeAutospacing="0" w:after="0" w:afterAutospacing="0"/>
              <w:rPr>
                <w:bCs/>
                <w:color w:val="000000"/>
              </w:rPr>
            </w:pPr>
            <w:r w:rsidRPr="00F75144">
              <w:rPr>
                <w:lang w:eastAsia="en-US"/>
              </w:rPr>
              <w:lastRenderedPageBreak/>
              <w:t xml:space="preserve">Определение </w:t>
            </w:r>
            <w:r w:rsidRPr="00F75144">
              <w:t xml:space="preserve">методов, научных данных и </w:t>
            </w:r>
            <w:r w:rsidRPr="00F75144">
              <w:rPr>
                <w:lang w:eastAsia="en-US"/>
              </w:rPr>
              <w:t>информационных ресурсов, необходимых для решения исследовательских задач</w:t>
            </w:r>
          </w:p>
        </w:tc>
        <w:tc>
          <w:tcPr>
            <w:tcW w:w="3400" w:type="dxa"/>
          </w:tcPr>
          <w:p w14:paraId="639E20E4" w14:textId="77777777" w:rsidR="00A154DD" w:rsidRPr="00F75144" w:rsidRDefault="00A154DD" w:rsidP="00236707">
            <w:pPr>
              <w:pStyle w:val="TableParagraph"/>
              <w:spacing w:line="312" w:lineRule="exact"/>
              <w:ind w:left="97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 xml:space="preserve">ПК-3 Способен к системному смысловому анализу текста с использованием методологии герменевтики, дискурс-анализа с использованием современных информационных технологий.  </w:t>
            </w:r>
          </w:p>
        </w:tc>
        <w:tc>
          <w:tcPr>
            <w:tcW w:w="8058" w:type="dxa"/>
          </w:tcPr>
          <w:p w14:paraId="4460C689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4FAD4B56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ПК- 3.1. Владеет и определяет наиболее адекватные ситуации методы, научные данные и информационные ресурсы, необходимые для решения исследовательских задач, в </w:t>
            </w:r>
            <w:proofErr w:type="gramStart"/>
            <w:r w:rsidRPr="00F75144">
              <w:rPr>
                <w:sz w:val="24"/>
                <w:szCs w:val="24"/>
              </w:rPr>
              <w:t>т.ч.</w:t>
            </w:r>
            <w:proofErr w:type="gramEnd"/>
            <w:r w:rsidRPr="00F75144">
              <w:rPr>
                <w:sz w:val="24"/>
                <w:szCs w:val="24"/>
              </w:rPr>
              <w:t xml:space="preserve"> интерпретации и анализа текста. </w:t>
            </w:r>
          </w:p>
          <w:p w14:paraId="46300CB7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3C64A697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ПК-3.2. Обладает навыками анализа и критики научных теорий с позиции философской методологии.</w:t>
            </w:r>
          </w:p>
          <w:p w14:paraId="7C57CE16" w14:textId="77777777" w:rsidR="00A154DD" w:rsidRPr="00F75144" w:rsidRDefault="00A154DD" w:rsidP="00236707">
            <w:pPr>
              <w:rPr>
                <w:sz w:val="24"/>
                <w:szCs w:val="24"/>
              </w:rPr>
            </w:pPr>
          </w:p>
          <w:p w14:paraId="4F8A1D06" w14:textId="77777777" w:rsidR="00A154DD" w:rsidRPr="00F75144" w:rsidRDefault="00A154DD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ПК-3.3. Интерпретирует научные результаты, полученные в ходе решения исследовательских задач.</w:t>
            </w:r>
          </w:p>
        </w:tc>
      </w:tr>
    </w:tbl>
    <w:p w14:paraId="06D75B7B" w14:textId="77777777" w:rsidR="00A154DD" w:rsidRPr="00E37DF6" w:rsidRDefault="00A154DD" w:rsidP="00E37DF6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bookmarkEnd w:id="2"/>
    <w:p w14:paraId="14F34254" w14:textId="77777777" w:rsidR="00FC778B" w:rsidRPr="0098050F" w:rsidRDefault="00FC778B" w:rsidP="00FC778B">
      <w:pPr>
        <w:tabs>
          <w:tab w:val="left" w:pos="993"/>
        </w:tabs>
        <w:suppressAutoHyphens/>
        <w:spacing w:line="360" w:lineRule="auto"/>
        <w:jc w:val="center"/>
        <w:rPr>
          <w:b/>
          <w:bCs/>
          <w:sz w:val="6"/>
          <w:szCs w:val="6"/>
        </w:rPr>
      </w:pPr>
    </w:p>
    <w:p w14:paraId="26731CA7" w14:textId="77777777" w:rsidR="009D3213" w:rsidRPr="00AD6E4A" w:rsidRDefault="009D3213" w:rsidP="009D3213">
      <w:pPr>
        <w:ind w:left="-108" w:right="-1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  <w:r w:rsidRPr="00AD6E4A">
        <w:rPr>
          <w:b/>
          <w:sz w:val="28"/>
          <w:szCs w:val="28"/>
        </w:rPr>
        <w:t xml:space="preserve"> оценивания (результата обучения по дисциплине)</w:t>
      </w:r>
    </w:p>
    <w:p w14:paraId="291EE7F2" w14:textId="77777777" w:rsidR="009D3213" w:rsidRDefault="009D3213" w:rsidP="009D3213"/>
    <w:tbl>
      <w:tblPr>
        <w:tblW w:w="4633" w:type="pct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6"/>
        <w:gridCol w:w="5104"/>
      </w:tblGrid>
      <w:tr w:rsidR="009D3213" w:rsidRPr="003D5783" w14:paraId="0F5B46C4" w14:textId="77777777" w:rsidTr="00236707">
        <w:trPr>
          <w:tblHeader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4E803" w14:textId="77777777" w:rsidR="009D3213" w:rsidRPr="00F75144" w:rsidRDefault="009D3213" w:rsidP="0023670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57E4D" w14:textId="77777777" w:rsidR="009D3213" w:rsidRPr="00F75144" w:rsidRDefault="009D3213" w:rsidP="0023670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Наименование показателя оценивания</w:t>
            </w:r>
          </w:p>
          <w:p w14:paraId="033B2731" w14:textId="77777777" w:rsidR="009D3213" w:rsidRPr="00F75144" w:rsidRDefault="009D3213" w:rsidP="0023670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(результата обучения по дисциплине)</w:t>
            </w:r>
          </w:p>
        </w:tc>
      </w:tr>
      <w:tr w:rsidR="009D3213" w:rsidRPr="003D5783" w14:paraId="28510667" w14:textId="77777777" w:rsidTr="00236707">
        <w:tc>
          <w:tcPr>
            <w:tcW w:w="20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704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УК-1.1. Раскрывает структуру проблемной ситуации, определяет цели и задачи исследований и разработок, дает критического анализа источников, их классификации и систематизации, выбирает </w:t>
            </w:r>
            <w:proofErr w:type="gramStart"/>
            <w:r w:rsidRPr="00F75144">
              <w:rPr>
                <w:sz w:val="24"/>
                <w:szCs w:val="24"/>
              </w:rPr>
              <w:t>методологию  решения</w:t>
            </w:r>
            <w:proofErr w:type="gramEnd"/>
            <w:r w:rsidRPr="00F75144">
              <w:rPr>
                <w:sz w:val="24"/>
                <w:szCs w:val="24"/>
              </w:rPr>
              <w:t xml:space="preserve"> познавательных и проектных задач. </w:t>
            </w:r>
          </w:p>
          <w:p w14:paraId="6200AC91" w14:textId="77777777" w:rsidR="009D3213" w:rsidRPr="00F75144" w:rsidRDefault="009D3213" w:rsidP="00236707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7E4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структуру проблемной ситуации</w:t>
            </w:r>
          </w:p>
          <w:p w14:paraId="61AC4146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 </w:t>
            </w:r>
          </w:p>
        </w:tc>
      </w:tr>
      <w:tr w:rsidR="009D3213" w:rsidRPr="003D5783" w14:paraId="03DF1555" w14:textId="77777777" w:rsidTr="00236707">
        <w:trPr>
          <w:trHeight w:val="305"/>
        </w:trPr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6D71" w14:textId="77777777" w:rsidR="009D3213" w:rsidRPr="00F75144" w:rsidRDefault="009D3213" w:rsidP="002367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6198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определить цели и задачи исследований и разработок</w:t>
            </w:r>
          </w:p>
          <w:p w14:paraId="0D9ABA05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3213" w:rsidRPr="003D5783" w14:paraId="4846F975" w14:textId="77777777" w:rsidTr="00236707">
        <w:trPr>
          <w:trHeight w:val="1241"/>
        </w:trPr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043F" w14:textId="77777777" w:rsidR="009D3213" w:rsidRPr="00F75144" w:rsidRDefault="009D3213" w:rsidP="002367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985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Обладает навыками критического анализа источников, выбора </w:t>
            </w:r>
            <w:proofErr w:type="gramStart"/>
            <w:r w:rsidRPr="00F75144">
              <w:rPr>
                <w:sz w:val="24"/>
                <w:szCs w:val="24"/>
              </w:rPr>
              <w:t>методологию  решения</w:t>
            </w:r>
            <w:proofErr w:type="gramEnd"/>
            <w:r w:rsidRPr="00F75144">
              <w:rPr>
                <w:sz w:val="24"/>
                <w:szCs w:val="24"/>
              </w:rPr>
              <w:t xml:space="preserve"> познавательных и проектных задач.</w:t>
            </w:r>
          </w:p>
        </w:tc>
      </w:tr>
      <w:tr w:rsidR="009D3213" w:rsidRPr="003D5783" w14:paraId="65784F1A" w14:textId="77777777" w:rsidTr="00236707"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6E4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УК- 1.2. Выявляет и критически анализирует эпистемологические, идеологические и антропологические основания </w:t>
            </w:r>
            <w:r w:rsidRPr="00F75144">
              <w:rPr>
                <w:sz w:val="24"/>
                <w:szCs w:val="24"/>
              </w:rPr>
              <w:lastRenderedPageBreak/>
              <w:t xml:space="preserve">формирования обыденных взглядов и позиций.  </w:t>
            </w:r>
          </w:p>
          <w:p w14:paraId="642CDD6A" w14:textId="77777777" w:rsidR="009D3213" w:rsidRPr="00F75144" w:rsidRDefault="009D3213" w:rsidP="00236707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DA0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 xml:space="preserve">Знает основания и причины формирования обыденных взглядов и позиций. </w:t>
            </w:r>
          </w:p>
        </w:tc>
      </w:tr>
      <w:tr w:rsidR="009D3213" w:rsidRPr="003D5783" w14:paraId="2B970EEA" w14:textId="77777777" w:rsidTr="00236707"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7954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6009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дать анализ эпистемологических, идеологических и антропологических оснований конкретной </w:t>
            </w:r>
          </w:p>
        </w:tc>
      </w:tr>
      <w:tr w:rsidR="009D3213" w:rsidRPr="003D5783" w14:paraId="0E70EFCC" w14:textId="77777777" w:rsidTr="00236707"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F21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0FFB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Имеет навыки анализа эпистемологических, идеологических и антропологических оснований конкретной научной дисциплины.</w:t>
            </w:r>
          </w:p>
        </w:tc>
      </w:tr>
      <w:tr w:rsidR="009D3213" w:rsidRPr="003D5783" w14:paraId="7E1C9D54" w14:textId="77777777" w:rsidTr="00236707"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0FE5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УК-1.3. Определяет принципиальные условия и способы выхода (разрешения) проблемной (в том числе конфликтной) ситуации.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32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основные положения теории конфликта и методологии проблематизации</w:t>
            </w:r>
          </w:p>
        </w:tc>
      </w:tr>
      <w:tr w:rsidR="009D3213" w:rsidRPr="003D5783" w14:paraId="23A3D87D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8F1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044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</w:t>
            </w:r>
            <w:proofErr w:type="gramStart"/>
            <w:r w:rsidRPr="00F75144">
              <w:rPr>
                <w:sz w:val="24"/>
                <w:szCs w:val="24"/>
              </w:rPr>
              <w:t>определять  условия</w:t>
            </w:r>
            <w:proofErr w:type="gramEnd"/>
            <w:r w:rsidRPr="00F75144">
              <w:rPr>
                <w:sz w:val="24"/>
                <w:szCs w:val="24"/>
              </w:rPr>
              <w:t xml:space="preserve"> и способы выхода (разрешения) конкретной проблемной  ситуации </w:t>
            </w:r>
          </w:p>
        </w:tc>
      </w:tr>
      <w:tr w:rsidR="009D3213" w:rsidRPr="003D5783" w14:paraId="4719C47D" w14:textId="77777777" w:rsidTr="00236707">
        <w:tc>
          <w:tcPr>
            <w:tcW w:w="2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712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483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навыками проблематизации конкретной познавательной и практической ситуации</w:t>
            </w:r>
          </w:p>
        </w:tc>
      </w:tr>
      <w:tr w:rsidR="009D3213" w:rsidRPr="003D5783" w14:paraId="28C1127E" w14:textId="77777777" w:rsidTr="00236707"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C1D5" w14:textId="77777777" w:rsidR="009D3213" w:rsidRPr="00F75144" w:rsidRDefault="009D3213" w:rsidP="00236707">
            <w:pPr>
              <w:pStyle w:val="TableParagraph"/>
              <w:spacing w:line="284" w:lineRule="exact"/>
              <w:ind w:left="115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 xml:space="preserve">УК-2.1. </w:t>
            </w:r>
            <w:proofErr w:type="gramStart"/>
            <w:r w:rsidRPr="00F75144">
              <w:rPr>
                <w:sz w:val="24"/>
                <w:szCs w:val="24"/>
                <w:lang w:val="ru-RU"/>
              </w:rPr>
              <w:t>Планирует  последовательность</w:t>
            </w:r>
            <w:proofErr w:type="gramEnd"/>
            <w:r w:rsidRPr="00F75144">
              <w:rPr>
                <w:sz w:val="24"/>
                <w:szCs w:val="24"/>
                <w:lang w:val="ru-RU"/>
              </w:rPr>
              <w:t xml:space="preserve">  шагов разработки и реализации проекта и определяет необходимые для этого условия и ресурсы. </w:t>
            </w:r>
          </w:p>
          <w:p w14:paraId="397FDAB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DCF2" w14:textId="77777777" w:rsidR="009D3213" w:rsidRPr="00F75144" w:rsidRDefault="009D3213" w:rsidP="00236707">
            <w:pPr>
              <w:pStyle w:val="TableParagraph"/>
              <w:spacing w:line="284" w:lineRule="exact"/>
              <w:rPr>
                <w:sz w:val="24"/>
                <w:szCs w:val="24"/>
                <w:lang w:val="ru-RU"/>
              </w:rPr>
            </w:pPr>
            <w:r w:rsidRPr="00F75144">
              <w:rPr>
                <w:sz w:val="24"/>
                <w:szCs w:val="24"/>
                <w:lang w:val="ru-RU"/>
              </w:rPr>
              <w:t>Знает основные принципы и этапы разработки и реализации проектов</w:t>
            </w:r>
          </w:p>
          <w:p w14:paraId="318725C7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4766E079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4564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A19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применять эти принципы для решения конкретных задач</w:t>
            </w:r>
          </w:p>
        </w:tc>
      </w:tr>
      <w:tr w:rsidR="009D3213" w:rsidRPr="003D5783" w14:paraId="0381EAA3" w14:textId="77777777" w:rsidTr="00236707">
        <w:tc>
          <w:tcPr>
            <w:tcW w:w="2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4F0F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8C5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Имеет опыт разработки и реализации проектов</w:t>
            </w:r>
          </w:p>
        </w:tc>
      </w:tr>
      <w:tr w:rsidR="009D3213" w:rsidRPr="003D5783" w14:paraId="05C052C6" w14:textId="77777777" w:rsidTr="00236707"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241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УК-2.2. Формулирует задачи исследования и планирует процесс его проведения в коллаборации с другими участниками.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4F8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основные принципы планирования научных исследований</w:t>
            </w:r>
          </w:p>
        </w:tc>
      </w:tr>
      <w:tr w:rsidR="009D3213" w:rsidRPr="003D5783" w14:paraId="43720617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424E9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D436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формулировать цели и задачи исследования</w:t>
            </w:r>
          </w:p>
        </w:tc>
      </w:tr>
      <w:tr w:rsidR="009D3213" w:rsidRPr="003D5783" w14:paraId="450D65CA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07E8B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A55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Владеет навыками исследовательской работы в коллаборации с другими участниками </w:t>
            </w:r>
          </w:p>
        </w:tc>
      </w:tr>
      <w:tr w:rsidR="009D3213" w:rsidRPr="003D5783" w14:paraId="1A81704B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DA6A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УК-3.1. Принимает на себя ответственность и </w:t>
            </w:r>
            <w:proofErr w:type="gramStart"/>
            <w:r w:rsidRPr="00F75144">
              <w:rPr>
                <w:sz w:val="24"/>
                <w:szCs w:val="24"/>
              </w:rPr>
              <w:t>проявляет  инициативу</w:t>
            </w:r>
            <w:proofErr w:type="gramEnd"/>
            <w:r w:rsidRPr="00F75144">
              <w:rPr>
                <w:sz w:val="24"/>
                <w:szCs w:val="24"/>
              </w:rPr>
              <w:t xml:space="preserve"> при решении командных задач. </w:t>
            </w:r>
          </w:p>
          <w:p w14:paraId="57F5DAC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5FC3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Понимает значение личной ответственности при решении коллективных задач</w:t>
            </w:r>
          </w:p>
        </w:tc>
      </w:tr>
      <w:tr w:rsidR="009D3213" w:rsidRPr="003D5783" w14:paraId="589A7670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A66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210C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определять зону личной ответственности в командной работе</w:t>
            </w:r>
          </w:p>
          <w:p w14:paraId="304EC2F8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25AC26EC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E986E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8377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Обладает опытом и </w:t>
            </w:r>
            <w:proofErr w:type="gramStart"/>
            <w:r w:rsidRPr="00F75144">
              <w:rPr>
                <w:sz w:val="24"/>
                <w:szCs w:val="24"/>
              </w:rPr>
              <w:t>навыками  командной</w:t>
            </w:r>
            <w:proofErr w:type="gramEnd"/>
            <w:r w:rsidRPr="00F75144">
              <w:rPr>
                <w:sz w:val="24"/>
                <w:szCs w:val="24"/>
              </w:rPr>
              <w:t xml:space="preserve"> работы</w:t>
            </w:r>
          </w:p>
          <w:p w14:paraId="79C214FD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764AB322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03A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УК-3.2. Обеспечивает условия для профессионального и </w:t>
            </w:r>
            <w:proofErr w:type="spellStart"/>
            <w:r w:rsidRPr="00F75144">
              <w:rPr>
                <w:sz w:val="24"/>
                <w:szCs w:val="24"/>
              </w:rPr>
              <w:t>межпрофессионального</w:t>
            </w:r>
            <w:proofErr w:type="spellEnd"/>
            <w:r w:rsidRPr="00F75144">
              <w:rPr>
                <w:sz w:val="24"/>
                <w:szCs w:val="24"/>
              </w:rPr>
              <w:t xml:space="preserve"> взаимодействия коллектива исполнителей в процессе реализации научного проекта или программы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D7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Знает и понимает значение различных факторов, необходимых для успешной совместной научной и проектной работы </w:t>
            </w:r>
          </w:p>
        </w:tc>
      </w:tr>
      <w:tr w:rsidR="009D3213" w:rsidRPr="003D5783" w14:paraId="7B0C0644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0A3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14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определять и создавать условия для профессионального взаимодействия </w:t>
            </w:r>
          </w:p>
        </w:tc>
      </w:tr>
      <w:tr w:rsidR="009D3213" w:rsidRPr="003D5783" w14:paraId="28A780CC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535F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FF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навыками работы над коллективными проектами</w:t>
            </w:r>
          </w:p>
          <w:p w14:paraId="26D085BE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3F28A477" w14:textId="77777777" w:rsidTr="00236707">
        <w:trPr>
          <w:trHeight w:val="579"/>
        </w:trPr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4E37B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УК-4.1. Владеет иностранным языком на уровне профессионального общения, чтения и письма.</w:t>
            </w:r>
          </w:p>
          <w:p w14:paraId="7F97C98F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D1C7805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5486F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иностранным языком на уровне профессионального общения, чтения и письма.</w:t>
            </w:r>
          </w:p>
        </w:tc>
      </w:tr>
      <w:tr w:rsidR="009D3213" w:rsidRPr="003D5783" w14:paraId="2608813C" w14:textId="77777777" w:rsidTr="00236707">
        <w:trPr>
          <w:trHeight w:val="262"/>
        </w:trPr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306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1B69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Имеет навыки общения и чтения профессиональных </w:t>
            </w:r>
            <w:proofErr w:type="gramStart"/>
            <w:r w:rsidRPr="00F75144">
              <w:rPr>
                <w:sz w:val="24"/>
                <w:szCs w:val="24"/>
              </w:rPr>
              <w:t>текстов  на</w:t>
            </w:r>
            <w:proofErr w:type="gramEnd"/>
            <w:r w:rsidRPr="00F75144">
              <w:rPr>
                <w:sz w:val="24"/>
                <w:szCs w:val="24"/>
              </w:rPr>
              <w:t xml:space="preserve"> иностранном языке</w:t>
            </w:r>
          </w:p>
        </w:tc>
      </w:tr>
      <w:tr w:rsidR="009D3213" w:rsidRPr="003D5783" w14:paraId="0A5230F8" w14:textId="77777777" w:rsidTr="00236707">
        <w:trPr>
          <w:trHeight w:val="855"/>
        </w:trPr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9877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УК- 4.2. Владеет навыками использования информационных технологий.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FD38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применять информационные технологии при решении профессиональных задач</w:t>
            </w:r>
          </w:p>
        </w:tc>
      </w:tr>
      <w:tr w:rsidR="009D3213" w:rsidRPr="003D5783" w14:paraId="73DFE23C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4E8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A07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навыками использования информационных технологий.</w:t>
            </w:r>
          </w:p>
          <w:p w14:paraId="3D2C9F1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6334C2C5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106E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УК- 5.1. Проявляет толерантность в суждениях и оценках, которые касаются иного образа жизни, ценностей, верований и привычек представителей других культур и религий. </w:t>
            </w:r>
          </w:p>
          <w:p w14:paraId="173E36E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DBC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Знает основные характеристики культурно-исторического контекста, в котором формируются различные жизненные уклады, ценности, верования и привычки представителей других культур</w:t>
            </w:r>
          </w:p>
        </w:tc>
      </w:tr>
      <w:tr w:rsidR="009D3213" w:rsidRPr="003D5783" w14:paraId="45B1EDD4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F8B9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C665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Умеет применять знания о многообразии культурно-исторических контекстов и их влиянии на различные формы культуры в ходе формирования профессиональных суждений и оценок</w:t>
            </w:r>
          </w:p>
        </w:tc>
      </w:tr>
      <w:tr w:rsidR="009D3213" w:rsidRPr="003D5783" w14:paraId="7116D92D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AF6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CD9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Владеет способностью критически переосмысливать свой собственный опыт для уважительного отношения к чужому историческому наследию и различным культурным традициям</w:t>
            </w:r>
          </w:p>
        </w:tc>
      </w:tr>
      <w:tr w:rsidR="009D3213" w:rsidRPr="003D5783" w14:paraId="6B253D5C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83F8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УК- 5.2. Выстраивает стратегии взаимодействия с представителями других культур, вероисповеданий, основываясь на знания академических и международных норм коммуникации.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341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Знает принципы академической этики и нормы международной коммуникации</w:t>
            </w:r>
          </w:p>
        </w:tc>
      </w:tr>
      <w:tr w:rsidR="009D3213" w:rsidRPr="003D5783" w14:paraId="20AFCFDF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F03B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A03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Умеет применять принципы академической этики в профессиональной коммуникации  </w:t>
            </w:r>
          </w:p>
        </w:tc>
      </w:tr>
      <w:tr w:rsidR="009D3213" w:rsidRPr="003D5783" w14:paraId="2F058D7E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65C21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7B8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Владеет навыками выстраивания стратегии взаимодействия с представителями различных культур</w:t>
            </w:r>
          </w:p>
        </w:tc>
      </w:tr>
      <w:tr w:rsidR="009D3213" w:rsidRPr="003D5783" w14:paraId="15FED30A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F7D7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УК-6.1. Выстраивает стратегию профессионального и личностного роста с учетом меняющихся условий</w:t>
            </w:r>
          </w:p>
          <w:p w14:paraId="635D9725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E72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Знает о значение принципа развития в становлении личности</w:t>
            </w:r>
          </w:p>
          <w:p w14:paraId="73DA3A63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3213" w:rsidRPr="003D5783" w14:paraId="7DD838F2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EFD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056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Умеет связывать личностный рост с профессиональными задачами </w:t>
            </w:r>
          </w:p>
          <w:p w14:paraId="15306D27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D3213" w:rsidRPr="003D5783" w14:paraId="15D1A1B9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9C90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BE0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Проявляет стремление к личному и профессиональному росту</w:t>
            </w:r>
          </w:p>
        </w:tc>
      </w:tr>
      <w:tr w:rsidR="009D3213" w:rsidRPr="003D5783" w14:paraId="6E523DC9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E32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УК-6.2. Реализует современные технологии самоорганизации и саморазвития на основе оценки </w:t>
            </w:r>
            <w:proofErr w:type="gramStart"/>
            <w:r w:rsidRPr="00F75144">
              <w:rPr>
                <w:color w:val="000000" w:themeColor="text1"/>
                <w:sz w:val="24"/>
                <w:szCs w:val="24"/>
              </w:rPr>
              <w:t>личного  потенциала</w:t>
            </w:r>
            <w:proofErr w:type="gramEnd"/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9B7E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Знаком с современными технологиями самоорганизации и саморазвития на основе оценки </w:t>
            </w:r>
            <w:proofErr w:type="gramStart"/>
            <w:r w:rsidRPr="00F75144">
              <w:rPr>
                <w:color w:val="000000" w:themeColor="text1"/>
                <w:sz w:val="24"/>
                <w:szCs w:val="24"/>
              </w:rPr>
              <w:t>личного  потенциала</w:t>
            </w:r>
            <w:proofErr w:type="gramEnd"/>
          </w:p>
        </w:tc>
      </w:tr>
      <w:tr w:rsidR="009D3213" w:rsidRPr="003D5783" w14:paraId="5AA2C6CF" w14:textId="77777777" w:rsidTr="00236707">
        <w:trPr>
          <w:trHeight w:val="562"/>
        </w:trPr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4287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A0E49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Умеет применять эти технологии при решении профессиональных задач</w:t>
            </w:r>
          </w:p>
        </w:tc>
      </w:tr>
      <w:tr w:rsidR="009D3213" w:rsidRPr="003D5783" w14:paraId="0C339465" w14:textId="77777777" w:rsidTr="00236707">
        <w:trPr>
          <w:trHeight w:val="899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C732" w14:textId="77777777" w:rsidR="009D3213" w:rsidRPr="00F75144" w:rsidRDefault="009D3213" w:rsidP="002367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5144">
              <w:rPr>
                <w:b/>
                <w:color w:val="000000" w:themeColor="text1"/>
                <w:sz w:val="24"/>
                <w:szCs w:val="24"/>
              </w:rPr>
              <w:t>Общепрофессиональные компетенции выпускников и индикаторы их достижения</w:t>
            </w:r>
          </w:p>
        </w:tc>
      </w:tr>
      <w:tr w:rsidR="009D3213" w:rsidRPr="003D5783" w14:paraId="492DBC8F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A841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ОПК-1.1.  </w:t>
            </w:r>
            <w:proofErr w:type="gramStart"/>
            <w:r w:rsidRPr="00F75144">
              <w:rPr>
                <w:sz w:val="24"/>
                <w:szCs w:val="24"/>
              </w:rPr>
              <w:t>Определяет  и</w:t>
            </w:r>
            <w:proofErr w:type="gramEnd"/>
            <w:r w:rsidRPr="00F75144">
              <w:rPr>
                <w:sz w:val="24"/>
                <w:szCs w:val="24"/>
              </w:rPr>
              <w:t xml:space="preserve"> квалифицирует  исторически конкретные формы философской рефлексии и их </w:t>
            </w:r>
            <w:r w:rsidRPr="00F75144">
              <w:rPr>
                <w:sz w:val="24"/>
                <w:szCs w:val="24"/>
              </w:rPr>
              <w:lastRenderedPageBreak/>
              <w:t>отражений в соответствующих формах культуры.</w:t>
            </w:r>
          </w:p>
          <w:p w14:paraId="2CD39CFB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B1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>Знает конкретные формы философской рефлексии</w:t>
            </w:r>
          </w:p>
        </w:tc>
      </w:tr>
      <w:tr w:rsidR="009D3213" w:rsidRPr="003D5783" w14:paraId="460923A2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A22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653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соотносить конкретные формы философской рефлексии в соответствующих формах культуры</w:t>
            </w:r>
          </w:p>
        </w:tc>
      </w:tr>
      <w:tr w:rsidR="009D3213" w:rsidRPr="003D5783" w14:paraId="0B9EED75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D537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73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Владеет навыками типологического анализа актов рефлексивной деятельности и их социально-культурной идентификации </w:t>
            </w:r>
          </w:p>
        </w:tc>
      </w:tr>
      <w:tr w:rsidR="009D3213" w:rsidRPr="003D5783" w14:paraId="37DDE32D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635D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 -1.2. Осуществляет эпистемологический и методологический анализ (оценку и критику) данных конкретных наук (в одной или нескольких отраслях знания).   </w:t>
            </w:r>
          </w:p>
          <w:p w14:paraId="3BD8DA07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01C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исторические и современные формы научного познания</w:t>
            </w:r>
          </w:p>
        </w:tc>
      </w:tr>
      <w:tr w:rsidR="009D3213" w:rsidRPr="003D5783" w14:paraId="6BE81126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073E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C3D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объяснить принципы конкретных научных подходов, их методологические и эпистемологические особенности</w:t>
            </w:r>
          </w:p>
        </w:tc>
      </w:tr>
      <w:tr w:rsidR="009D3213" w:rsidRPr="003D5783" w14:paraId="24AC501A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D20B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7EB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Владеет навыками аналитического исследования (в рамках подготовки выпускных квалификационных работ и научных публикаций) </w:t>
            </w:r>
          </w:p>
        </w:tc>
      </w:tr>
      <w:tr w:rsidR="009D3213" w:rsidRPr="003D5783" w14:paraId="75F9C670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C77F" w14:textId="77777777" w:rsidR="009D3213" w:rsidRPr="00F75144" w:rsidRDefault="009D3213" w:rsidP="002367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ОПК-1.3. Предлагает аргументированные обоснования </w:t>
            </w:r>
            <w:proofErr w:type="gramStart"/>
            <w:r w:rsidRPr="00F75144">
              <w:rPr>
                <w:sz w:val="24"/>
                <w:szCs w:val="24"/>
              </w:rPr>
              <w:t>и  способы</w:t>
            </w:r>
            <w:proofErr w:type="gramEnd"/>
            <w:r w:rsidRPr="00F75144">
              <w:rPr>
                <w:sz w:val="24"/>
                <w:szCs w:val="24"/>
              </w:rPr>
              <w:t xml:space="preserve"> решения нестандартных (нетиповых) задач.</w:t>
            </w:r>
          </w:p>
          <w:p w14:paraId="1DB702A5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2D9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основные принципы стандартной и нестандартной научной аргументации и законы логического анализа</w:t>
            </w:r>
          </w:p>
        </w:tc>
      </w:tr>
      <w:tr w:rsidR="009D3213" w:rsidRPr="003D5783" w14:paraId="6178ED3D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A612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C7A6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объяснить логику научного аргумента и дать ему критическую оценку</w:t>
            </w:r>
          </w:p>
        </w:tc>
      </w:tr>
      <w:tr w:rsidR="009D3213" w:rsidRPr="003D5783" w14:paraId="26F64CCB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375D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F4C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устными и письменными формами рационального обоснования своего научного исследования (в рамках подготовки выпускных квалификационных работ и научных публикаций)</w:t>
            </w:r>
          </w:p>
        </w:tc>
      </w:tr>
      <w:tr w:rsidR="009D3213" w:rsidRPr="003D5783" w14:paraId="35AD38B6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C5F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 -2.1. Определяет и даёт развернутую </w:t>
            </w:r>
            <w:proofErr w:type="gramStart"/>
            <w:r w:rsidRPr="00F75144">
              <w:rPr>
                <w:sz w:val="24"/>
                <w:szCs w:val="24"/>
              </w:rPr>
              <w:t>характеристику  типов</w:t>
            </w:r>
            <w:proofErr w:type="gramEnd"/>
            <w:r w:rsidRPr="00F75144">
              <w:rPr>
                <w:sz w:val="24"/>
                <w:szCs w:val="24"/>
              </w:rPr>
              <w:t xml:space="preserve"> и способов аргументации в дискурсах и текстах разного вида. </w:t>
            </w:r>
          </w:p>
          <w:p w14:paraId="037258E4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7F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выявлять и квалифицировать тип аргументации, используемую в современных дискурсах разного вида по определённым признакам</w:t>
            </w:r>
          </w:p>
        </w:tc>
      </w:tr>
      <w:tr w:rsidR="009D3213" w:rsidRPr="003D5783" w14:paraId="7543F6E5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6500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465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Владеет навыками развёрнутого описания структуры аргумента и дискурс-анализа в рамках осуществления собственного научного исследования </w:t>
            </w:r>
          </w:p>
        </w:tc>
      </w:tr>
      <w:tr w:rsidR="009D3213" w:rsidRPr="003D5783" w14:paraId="6CDCAF5C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3B81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87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эпистемологическое основания собственной научной позиции</w:t>
            </w:r>
          </w:p>
        </w:tc>
      </w:tr>
      <w:tr w:rsidR="009D3213" w:rsidRPr="003D5783" w14:paraId="1E9DF7D3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051FB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 -2.2. Аргументативно обосновывает свою философско-теоретическую, социальную и этическую позицию.</w:t>
            </w:r>
          </w:p>
          <w:p w14:paraId="63960A3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89E6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аналитически выявлять философские, социальные и этические аспекты авторской позиции в рамках изучения научной литературы </w:t>
            </w:r>
          </w:p>
        </w:tc>
      </w:tr>
      <w:tr w:rsidR="009D3213" w:rsidRPr="003D5783" w14:paraId="6061C0D8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2721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EFC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Формулирует решение научных задач в рамках осуществления научного исследования с обозначением собственной философской, социальной и этической позиции</w:t>
            </w:r>
          </w:p>
        </w:tc>
      </w:tr>
      <w:tr w:rsidR="009D3213" w:rsidRPr="003D5783" w14:paraId="10DC0918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FB9B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AA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основы категориального анализа</w:t>
            </w:r>
          </w:p>
        </w:tc>
      </w:tr>
      <w:tr w:rsidR="009D3213" w:rsidRPr="003D5783" w14:paraId="17645A07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5961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ОПК – 2.3. </w:t>
            </w:r>
            <w:proofErr w:type="gramStart"/>
            <w:r w:rsidRPr="00F75144">
              <w:rPr>
                <w:color w:val="000000" w:themeColor="text1"/>
                <w:sz w:val="24"/>
                <w:szCs w:val="24"/>
              </w:rPr>
              <w:t>Дает  ясные</w:t>
            </w:r>
            <w:proofErr w:type="gramEnd"/>
            <w:r w:rsidRPr="00F75144">
              <w:rPr>
                <w:color w:val="000000" w:themeColor="text1"/>
                <w:sz w:val="24"/>
                <w:szCs w:val="24"/>
              </w:rPr>
              <w:t xml:space="preserve"> смысловые определения исследуемых категорий, разрабатывает типологии и классификации изучаемых явлений.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46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идентифицировать изучаемые явления в соответствие с принятыми типологическими схемами</w:t>
            </w:r>
          </w:p>
        </w:tc>
      </w:tr>
      <w:tr w:rsidR="009D3213" w:rsidRPr="003D5783" w14:paraId="5B271536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E7EC1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A58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Осуществляет научное исследование с применением методов категориального и типологического анализов</w:t>
            </w:r>
          </w:p>
        </w:tc>
      </w:tr>
      <w:tr w:rsidR="009D3213" w:rsidRPr="003D5783" w14:paraId="72559DBA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5A02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C83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Осуществляет научное исследование с применением методов категориального и типологического анализов</w:t>
            </w:r>
          </w:p>
        </w:tc>
      </w:tr>
      <w:tr w:rsidR="009D3213" w:rsidRPr="00F34D22" w14:paraId="46783936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D4F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 xml:space="preserve">ОПК -3.1. Использует рефлексивные методы в преподавании философских и гуманитарных дисциплин. </w:t>
            </w:r>
          </w:p>
          <w:p w14:paraId="2447E7D2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B1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Знаком с принципами формирования рефлексивной позиции личности при решении жизненных и профессиональных задач</w:t>
            </w:r>
          </w:p>
          <w:p w14:paraId="76A22BD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229A12D1" w14:textId="77777777" w:rsidTr="00236707">
        <w:trPr>
          <w:trHeight w:val="1148"/>
        </w:trPr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9454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20779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использовать рефлексивные методы в преподавании философских и гуманитарных дисциплин. </w:t>
            </w:r>
          </w:p>
          <w:p w14:paraId="0825863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1E8D789D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AFE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 -3.2. Применяет в преподавании методы </w:t>
            </w:r>
            <w:proofErr w:type="spellStart"/>
            <w:r w:rsidRPr="00F75144">
              <w:rPr>
                <w:sz w:val="24"/>
                <w:szCs w:val="24"/>
              </w:rPr>
              <w:t>майевтики</w:t>
            </w:r>
            <w:proofErr w:type="spellEnd"/>
            <w:r w:rsidRPr="00F75144">
              <w:rPr>
                <w:sz w:val="24"/>
                <w:szCs w:val="24"/>
              </w:rPr>
              <w:t xml:space="preserve">, философского диалога и философского консультирования. </w:t>
            </w:r>
          </w:p>
          <w:p w14:paraId="5FF9BBF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44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05657C58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8F0EF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C8C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Знаком с теорией </w:t>
            </w:r>
            <w:proofErr w:type="spellStart"/>
            <w:r w:rsidRPr="00F75144">
              <w:rPr>
                <w:sz w:val="24"/>
                <w:szCs w:val="24"/>
              </w:rPr>
              <w:t>майевтического</w:t>
            </w:r>
            <w:proofErr w:type="spellEnd"/>
            <w:r w:rsidRPr="00F75144">
              <w:rPr>
                <w:sz w:val="24"/>
                <w:szCs w:val="24"/>
              </w:rPr>
              <w:t xml:space="preserve"> обучения и </w:t>
            </w:r>
            <w:proofErr w:type="spellStart"/>
            <w:r w:rsidRPr="00F75144">
              <w:rPr>
                <w:sz w:val="24"/>
                <w:szCs w:val="24"/>
              </w:rPr>
              <w:t>философскогно</w:t>
            </w:r>
            <w:proofErr w:type="spellEnd"/>
            <w:r w:rsidRPr="00F75144">
              <w:rPr>
                <w:sz w:val="24"/>
                <w:szCs w:val="24"/>
              </w:rPr>
              <w:t xml:space="preserve"> консультирования</w:t>
            </w:r>
          </w:p>
        </w:tc>
      </w:tr>
      <w:tr w:rsidR="009D3213" w:rsidRPr="003D5783" w14:paraId="6881C5BF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FE27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075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использовать в преподавании методы </w:t>
            </w:r>
            <w:proofErr w:type="spellStart"/>
            <w:r w:rsidRPr="00F75144">
              <w:rPr>
                <w:sz w:val="24"/>
                <w:szCs w:val="24"/>
              </w:rPr>
              <w:t>майевтики</w:t>
            </w:r>
            <w:proofErr w:type="spellEnd"/>
            <w:r w:rsidRPr="00F75144">
              <w:rPr>
                <w:sz w:val="24"/>
                <w:szCs w:val="24"/>
              </w:rPr>
              <w:t xml:space="preserve">, философского диалога и философского консультирования. </w:t>
            </w:r>
          </w:p>
          <w:p w14:paraId="3867284C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71F22FA8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1DE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ОПК – 3.3. Реализует </w:t>
            </w:r>
            <w:proofErr w:type="gramStart"/>
            <w:r w:rsidRPr="00F75144">
              <w:rPr>
                <w:color w:val="000000" w:themeColor="text1"/>
                <w:sz w:val="24"/>
                <w:szCs w:val="24"/>
              </w:rPr>
              <w:t>потенциал  командного</w:t>
            </w:r>
            <w:proofErr w:type="gramEnd"/>
            <w:r w:rsidRPr="00F75144">
              <w:rPr>
                <w:color w:val="000000" w:themeColor="text1"/>
                <w:sz w:val="24"/>
                <w:szCs w:val="24"/>
              </w:rPr>
              <w:t xml:space="preserve"> и индивидуального сопровождения процесса обучения.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2B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Знаком с принципами командного и индивидуального сопровождения процесса обучения.</w:t>
            </w:r>
          </w:p>
        </w:tc>
      </w:tr>
      <w:tr w:rsidR="009D3213" w:rsidRPr="003D5783" w14:paraId="7601A109" w14:textId="77777777" w:rsidTr="00236707">
        <w:trPr>
          <w:trHeight w:val="855"/>
        </w:trPr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240F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3402B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Умеет реализовать </w:t>
            </w:r>
            <w:proofErr w:type="gramStart"/>
            <w:r w:rsidRPr="00F75144">
              <w:rPr>
                <w:color w:val="000000" w:themeColor="text1"/>
                <w:sz w:val="24"/>
                <w:szCs w:val="24"/>
              </w:rPr>
              <w:t>потенциал  командного</w:t>
            </w:r>
            <w:proofErr w:type="gramEnd"/>
            <w:r w:rsidRPr="00F75144">
              <w:rPr>
                <w:color w:val="000000" w:themeColor="text1"/>
                <w:sz w:val="24"/>
                <w:szCs w:val="24"/>
              </w:rPr>
              <w:t xml:space="preserve"> и индивидуального сопровождения процесса обучения.</w:t>
            </w:r>
          </w:p>
        </w:tc>
      </w:tr>
      <w:tr w:rsidR="009D3213" w:rsidRPr="003D5783" w14:paraId="36F8A866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DA5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 - 4.1. Использует принципы функционирования экспертных систем, баз знаний и данных, способен их использовать в комплексной аналитике социальных процессов.</w:t>
            </w:r>
          </w:p>
          <w:p w14:paraId="0B452AFB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90F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принципы функционирования экспертных систем, баз знаний и данных</w:t>
            </w:r>
          </w:p>
        </w:tc>
      </w:tr>
      <w:tr w:rsidR="009D3213" w:rsidRPr="003D5783" w14:paraId="467DFEE4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25F2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D66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различать разные виды экспертных систем, баз знаний и данных </w:t>
            </w:r>
          </w:p>
        </w:tc>
      </w:tr>
      <w:tr w:rsidR="009D3213" w:rsidRPr="003D5783" w14:paraId="01199730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4CB0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04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Использует в рамках собственной комплексной аналитики информацию релевантных экспертных систем, баз знаний и данных</w:t>
            </w:r>
          </w:p>
        </w:tc>
      </w:tr>
      <w:tr w:rsidR="009D3213" w:rsidRPr="003D5783" w14:paraId="0001C341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BE6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ОПК-4.2. Применяет правила и стандарты оформления соответствующих задаче документов, отчетов, научных работ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84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правила и стандарты академического оформления научного исследования (статьи, выпускной квалификационной работы, отчетов и др.)</w:t>
            </w:r>
          </w:p>
        </w:tc>
      </w:tr>
      <w:tr w:rsidR="009D3213" w:rsidRPr="003D5783" w14:paraId="35BD3B65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5354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98A2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формально структурировать содержание собственного научного исследования (статьи, выпускной квалификационной работы) в соответствие с указанными стандартами</w:t>
            </w:r>
          </w:p>
        </w:tc>
      </w:tr>
      <w:tr w:rsidR="009D3213" w:rsidRPr="003D5783" w14:paraId="2C7EBFC7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628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19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Владеет навыками редактирования научной работы (статьи, выпускной квалификационной работы) в соответствие с правилами и стандартами оформления </w:t>
            </w:r>
          </w:p>
        </w:tc>
      </w:tr>
      <w:tr w:rsidR="009D3213" w:rsidRPr="003D5783" w14:paraId="3D65F5FE" w14:textId="77777777" w:rsidTr="00236707">
        <w:trPr>
          <w:trHeight w:val="855"/>
        </w:trPr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FCE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ОПК -5.1. Применяет принципы организации и управления человеческими коллективами со специализацией в научно-исследовательской сфере деятельности.  </w:t>
            </w:r>
          </w:p>
          <w:p w14:paraId="4FE6DC7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40523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Знаком с </w:t>
            </w:r>
            <w:proofErr w:type="gramStart"/>
            <w:r w:rsidRPr="00F75144">
              <w:rPr>
                <w:sz w:val="24"/>
                <w:szCs w:val="24"/>
              </w:rPr>
              <w:t>принципами  организации</w:t>
            </w:r>
            <w:proofErr w:type="gramEnd"/>
            <w:r w:rsidRPr="00F75144">
              <w:rPr>
                <w:sz w:val="24"/>
                <w:szCs w:val="24"/>
              </w:rPr>
              <w:t xml:space="preserve"> и управления человеческими коллективами</w:t>
            </w:r>
          </w:p>
        </w:tc>
      </w:tr>
      <w:tr w:rsidR="009D3213" w:rsidRPr="003D5783" w14:paraId="568BC4E1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E8CB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6D37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применять принципы организации и управления человеческими коллективами со специализацией в научно-исследовательской сфере деятельности.  </w:t>
            </w:r>
          </w:p>
          <w:p w14:paraId="7327BD08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</w:tr>
      <w:tr w:rsidR="009D3213" w:rsidRPr="003D5783" w14:paraId="75CFB32D" w14:textId="77777777" w:rsidTr="00236707">
        <w:trPr>
          <w:trHeight w:val="872"/>
        </w:trPr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D802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lastRenderedPageBreak/>
              <w:t xml:space="preserve">ОПК-5.2. Участвует в организации профессионального и </w:t>
            </w:r>
            <w:proofErr w:type="spellStart"/>
            <w:r w:rsidRPr="00F75144">
              <w:rPr>
                <w:sz w:val="24"/>
                <w:szCs w:val="24"/>
              </w:rPr>
              <w:t>межпрофессионального</w:t>
            </w:r>
            <w:proofErr w:type="spellEnd"/>
            <w:r w:rsidRPr="00F75144">
              <w:rPr>
                <w:sz w:val="24"/>
                <w:szCs w:val="24"/>
              </w:rPr>
              <w:t xml:space="preserve"> взаимодействия коллектива исполнителей в процессе реализации научных проектов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7B0A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Способен участвовать в профессиональном и </w:t>
            </w:r>
            <w:proofErr w:type="gramStart"/>
            <w:r w:rsidRPr="00F75144">
              <w:rPr>
                <w:sz w:val="24"/>
                <w:szCs w:val="24"/>
              </w:rPr>
              <w:t>меж профессиональном взаимодействии</w:t>
            </w:r>
            <w:proofErr w:type="gramEnd"/>
            <w:r w:rsidRPr="00F75144">
              <w:rPr>
                <w:sz w:val="24"/>
                <w:szCs w:val="24"/>
              </w:rPr>
              <w:t xml:space="preserve"> коллектива исполнителей</w:t>
            </w:r>
          </w:p>
        </w:tc>
      </w:tr>
      <w:tr w:rsidR="009D3213" w:rsidRPr="003D5783" w14:paraId="2A2999BF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9C95F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1D73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Имеет навыки участия в организации профессионального и </w:t>
            </w:r>
            <w:proofErr w:type="spellStart"/>
            <w:r w:rsidRPr="00F75144">
              <w:rPr>
                <w:sz w:val="24"/>
                <w:szCs w:val="24"/>
              </w:rPr>
              <w:t>межпрофессионального</w:t>
            </w:r>
            <w:proofErr w:type="spellEnd"/>
            <w:r w:rsidRPr="00F75144">
              <w:rPr>
                <w:sz w:val="24"/>
                <w:szCs w:val="24"/>
              </w:rPr>
              <w:t xml:space="preserve"> взаимодействия коллектива исполнителей в процессе реализации научных проектов</w:t>
            </w:r>
          </w:p>
        </w:tc>
      </w:tr>
      <w:tr w:rsidR="009D3213" w:rsidRPr="003D5783" w14:paraId="7AC26781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0D7B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ПК-1.1. Использует принципы транс- и междисциплинарного подходов, современные достижения в области методологии социального познания и социального (институционального) проектирования.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A0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современные достижения в области методологии социального познания и социального (институционального) проектирования.</w:t>
            </w:r>
          </w:p>
        </w:tc>
      </w:tr>
      <w:tr w:rsidR="009D3213" w:rsidRPr="003D5783" w14:paraId="2A9ADB61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B0B5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883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использовать принципы транс- и междисциплинарного подходов при познании социокультурных процессов </w:t>
            </w:r>
          </w:p>
        </w:tc>
      </w:tr>
      <w:tr w:rsidR="009D3213" w:rsidRPr="003D5783" w14:paraId="65CDD3F5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DE27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458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Имеет опыт решения междисциплинарных задач в рамках научно-исследовательской работы</w:t>
            </w:r>
          </w:p>
        </w:tc>
      </w:tr>
      <w:tr w:rsidR="009D3213" w:rsidRPr="003D5783" w14:paraId="78C182B0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3C7E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ПК-1.2. Проводит экспертную оценку методов конкретных наук при исследовании социальных процессов.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6320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Знает основы экспертной работы в области социального познания  </w:t>
            </w:r>
          </w:p>
        </w:tc>
      </w:tr>
      <w:tr w:rsidR="009D3213" w:rsidRPr="003D5783" w14:paraId="0FC13BEB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7F64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71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Умеет проводить экспертную оценку методов конкретных наук при исследовании социальных процессов.</w:t>
            </w:r>
          </w:p>
        </w:tc>
      </w:tr>
      <w:tr w:rsidR="009D3213" w:rsidRPr="003D5783" w14:paraId="699B4D41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59D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AB82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методами экспертной оценки результатов исследования конкретных гуманитарных и социальных наук</w:t>
            </w:r>
          </w:p>
        </w:tc>
      </w:tr>
      <w:tr w:rsidR="009D3213" w:rsidRPr="003D5783" w14:paraId="60ED7B55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F9BD8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ПК-1.3. Анализирует и выявляет критерии оценки научных результатов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027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Знает критерии оценки достоверности научных данных</w:t>
            </w:r>
          </w:p>
        </w:tc>
      </w:tr>
      <w:tr w:rsidR="009D3213" w:rsidRPr="003D5783" w14:paraId="69C99A2C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4CB0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97C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Умеет определить методологическую достоверность научных данных, полученных в результате конкретных исследований </w:t>
            </w:r>
          </w:p>
        </w:tc>
      </w:tr>
      <w:tr w:rsidR="009D3213" w:rsidRPr="003D5783" w14:paraId="639FC294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7B33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3EFA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Владеет методами оценки достоверности научных результатов</w:t>
            </w:r>
          </w:p>
        </w:tc>
      </w:tr>
      <w:tr w:rsidR="009D3213" w:rsidRPr="003D5783" w14:paraId="0D677E91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85BB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ПК-2.1. Использует аналитические принципы метакультурной герменевтики и дискурс-анализа при интерпретации смыслового содержания философских произведений различных культур.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01DF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 xml:space="preserve">Знает </w:t>
            </w:r>
            <w:r w:rsidRPr="00F75144">
              <w:rPr>
                <w:color w:val="000000" w:themeColor="text1"/>
                <w:sz w:val="24"/>
                <w:szCs w:val="24"/>
                <w:lang w:eastAsia="ja-JP"/>
              </w:rPr>
              <w:t xml:space="preserve">основные </w:t>
            </w:r>
            <w:r w:rsidRPr="00F75144">
              <w:rPr>
                <w:color w:val="000000" w:themeColor="text1"/>
                <w:sz w:val="24"/>
                <w:szCs w:val="24"/>
              </w:rPr>
              <w:t>принципы метакультурной герменевтики и дискурс-анализа</w:t>
            </w:r>
          </w:p>
        </w:tc>
      </w:tr>
      <w:tr w:rsidR="009D3213" w:rsidRPr="003D5783" w14:paraId="5B5D21CA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2DC8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38D6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Умеет применять принципы метакультурной герменевтики и дискурс-анализа для интерпретации смыслового содержания философских произведений</w:t>
            </w:r>
          </w:p>
        </w:tc>
      </w:tr>
      <w:tr w:rsidR="009D3213" w:rsidRPr="003D5783" w14:paraId="5F9C225C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1722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82C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  <w:lang w:eastAsia="ja-JP"/>
              </w:rPr>
            </w:pPr>
            <w:r w:rsidRPr="00F75144">
              <w:rPr>
                <w:color w:val="000000" w:themeColor="text1"/>
                <w:sz w:val="24"/>
                <w:szCs w:val="24"/>
                <w:lang w:eastAsia="ja-JP"/>
              </w:rPr>
              <w:t xml:space="preserve">Имеет практический опыт интерпретации </w:t>
            </w:r>
            <w:r w:rsidRPr="00F75144">
              <w:rPr>
                <w:color w:val="000000" w:themeColor="text1"/>
                <w:sz w:val="24"/>
                <w:szCs w:val="24"/>
              </w:rPr>
              <w:t xml:space="preserve">смыслового содержания философских произведений различных культур с позиции метакультурной герменевтики </w:t>
            </w:r>
          </w:p>
        </w:tc>
      </w:tr>
      <w:tr w:rsidR="009D3213" w:rsidRPr="003D5783" w14:paraId="5494726B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FF5D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 xml:space="preserve">ПК-2.2. Устанавливает культурно-историческую обусловленность различных мировоззренческих позиций и владеет принципами их </w:t>
            </w:r>
            <w:r w:rsidRPr="00F75144">
              <w:rPr>
                <w:sz w:val="24"/>
                <w:szCs w:val="24"/>
              </w:rPr>
              <w:lastRenderedPageBreak/>
              <w:t>метакультурной универсализации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165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lastRenderedPageBreak/>
              <w:t>Знает основные мировоззренческие позиции и контексты их формирования</w:t>
            </w:r>
          </w:p>
        </w:tc>
      </w:tr>
      <w:tr w:rsidR="009D3213" w:rsidRPr="003D5783" w14:paraId="4682F16A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4B96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5BA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Умеет устанавливать культурно-историческую обусловленность различных мировоззренческих позиций</w:t>
            </w:r>
          </w:p>
        </w:tc>
      </w:tr>
      <w:tr w:rsidR="009D3213" w:rsidRPr="003D5783" w14:paraId="566CB5E6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381D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AC1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Владеет принципами метакультурной универсализации различных мировоззренческих позиций</w:t>
            </w:r>
          </w:p>
        </w:tc>
      </w:tr>
      <w:tr w:rsidR="009D3213" w:rsidRPr="003D5783" w14:paraId="1E7F1BEC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23B4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ПК- 3.1. Владеет и определяет наиболее адекватные ситуации методы, научные данные и информационные ресурсы, необходимые для решения исследовательских задач, в т.ч. интерпретации и анализа текста</w:t>
            </w:r>
            <w:proofErr w:type="gramStart"/>
            <w:r w:rsidRPr="00F75144">
              <w:rPr>
                <w:sz w:val="24"/>
                <w:szCs w:val="24"/>
              </w:rPr>
              <w:t>. .</w:t>
            </w:r>
            <w:proofErr w:type="gramEnd"/>
            <w:r w:rsidRPr="00F751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807E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Знает основные методы анализа текста, методы научного исследования и основные информационные ресурсы, предоставляющие доступ к научным данным</w:t>
            </w:r>
          </w:p>
        </w:tc>
      </w:tr>
      <w:tr w:rsidR="009D3213" w:rsidRPr="003D5783" w14:paraId="608A87E5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DE6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C65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Умеет определять релевантные исследуемой проблеме научные данные, источники, ресурсы и методы</w:t>
            </w:r>
          </w:p>
        </w:tc>
      </w:tr>
      <w:tr w:rsidR="009D3213" w:rsidRPr="003D5783" w14:paraId="3BF6E93E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47CA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3ED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Владеет навыками практического применения релевантной методологии к достаточной и необходимой совокупности исследуемого материала</w:t>
            </w:r>
          </w:p>
        </w:tc>
      </w:tr>
      <w:tr w:rsidR="009D3213" w:rsidRPr="003D5783" w14:paraId="7EC8B3B4" w14:textId="77777777" w:rsidTr="00236707"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C9D1" w14:textId="77777777" w:rsidR="009D3213" w:rsidRPr="00F75144" w:rsidRDefault="009D3213" w:rsidP="00236707">
            <w:pPr>
              <w:rPr>
                <w:sz w:val="24"/>
                <w:szCs w:val="24"/>
              </w:rPr>
            </w:pPr>
            <w:r w:rsidRPr="00F75144">
              <w:rPr>
                <w:sz w:val="24"/>
                <w:szCs w:val="24"/>
              </w:rPr>
              <w:t>ПК-3.2. Обладает навыками анализа и критики научных теорий с позиции философской методологии.</w:t>
            </w:r>
          </w:p>
          <w:p w14:paraId="717105AE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B3D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Знает основные принципы философской и научной методологии</w:t>
            </w:r>
          </w:p>
        </w:tc>
      </w:tr>
      <w:tr w:rsidR="009D3213" w:rsidRPr="003D5783" w14:paraId="51CFD346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30AB5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795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Умеет критически анализировать научные теории с позиции философской методологии</w:t>
            </w:r>
          </w:p>
        </w:tc>
      </w:tr>
      <w:tr w:rsidR="009D3213" w:rsidRPr="003D5783" w14:paraId="4A7E6909" w14:textId="77777777" w:rsidTr="00236707"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8FD99" w14:textId="77777777" w:rsidR="009D3213" w:rsidRPr="00F75144" w:rsidRDefault="009D3213" w:rsidP="00236707">
            <w:pPr>
              <w:rPr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8FE8" w14:textId="77777777" w:rsidR="009D3213" w:rsidRPr="00F75144" w:rsidRDefault="009D3213" w:rsidP="00236707">
            <w:pPr>
              <w:rPr>
                <w:color w:val="000000" w:themeColor="text1"/>
                <w:sz w:val="24"/>
                <w:szCs w:val="24"/>
              </w:rPr>
            </w:pPr>
            <w:r w:rsidRPr="00F75144">
              <w:rPr>
                <w:color w:val="000000" w:themeColor="text1"/>
                <w:sz w:val="24"/>
                <w:szCs w:val="24"/>
              </w:rPr>
              <w:t>Владеет навыками комплексного критического анализа и применения научно-исследовательских программ в собственной работе</w:t>
            </w:r>
          </w:p>
        </w:tc>
      </w:tr>
    </w:tbl>
    <w:p w14:paraId="6E90491F" w14:textId="77777777" w:rsidR="009D3213" w:rsidRDefault="009D3213" w:rsidP="009D3213">
      <w:pPr>
        <w:tabs>
          <w:tab w:val="left" w:pos="1251"/>
        </w:tabs>
      </w:pPr>
      <w:r>
        <w:tab/>
      </w:r>
    </w:p>
    <w:p w14:paraId="3052212D" w14:textId="77777777" w:rsidR="009D3213" w:rsidRDefault="009D3213" w:rsidP="009D3213">
      <w:pPr>
        <w:spacing w:line="276" w:lineRule="auto"/>
        <w:ind w:firstLine="709"/>
        <w:rPr>
          <w:bCs/>
          <w:sz w:val="28"/>
          <w:szCs w:val="28"/>
        </w:rPr>
      </w:pPr>
    </w:p>
    <w:p w14:paraId="6F5DDC76" w14:textId="7363F59B" w:rsidR="004A42A0" w:rsidRPr="00064371" w:rsidRDefault="004A42A0" w:rsidP="004A42A0">
      <w:pPr>
        <w:tabs>
          <w:tab w:val="left" w:pos="993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064371">
        <w:rPr>
          <w:b/>
          <w:bCs/>
          <w:sz w:val="28"/>
          <w:szCs w:val="28"/>
        </w:rPr>
        <w:t>Специфические особенности ОПОП</w:t>
      </w:r>
    </w:p>
    <w:p w14:paraId="7EDF8C01" w14:textId="419610CE" w:rsidR="004A42A0" w:rsidRPr="00064371" w:rsidRDefault="004A42A0" w:rsidP="004A42A0">
      <w:pPr>
        <w:tabs>
          <w:tab w:val="left" w:pos="993"/>
        </w:tabs>
        <w:suppressAutoHyphens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Данная программа обеспечивает универсальный набор компетенций, позволяющих выпускнику работать во многих сферах государственных, образовательных, культурных учреждений, а также получить трудоустройство в сфере предпринимательства. Кроме основных дисциплин, вариативная часть включает дисциплины из набора </w:t>
      </w:r>
      <w:proofErr w:type="spellStart"/>
      <w:r w:rsidRPr="00064371">
        <w:rPr>
          <w:bCs/>
          <w:sz w:val="28"/>
          <w:szCs w:val="28"/>
        </w:rPr>
        <w:t>майноров</w:t>
      </w:r>
      <w:proofErr w:type="spellEnd"/>
      <w:r w:rsidRPr="00064371">
        <w:rPr>
          <w:bCs/>
          <w:sz w:val="28"/>
          <w:szCs w:val="28"/>
        </w:rPr>
        <w:t xml:space="preserve"> по таким программам, как: социология, </w:t>
      </w:r>
      <w:r w:rsidR="007F3AB5" w:rsidRPr="00064371">
        <w:rPr>
          <w:bCs/>
          <w:sz w:val="28"/>
          <w:szCs w:val="28"/>
        </w:rPr>
        <w:t>педагогика</w:t>
      </w:r>
      <w:r w:rsidRPr="00064371">
        <w:rPr>
          <w:bCs/>
          <w:sz w:val="28"/>
          <w:szCs w:val="28"/>
        </w:rPr>
        <w:t>, коммуникации и медиа, психология, религиоведение. Это позволяет студентам расширить круг формируемых профессиональных компетенций и овладеть методологией гуманитарных исследований в разных областях.</w:t>
      </w:r>
    </w:p>
    <w:p w14:paraId="610B0D5B" w14:textId="77777777" w:rsidR="004A42A0" w:rsidRPr="00064371" w:rsidRDefault="004A42A0" w:rsidP="004A42A0">
      <w:pPr>
        <w:tabs>
          <w:tab w:val="left" w:pos="993"/>
        </w:tabs>
        <w:suppressAutoHyphens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В силу того, что современный рынок труда, как правило, предполагает адаптацию компетенций к конкретным функциям рабочего места, то именно указанный универсальный набор способен обеспечить наиболее быструю адаптацию к этим условиям.  </w:t>
      </w:r>
    </w:p>
    <w:p w14:paraId="000C33CE" w14:textId="68FF30BB" w:rsidR="004A42A0" w:rsidRPr="00064371" w:rsidRDefault="004A42A0" w:rsidP="004A42A0">
      <w:pPr>
        <w:tabs>
          <w:tab w:val="left" w:pos="993"/>
        </w:tabs>
        <w:suppressAutoHyphens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lastRenderedPageBreak/>
        <w:t xml:space="preserve">Набор дисциплин </w:t>
      </w:r>
      <w:r w:rsidR="000C4F5E" w:rsidRPr="00064371">
        <w:rPr>
          <w:bCs/>
          <w:sz w:val="28"/>
          <w:szCs w:val="28"/>
        </w:rPr>
        <w:t xml:space="preserve">обязательной части и части, формируемой </w:t>
      </w:r>
      <w:r w:rsidR="007F3AB5" w:rsidRPr="00064371">
        <w:rPr>
          <w:bCs/>
          <w:sz w:val="28"/>
          <w:szCs w:val="28"/>
        </w:rPr>
        <w:t>участниками образовательных отношений</w:t>
      </w:r>
      <w:r w:rsidRPr="00064371">
        <w:rPr>
          <w:bCs/>
          <w:sz w:val="28"/>
          <w:szCs w:val="28"/>
        </w:rPr>
        <w:t>, включающий в себя социологический, коммуникационный, психологический, религиоведческий блоки, обеспечивает выпускнику комплексный подход к решению задач, которые возникают в сфере научно-исследовательской</w:t>
      </w:r>
      <w:r w:rsidR="000C4F5E" w:rsidRPr="00064371">
        <w:rPr>
          <w:bCs/>
          <w:sz w:val="28"/>
          <w:szCs w:val="28"/>
        </w:rPr>
        <w:t xml:space="preserve"> и</w:t>
      </w:r>
      <w:r w:rsidRPr="00064371">
        <w:rPr>
          <w:bCs/>
          <w:sz w:val="28"/>
          <w:szCs w:val="28"/>
        </w:rPr>
        <w:t xml:space="preserve"> педагогической деятельности.</w:t>
      </w:r>
    </w:p>
    <w:p w14:paraId="20FD6F3F" w14:textId="35A17A49" w:rsidR="007F3AB5" w:rsidRPr="00064371" w:rsidRDefault="007F3AB5" w:rsidP="004A42A0">
      <w:pPr>
        <w:tabs>
          <w:tab w:val="left" w:pos="993"/>
        </w:tabs>
        <w:suppressAutoHyphens/>
        <w:spacing w:line="360" w:lineRule="auto"/>
        <w:ind w:left="-142" w:firstLine="851"/>
        <w:jc w:val="both"/>
        <w:rPr>
          <w:bCs/>
          <w:sz w:val="28"/>
          <w:szCs w:val="28"/>
        </w:rPr>
      </w:pPr>
    </w:p>
    <w:p w14:paraId="52D80FA1" w14:textId="77777777" w:rsidR="007F3AB5" w:rsidRPr="00064371" w:rsidRDefault="007F3AB5" w:rsidP="007F3AB5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064371">
        <w:rPr>
          <w:b/>
          <w:bCs/>
          <w:sz w:val="28"/>
          <w:szCs w:val="28"/>
        </w:rPr>
        <w:t>Структура и содержание ОПОП</w:t>
      </w:r>
    </w:p>
    <w:p w14:paraId="34CDFC04" w14:textId="44A7197F" w:rsidR="007F3AB5" w:rsidRPr="00064371" w:rsidRDefault="007F3AB5" w:rsidP="007F3AB5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064371">
        <w:rPr>
          <w:bCs/>
          <w:sz w:val="28"/>
          <w:szCs w:val="28"/>
        </w:rPr>
        <w:t xml:space="preserve">Структура и объем программы </w:t>
      </w:r>
      <w:r w:rsidR="00D8147B" w:rsidRPr="00064371">
        <w:rPr>
          <w:bCs/>
          <w:iCs/>
          <w:sz w:val="28"/>
          <w:szCs w:val="28"/>
        </w:rPr>
        <w:t>магистратуры</w:t>
      </w:r>
      <w:r w:rsidRPr="00064371">
        <w:rPr>
          <w:bCs/>
          <w:iCs/>
          <w:sz w:val="28"/>
          <w:szCs w:val="28"/>
        </w:rPr>
        <w:t xml:space="preserve"> </w:t>
      </w:r>
      <w:r w:rsidR="00C917FD" w:rsidRPr="00064371">
        <w:rPr>
          <w:sz w:val="28"/>
          <w:szCs w:val="28"/>
        </w:rPr>
        <w:t>47.0</w:t>
      </w:r>
      <w:r w:rsidR="00D8147B" w:rsidRPr="00064371">
        <w:rPr>
          <w:sz w:val="28"/>
          <w:szCs w:val="28"/>
        </w:rPr>
        <w:t>4</w:t>
      </w:r>
      <w:r w:rsidR="00C917FD" w:rsidRPr="00064371">
        <w:rPr>
          <w:sz w:val="28"/>
          <w:szCs w:val="28"/>
        </w:rPr>
        <w:t>.01 Философия</w:t>
      </w:r>
      <w:r w:rsidRPr="00064371">
        <w:rPr>
          <w:bCs/>
          <w:i/>
          <w:sz w:val="28"/>
          <w:szCs w:val="28"/>
        </w:rPr>
        <w:t>:</w:t>
      </w:r>
    </w:p>
    <w:p w14:paraId="5677F01B" w14:textId="77777777" w:rsidR="00C917FD" w:rsidRPr="00064371" w:rsidRDefault="00C917FD" w:rsidP="007F3AB5">
      <w:pPr>
        <w:spacing w:line="276" w:lineRule="auto"/>
        <w:ind w:firstLine="709"/>
        <w:jc w:val="both"/>
        <w:rPr>
          <w:iCs/>
          <w:sz w:val="28"/>
          <w:szCs w:val="28"/>
        </w:rPr>
      </w:pP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5"/>
        <w:gridCol w:w="3687"/>
        <w:gridCol w:w="4394"/>
      </w:tblGrid>
      <w:tr w:rsidR="007F3AB5" w:rsidRPr="00064371" w14:paraId="16E8030A" w14:textId="77777777" w:rsidTr="006017EE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374" w14:textId="77777777" w:rsidR="007F3AB5" w:rsidRPr="00064371" w:rsidRDefault="007F3AB5" w:rsidP="006017EE">
            <w:pPr>
              <w:ind w:right="98" w:firstLine="141"/>
              <w:jc w:val="center"/>
              <w:rPr>
                <w:b/>
                <w:sz w:val="24"/>
                <w:szCs w:val="24"/>
              </w:rPr>
            </w:pPr>
            <w:r w:rsidRPr="00064371">
              <w:rPr>
                <w:b/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659" w14:textId="77777777" w:rsidR="007F3AB5" w:rsidRPr="00064371" w:rsidRDefault="007F3AB5" w:rsidP="006017EE">
            <w:pPr>
              <w:ind w:right="145" w:firstLine="141"/>
              <w:jc w:val="center"/>
              <w:rPr>
                <w:b/>
                <w:sz w:val="24"/>
                <w:szCs w:val="24"/>
              </w:rPr>
            </w:pPr>
            <w:r w:rsidRPr="00064371">
              <w:rPr>
                <w:b/>
                <w:bCs/>
                <w:sz w:val="24"/>
                <w:szCs w:val="24"/>
              </w:rPr>
              <w:t xml:space="preserve">Объем программы и ее блоков в </w:t>
            </w:r>
            <w:proofErr w:type="spellStart"/>
            <w:r w:rsidRPr="00064371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06437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F3AB5" w:rsidRPr="00064371" w14:paraId="59EE9E5E" w14:textId="77777777" w:rsidTr="006017EE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01A" w14:textId="77777777" w:rsidR="007F3AB5" w:rsidRPr="00064371" w:rsidRDefault="007F3AB5" w:rsidP="006017EE">
            <w:pPr>
              <w:ind w:right="81" w:firstLine="16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Блок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B80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Дисциплины (модули)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01C" w14:textId="77777777" w:rsidR="007F3AB5" w:rsidRPr="00064371" w:rsidRDefault="007F3AB5" w:rsidP="006017EE">
            <w:pPr>
              <w:ind w:right="145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i/>
                <w:sz w:val="24"/>
                <w:szCs w:val="24"/>
              </w:rPr>
              <w:t>В соответствии с п. 2.1. ФГОС ВО 3++</w:t>
            </w:r>
          </w:p>
        </w:tc>
      </w:tr>
      <w:tr w:rsidR="007F3AB5" w:rsidRPr="00064371" w14:paraId="2837EF8E" w14:textId="77777777" w:rsidTr="006017EE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114" w14:textId="77777777" w:rsidR="007F3AB5" w:rsidRPr="00064371" w:rsidRDefault="007F3AB5" w:rsidP="006017EE">
            <w:pPr>
              <w:ind w:right="81" w:firstLine="85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0972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157" w14:textId="01110A25" w:rsidR="007F3AB5" w:rsidRPr="00064371" w:rsidRDefault="00D8147B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  <w:lang w:val="en-US"/>
              </w:rPr>
              <w:t>65</w:t>
            </w:r>
            <w:r w:rsidR="007F3AB5" w:rsidRPr="000643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1E2646C8" w14:textId="77777777" w:rsidTr="006017EE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FDD" w14:textId="77777777" w:rsidR="007F3AB5" w:rsidRPr="00064371" w:rsidRDefault="007F3AB5" w:rsidP="006017EE">
            <w:pPr>
              <w:ind w:right="81" w:firstLine="85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A62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Часть ОПОП, формируемая участниками образовательных отношений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14D0" w14:textId="28D265EA" w:rsidR="007F3AB5" w:rsidRPr="00064371" w:rsidRDefault="004148D9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1</w:t>
            </w:r>
            <w:r w:rsidR="007D56A0" w:rsidRPr="00064371">
              <w:rPr>
                <w:bCs/>
                <w:sz w:val="24"/>
                <w:szCs w:val="24"/>
              </w:rPr>
              <w:t>6</w:t>
            </w:r>
            <w:r w:rsidR="007F3AB5" w:rsidRPr="000643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45813AF3" w14:textId="77777777" w:rsidTr="006017EE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A9E" w14:textId="77777777" w:rsidR="007F3AB5" w:rsidRPr="00064371" w:rsidRDefault="007F3AB5" w:rsidP="006017EE">
            <w:pPr>
              <w:ind w:right="81" w:firstLine="161"/>
              <w:jc w:val="both"/>
              <w:rPr>
                <w:bCs/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Блок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F92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B84" w14:textId="77777777" w:rsidR="007F3AB5" w:rsidRPr="00064371" w:rsidRDefault="007F3AB5" w:rsidP="006017EE">
            <w:pPr>
              <w:ind w:right="145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i/>
                <w:sz w:val="24"/>
                <w:szCs w:val="24"/>
              </w:rPr>
              <w:t>В соответствии с п. 2.1. ФГОС ВО 3++</w:t>
            </w:r>
          </w:p>
        </w:tc>
      </w:tr>
      <w:tr w:rsidR="007F3AB5" w:rsidRPr="00064371" w14:paraId="61CA42A5" w14:textId="77777777" w:rsidTr="006017EE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782" w14:textId="77777777" w:rsidR="007F3AB5" w:rsidRPr="00064371" w:rsidRDefault="007F3AB5" w:rsidP="006017EE">
            <w:pPr>
              <w:ind w:right="81" w:firstLine="1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7CB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A7C1" w14:textId="134A1644" w:rsidR="007F3AB5" w:rsidRPr="00064371" w:rsidRDefault="00D8147B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6</w:t>
            </w:r>
            <w:r w:rsidR="007F3AB5" w:rsidRPr="000643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6244C7DC" w14:textId="77777777" w:rsidTr="006017EE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23D" w14:textId="77777777" w:rsidR="007F3AB5" w:rsidRPr="00064371" w:rsidRDefault="007F3AB5" w:rsidP="006017EE">
            <w:pPr>
              <w:ind w:right="81" w:firstLine="1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C005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Часть ОПОП, формируемая участниками образовательных отношений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30E" w14:textId="4BEDFF17" w:rsidR="007F3AB5" w:rsidRPr="00064371" w:rsidRDefault="00236707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24</w:t>
            </w:r>
            <w:r w:rsidR="007F3AB5" w:rsidRPr="000643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41873F06" w14:textId="77777777" w:rsidTr="006017EE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2CB" w14:textId="77777777" w:rsidR="007F3AB5" w:rsidRPr="00064371" w:rsidRDefault="007F3AB5" w:rsidP="006017EE">
            <w:pPr>
              <w:ind w:right="81" w:firstLine="161"/>
              <w:jc w:val="both"/>
              <w:rPr>
                <w:bCs/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Блок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507E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Государственная итоговая аттестация: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4D6" w14:textId="5D2F6826" w:rsidR="007F3AB5" w:rsidRPr="00064371" w:rsidRDefault="004148D9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9</w:t>
            </w:r>
            <w:r w:rsidR="007F3AB5" w:rsidRPr="000643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0D174DCC" w14:textId="77777777" w:rsidTr="006017EE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561" w14:textId="77777777" w:rsidR="007F3AB5" w:rsidRPr="00064371" w:rsidRDefault="007F3AB5" w:rsidP="006017EE">
            <w:pPr>
              <w:spacing w:line="360" w:lineRule="auto"/>
              <w:ind w:firstLine="85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007" w14:textId="63B70139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4B4" w14:textId="693BABAF" w:rsidR="007F3AB5" w:rsidRPr="00064371" w:rsidRDefault="00236707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7CE427CF" w14:textId="77777777" w:rsidTr="006017EE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B9F" w14:textId="77777777" w:rsidR="007F3AB5" w:rsidRPr="00064371" w:rsidRDefault="007F3AB5" w:rsidP="006017EE">
            <w:pPr>
              <w:spacing w:line="360" w:lineRule="auto"/>
              <w:ind w:firstLine="85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BA9" w14:textId="77777777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679F" w14:textId="50458FFF" w:rsidR="007F3AB5" w:rsidRPr="00064371" w:rsidRDefault="00236707" w:rsidP="006017EE">
            <w:pPr>
              <w:ind w:right="145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  <w:lang w:val="en-US"/>
              </w:rPr>
              <w:t>9</w:t>
            </w:r>
            <w:r w:rsidR="007F3AB5" w:rsidRPr="000643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F3AB5" w:rsidRPr="00064371">
              <w:rPr>
                <w:bCs/>
                <w:sz w:val="24"/>
                <w:szCs w:val="24"/>
              </w:rPr>
              <w:t>з.е</w:t>
            </w:r>
            <w:proofErr w:type="spellEnd"/>
            <w:r w:rsidR="007F3AB5" w:rsidRPr="00064371">
              <w:rPr>
                <w:bCs/>
                <w:sz w:val="24"/>
                <w:szCs w:val="24"/>
              </w:rPr>
              <w:t>.</w:t>
            </w:r>
          </w:p>
        </w:tc>
      </w:tr>
      <w:tr w:rsidR="007F3AB5" w:rsidRPr="00064371" w14:paraId="164E7FA5" w14:textId="77777777" w:rsidTr="006017EE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35D" w14:textId="4516887F" w:rsidR="007F3AB5" w:rsidRPr="00064371" w:rsidRDefault="007F3AB5" w:rsidP="006017EE">
            <w:pPr>
              <w:ind w:right="98" w:firstLine="141"/>
              <w:jc w:val="both"/>
              <w:rPr>
                <w:sz w:val="24"/>
                <w:szCs w:val="24"/>
              </w:rPr>
            </w:pPr>
            <w:r w:rsidRPr="00064371">
              <w:rPr>
                <w:bCs/>
                <w:sz w:val="24"/>
                <w:szCs w:val="24"/>
              </w:rPr>
              <w:t xml:space="preserve">Объем </w:t>
            </w:r>
            <w:proofErr w:type="gramStart"/>
            <w:r w:rsidRPr="00064371">
              <w:rPr>
                <w:bCs/>
                <w:sz w:val="24"/>
                <w:szCs w:val="24"/>
              </w:rPr>
              <w:t xml:space="preserve">программы </w:t>
            </w:r>
            <w:r w:rsidRPr="00064371">
              <w:rPr>
                <w:bCs/>
                <w:iCs/>
                <w:sz w:val="24"/>
                <w:szCs w:val="24"/>
              </w:rPr>
              <w:t xml:space="preserve"> </w:t>
            </w:r>
            <w:r w:rsidR="00C917FD" w:rsidRPr="00064371">
              <w:rPr>
                <w:sz w:val="24"/>
                <w:szCs w:val="24"/>
              </w:rPr>
              <w:t>47.0</w:t>
            </w:r>
            <w:r w:rsidR="00236707" w:rsidRPr="00064371">
              <w:rPr>
                <w:sz w:val="24"/>
                <w:szCs w:val="24"/>
                <w:lang w:val="en-US"/>
              </w:rPr>
              <w:t>4</w:t>
            </w:r>
            <w:r w:rsidR="00C917FD" w:rsidRPr="00064371">
              <w:rPr>
                <w:sz w:val="24"/>
                <w:szCs w:val="24"/>
              </w:rPr>
              <w:t>.01</w:t>
            </w:r>
            <w:proofErr w:type="gramEnd"/>
            <w:r w:rsidR="00C917FD" w:rsidRPr="00064371">
              <w:rPr>
                <w:sz w:val="24"/>
                <w:szCs w:val="24"/>
              </w:rPr>
              <w:t xml:space="preserve"> Философия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7AC" w14:textId="3DB7546F" w:rsidR="007F3AB5" w:rsidRPr="00064371" w:rsidRDefault="007F3AB5" w:rsidP="006017EE">
            <w:pPr>
              <w:ind w:right="145" w:firstLine="141"/>
              <w:jc w:val="both"/>
              <w:rPr>
                <w:iCs/>
                <w:sz w:val="24"/>
                <w:szCs w:val="24"/>
              </w:rPr>
            </w:pPr>
            <w:r w:rsidRPr="00064371">
              <w:rPr>
                <w:bCs/>
                <w:i/>
                <w:sz w:val="24"/>
                <w:szCs w:val="24"/>
              </w:rPr>
              <w:t>В соответствии с п. 1.9. ФГОС ВО 3++</w:t>
            </w:r>
            <w:r w:rsidR="00C917FD" w:rsidRPr="00064371">
              <w:rPr>
                <w:bCs/>
                <w:i/>
                <w:sz w:val="24"/>
                <w:szCs w:val="24"/>
              </w:rPr>
              <w:t xml:space="preserve"> </w:t>
            </w:r>
            <w:r w:rsidR="00236707" w:rsidRPr="00064371">
              <w:rPr>
                <w:bCs/>
                <w:sz w:val="24"/>
                <w:szCs w:val="24"/>
              </w:rPr>
              <w:t>124</w:t>
            </w:r>
            <w:r w:rsidR="00C917FD" w:rsidRPr="00064371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917FD" w:rsidRPr="00064371">
              <w:rPr>
                <w:bCs/>
                <w:iCs/>
                <w:sz w:val="24"/>
                <w:szCs w:val="24"/>
              </w:rPr>
              <w:t>з.е</w:t>
            </w:r>
            <w:proofErr w:type="spellEnd"/>
            <w:r w:rsidR="00C917FD" w:rsidRPr="00064371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5C838C38" w14:textId="77777777" w:rsidR="007F3AB5" w:rsidRPr="00064371" w:rsidRDefault="007F3AB5" w:rsidP="007F3AB5">
      <w:pPr>
        <w:spacing w:line="276" w:lineRule="auto"/>
        <w:ind w:firstLine="850"/>
        <w:jc w:val="both"/>
        <w:rPr>
          <w:sz w:val="28"/>
          <w:szCs w:val="28"/>
        </w:rPr>
      </w:pPr>
    </w:p>
    <w:p w14:paraId="3DA731C9" w14:textId="59E13DE0" w:rsidR="007F3AB5" w:rsidRPr="00064371" w:rsidRDefault="007F3AB5" w:rsidP="001C393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К обязательной части ОПОП относятся дисциплины и практики, обеспечивающие формирование общепрофессиональных компетенций. Формирование универсальных компетенций обеспечивают дисциплины и практики, включенные в обязательную часть программы и в часть, формируемую участниками образовательных отношений.</w:t>
      </w:r>
    </w:p>
    <w:p w14:paraId="522DC602" w14:textId="54307E35" w:rsidR="007F3AB5" w:rsidRPr="00064371" w:rsidRDefault="007F3AB5" w:rsidP="001C3936">
      <w:pPr>
        <w:spacing w:line="360" w:lineRule="auto"/>
        <w:ind w:firstLine="709"/>
        <w:jc w:val="both"/>
        <w:rPr>
          <w:sz w:val="28"/>
          <w:szCs w:val="28"/>
        </w:rPr>
      </w:pPr>
      <w:r w:rsidRPr="00064371">
        <w:rPr>
          <w:bCs/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</w:t>
      </w:r>
      <w:r w:rsidR="004148D9" w:rsidRPr="00064371">
        <w:rPr>
          <w:bCs/>
          <w:sz w:val="28"/>
          <w:szCs w:val="28"/>
        </w:rPr>
        <w:t>8</w:t>
      </w:r>
      <w:r w:rsidR="00D8147B" w:rsidRPr="00064371">
        <w:rPr>
          <w:bCs/>
          <w:sz w:val="28"/>
          <w:szCs w:val="28"/>
        </w:rPr>
        <w:t xml:space="preserve">0 </w:t>
      </w:r>
      <w:r w:rsidRPr="00064371">
        <w:rPr>
          <w:bCs/>
          <w:sz w:val="28"/>
          <w:szCs w:val="28"/>
        </w:rPr>
        <w:t>процентов общего объема программы.</w:t>
      </w:r>
    </w:p>
    <w:p w14:paraId="0EDD176B" w14:textId="77777777" w:rsidR="007F3AB5" w:rsidRPr="00064371" w:rsidRDefault="007F3AB5" w:rsidP="004A42A0">
      <w:pPr>
        <w:tabs>
          <w:tab w:val="left" w:pos="993"/>
        </w:tabs>
        <w:suppressAutoHyphens/>
        <w:spacing w:line="360" w:lineRule="auto"/>
        <w:ind w:left="-142" w:firstLine="851"/>
        <w:jc w:val="both"/>
        <w:rPr>
          <w:bCs/>
          <w:sz w:val="28"/>
          <w:szCs w:val="28"/>
        </w:rPr>
      </w:pPr>
    </w:p>
    <w:p w14:paraId="7D33F473" w14:textId="5BD5E67F" w:rsidR="00E37DF6" w:rsidRPr="00064371" w:rsidRDefault="00E37DF6">
      <w:pPr>
        <w:spacing w:after="200" w:line="276" w:lineRule="auto"/>
        <w:rPr>
          <w:sz w:val="28"/>
          <w:szCs w:val="28"/>
        </w:rPr>
      </w:pPr>
      <w:r w:rsidRPr="00064371">
        <w:rPr>
          <w:sz w:val="28"/>
          <w:szCs w:val="28"/>
        </w:rPr>
        <w:br w:type="page"/>
      </w:r>
    </w:p>
    <w:p w14:paraId="37F88BC6" w14:textId="77777777" w:rsidR="00E37DF6" w:rsidRPr="00064371" w:rsidRDefault="00E37DF6" w:rsidP="004A42A0">
      <w:pPr>
        <w:suppressAutoHyphens/>
        <w:spacing w:line="360" w:lineRule="auto"/>
        <w:jc w:val="both"/>
        <w:rPr>
          <w:sz w:val="28"/>
          <w:szCs w:val="28"/>
        </w:rPr>
      </w:pPr>
    </w:p>
    <w:p w14:paraId="7C725C75" w14:textId="309FB99A" w:rsidR="00E37DF6" w:rsidRPr="00064371" w:rsidRDefault="00E37DF6" w:rsidP="000C4F5E">
      <w:pPr>
        <w:spacing w:line="360" w:lineRule="auto"/>
        <w:jc w:val="center"/>
        <w:rPr>
          <w:b/>
          <w:bCs/>
          <w:sz w:val="28"/>
          <w:szCs w:val="28"/>
        </w:rPr>
      </w:pPr>
      <w:r w:rsidRPr="00064371">
        <w:rPr>
          <w:b/>
          <w:bCs/>
          <w:sz w:val="28"/>
          <w:szCs w:val="28"/>
        </w:rPr>
        <w:t>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</w:p>
    <w:p w14:paraId="4A51F2E8" w14:textId="77777777" w:rsidR="00E37DF6" w:rsidRPr="00064371" w:rsidRDefault="00E37DF6" w:rsidP="000C4F5E">
      <w:pPr>
        <w:spacing w:line="360" w:lineRule="auto"/>
        <w:jc w:val="center"/>
        <w:rPr>
          <w:bCs/>
          <w:sz w:val="28"/>
          <w:szCs w:val="28"/>
        </w:rPr>
      </w:pPr>
    </w:p>
    <w:p w14:paraId="44E0989B" w14:textId="48EFFF04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</w:t>
      </w:r>
    </w:p>
    <w:p w14:paraId="774B427B" w14:textId="3A17091B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</w:t>
      </w:r>
    </w:p>
    <w:p w14:paraId="1D425029" w14:textId="45F6A001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– отделы внеучебной работы школ, совместно с департаментом стипендиальных и грантовых программ,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без барьерной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14:paraId="140A08E4" w14:textId="21651F61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lastRenderedPageBreak/>
        <w:t>–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14:paraId="6003DE0E" w14:textId="6366A3C0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</w:t>
      </w:r>
      <w:proofErr w:type="gramStart"/>
      <w:r w:rsidRPr="00064371">
        <w:rPr>
          <w:bCs/>
          <w:sz w:val="28"/>
          <w:szCs w:val="28"/>
        </w:rPr>
        <w:t>материально- технического</w:t>
      </w:r>
      <w:proofErr w:type="gramEnd"/>
      <w:r w:rsidRPr="00064371">
        <w:rPr>
          <w:bCs/>
          <w:sz w:val="28"/>
          <w:szCs w:val="28"/>
        </w:rPr>
        <w:t xml:space="preserve">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</w:r>
    </w:p>
    <w:p w14:paraId="0F6AA704" w14:textId="79FD2B9F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</w:t>
      </w:r>
      <w:r w:rsidRPr="00064371">
        <w:rPr>
          <w:bCs/>
          <w:sz w:val="28"/>
          <w:szCs w:val="28"/>
        </w:rPr>
        <w:lastRenderedPageBreak/>
        <w:t xml:space="preserve">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14:paraId="0995F576" w14:textId="33E6056D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 увеличителем с возможностью регуляции цветовых спектров; увеличивающими электронными лупами и ультразвуковыми маркировщиками. </w:t>
      </w:r>
    </w:p>
    <w:p w14:paraId="58F65B66" w14:textId="77777777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14:paraId="7E1D4658" w14:textId="77777777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4420AC8F" w14:textId="1A6B04B6" w:rsidR="00E37DF6" w:rsidRPr="00064371" w:rsidRDefault="00E37DF6" w:rsidP="00E37D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</w:t>
      </w:r>
      <w:r w:rsidRPr="00064371">
        <w:rPr>
          <w:bCs/>
          <w:sz w:val="28"/>
          <w:szCs w:val="28"/>
        </w:rPr>
        <w:lastRenderedPageBreak/>
        <w:t xml:space="preserve">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</w:t>
      </w:r>
      <w:proofErr w:type="gramStart"/>
      <w:r w:rsidRPr="00064371">
        <w:rPr>
          <w:bCs/>
          <w:sz w:val="28"/>
          <w:szCs w:val="28"/>
        </w:rPr>
        <w:t>т.п.</w:t>
      </w:r>
      <w:proofErr w:type="gramEnd"/>
      <w:r w:rsidRPr="00064371">
        <w:rPr>
          <w:bCs/>
          <w:sz w:val="28"/>
          <w:szCs w:val="28"/>
        </w:rPr>
        <w:t>).</w:t>
      </w:r>
    </w:p>
    <w:p w14:paraId="3488B6E7" w14:textId="77777777" w:rsidR="00E37DF6" w:rsidRPr="00064371" w:rsidRDefault="00E37DF6" w:rsidP="00E37DF6">
      <w:pPr>
        <w:spacing w:line="360" w:lineRule="auto"/>
        <w:jc w:val="both"/>
        <w:rPr>
          <w:bCs/>
          <w:sz w:val="28"/>
          <w:szCs w:val="28"/>
        </w:rPr>
      </w:pPr>
    </w:p>
    <w:p w14:paraId="26ECD136" w14:textId="6622C966" w:rsidR="00E37DF6" w:rsidRPr="00064371" w:rsidRDefault="00E37DF6" w:rsidP="00E37DF6">
      <w:pPr>
        <w:suppressAutoHyphens/>
        <w:spacing w:line="360" w:lineRule="auto"/>
        <w:jc w:val="both"/>
        <w:rPr>
          <w:sz w:val="28"/>
          <w:szCs w:val="28"/>
        </w:rPr>
      </w:pPr>
    </w:p>
    <w:p w14:paraId="5F954484" w14:textId="2ADF0AD7" w:rsidR="00E37DF6" w:rsidRPr="00064371" w:rsidRDefault="00BB408D" w:rsidP="00E37DF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4DCE3936" wp14:editId="1D64B839">
            <wp:simplePos x="0" y="0"/>
            <wp:positionH relativeFrom="column">
              <wp:posOffset>3425190</wp:posOffset>
            </wp:positionH>
            <wp:positionV relativeFrom="paragraph">
              <wp:posOffset>40005</wp:posOffset>
            </wp:positionV>
            <wp:extent cx="1078865" cy="853440"/>
            <wp:effectExtent l="0" t="0" r="698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E65D6B" w14:textId="5E343BDB" w:rsidR="004A42A0" w:rsidRPr="00064371" w:rsidRDefault="004A42A0" w:rsidP="004A42A0">
      <w:pPr>
        <w:suppressAutoHyphens/>
        <w:spacing w:line="360" w:lineRule="auto"/>
        <w:jc w:val="both"/>
        <w:rPr>
          <w:sz w:val="28"/>
          <w:szCs w:val="28"/>
        </w:rPr>
      </w:pPr>
      <w:r w:rsidRPr="00064371">
        <w:rPr>
          <w:sz w:val="28"/>
          <w:szCs w:val="28"/>
        </w:rPr>
        <w:t xml:space="preserve">Руководитель ОП </w:t>
      </w:r>
    </w:p>
    <w:p w14:paraId="3C9AB826" w14:textId="2AB9898F" w:rsidR="004A42A0" w:rsidRPr="00064371" w:rsidRDefault="00D8147B" w:rsidP="004A42A0">
      <w:pPr>
        <w:tabs>
          <w:tab w:val="left" w:pos="1134"/>
          <w:tab w:val="left" w:pos="3960"/>
        </w:tabs>
        <w:suppressAutoHyphens/>
        <w:spacing w:line="360" w:lineRule="auto"/>
        <w:jc w:val="both"/>
        <w:rPr>
          <w:sz w:val="28"/>
          <w:szCs w:val="28"/>
        </w:rPr>
      </w:pPr>
      <w:r w:rsidRPr="00064371">
        <w:rPr>
          <w:sz w:val="28"/>
          <w:szCs w:val="28"/>
        </w:rPr>
        <w:t>Д</w:t>
      </w:r>
      <w:r w:rsidR="001C3936">
        <w:rPr>
          <w:sz w:val="28"/>
          <w:szCs w:val="28"/>
        </w:rPr>
        <w:t>-р</w:t>
      </w:r>
      <w:r w:rsidRPr="00064371">
        <w:rPr>
          <w:sz w:val="28"/>
          <w:szCs w:val="28"/>
        </w:rPr>
        <w:t>.</w:t>
      </w:r>
      <w:r w:rsidR="001C3936">
        <w:rPr>
          <w:sz w:val="28"/>
          <w:szCs w:val="28"/>
        </w:rPr>
        <w:t xml:space="preserve"> </w:t>
      </w:r>
      <w:proofErr w:type="spellStart"/>
      <w:r w:rsidRPr="00064371">
        <w:rPr>
          <w:sz w:val="28"/>
          <w:szCs w:val="28"/>
        </w:rPr>
        <w:t>филос.н</w:t>
      </w:r>
      <w:proofErr w:type="spellEnd"/>
      <w:r w:rsidRPr="00064371">
        <w:rPr>
          <w:sz w:val="28"/>
          <w:szCs w:val="28"/>
        </w:rPr>
        <w:t>., проф.</w:t>
      </w:r>
      <w:r w:rsidR="00961233" w:rsidRPr="00064371">
        <w:rPr>
          <w:sz w:val="28"/>
          <w:szCs w:val="28"/>
        </w:rPr>
        <w:tab/>
      </w:r>
      <w:r w:rsidR="00961233" w:rsidRPr="00064371">
        <w:rPr>
          <w:sz w:val="28"/>
          <w:szCs w:val="28"/>
        </w:rPr>
        <w:tab/>
      </w:r>
      <w:r w:rsidR="00961233" w:rsidRPr="00064371">
        <w:rPr>
          <w:sz w:val="28"/>
          <w:szCs w:val="28"/>
        </w:rPr>
        <w:tab/>
      </w:r>
      <w:r w:rsidR="00961233" w:rsidRPr="00064371">
        <w:rPr>
          <w:sz w:val="28"/>
          <w:szCs w:val="28"/>
        </w:rPr>
        <w:tab/>
      </w:r>
      <w:r w:rsidR="00961233" w:rsidRPr="00064371">
        <w:rPr>
          <w:sz w:val="28"/>
          <w:szCs w:val="28"/>
        </w:rPr>
        <w:tab/>
      </w:r>
      <w:r w:rsidR="00961233"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>Ячин С.Е.</w:t>
      </w:r>
    </w:p>
    <w:p w14:paraId="16976153" w14:textId="77777777" w:rsidR="004A42A0" w:rsidRPr="00064371" w:rsidRDefault="004A42A0" w:rsidP="004A42A0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</w:p>
    <w:p w14:paraId="487D669F" w14:textId="05E8B7C3" w:rsidR="004A42A0" w:rsidRPr="00064371" w:rsidRDefault="004A42A0" w:rsidP="004A42A0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064371">
        <w:rPr>
          <w:sz w:val="28"/>
          <w:szCs w:val="28"/>
        </w:rPr>
        <w:t xml:space="preserve">Заместитель директора Школы искусств </w:t>
      </w:r>
    </w:p>
    <w:p w14:paraId="0DD6C7D1" w14:textId="4BDE6C7C" w:rsidR="004A42A0" w:rsidRPr="00064371" w:rsidRDefault="001C3936" w:rsidP="004A42A0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06437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08E6110" wp14:editId="3A65AAC8">
            <wp:simplePos x="0" y="0"/>
            <wp:positionH relativeFrom="margin">
              <wp:posOffset>3615690</wp:posOffset>
            </wp:positionH>
            <wp:positionV relativeFrom="paragraph">
              <wp:posOffset>163830</wp:posOffset>
            </wp:positionV>
            <wp:extent cx="857250" cy="8001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2A0" w:rsidRPr="00064371">
        <w:rPr>
          <w:sz w:val="28"/>
          <w:szCs w:val="28"/>
        </w:rPr>
        <w:t>и гуманитарных наук</w:t>
      </w:r>
    </w:p>
    <w:p w14:paraId="03BC5F8B" w14:textId="462A5264" w:rsidR="004A42A0" w:rsidRPr="00064371" w:rsidRDefault="004A42A0" w:rsidP="004A42A0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064371">
        <w:rPr>
          <w:sz w:val="28"/>
          <w:szCs w:val="28"/>
        </w:rPr>
        <w:t xml:space="preserve">по учебной и воспитательной </w:t>
      </w:r>
      <w:proofErr w:type="gramStart"/>
      <w:r w:rsidRPr="00064371">
        <w:rPr>
          <w:sz w:val="28"/>
          <w:szCs w:val="28"/>
        </w:rPr>
        <w:t xml:space="preserve">работе  </w:t>
      </w:r>
      <w:r w:rsidRPr="00064371">
        <w:rPr>
          <w:sz w:val="28"/>
          <w:szCs w:val="28"/>
        </w:rPr>
        <w:tab/>
      </w:r>
      <w:proofErr w:type="gramEnd"/>
      <w:r w:rsidR="001C3936">
        <w:rPr>
          <w:sz w:val="28"/>
          <w:szCs w:val="28"/>
        </w:rPr>
        <w:t xml:space="preserve">                         </w:t>
      </w:r>
      <w:r w:rsidRPr="00064371">
        <w:rPr>
          <w:sz w:val="28"/>
          <w:szCs w:val="28"/>
        </w:rPr>
        <w:t>Волошина М.А.</w:t>
      </w:r>
    </w:p>
    <w:p w14:paraId="6CA9F6F7" w14:textId="77777777" w:rsidR="004A42A0" w:rsidRPr="00064371" w:rsidRDefault="00696682" w:rsidP="004A42A0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ab/>
      </w:r>
      <w:r w:rsidRPr="00064371">
        <w:rPr>
          <w:sz w:val="28"/>
          <w:szCs w:val="28"/>
        </w:rPr>
        <w:tab/>
        <w:t xml:space="preserve"> </w:t>
      </w:r>
    </w:p>
    <w:p w14:paraId="42546725" w14:textId="67BE055B" w:rsidR="002D675A" w:rsidRPr="00064371" w:rsidRDefault="004A42A0" w:rsidP="00F75144">
      <w:pPr>
        <w:pStyle w:val="a5"/>
        <w:numPr>
          <w:ilvl w:val="0"/>
          <w:numId w:val="18"/>
        </w:numPr>
        <w:tabs>
          <w:tab w:val="left" w:pos="0"/>
        </w:tabs>
        <w:suppressAutoHyphens/>
        <w:spacing w:line="336" w:lineRule="auto"/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064371">
        <w:rPr>
          <w:rFonts w:ascii="Times New Roman" w:hAnsi="Times New Roman"/>
          <w:sz w:val="28"/>
          <w:szCs w:val="28"/>
        </w:rPr>
        <w:br w:type="page"/>
      </w:r>
      <w:r w:rsidR="002D675A" w:rsidRPr="00064371">
        <w:rPr>
          <w:rFonts w:ascii="Times New Roman" w:hAnsi="Times New Roman"/>
          <w:b/>
          <w:bCs/>
          <w:sz w:val="28"/>
          <w:szCs w:val="28"/>
          <w:lang w:eastAsia="zh-TW"/>
        </w:rPr>
        <w:lastRenderedPageBreak/>
        <w:t>Документы, регламентирующие организацию и содержание учебного процесса</w:t>
      </w:r>
    </w:p>
    <w:p w14:paraId="3B05BBC0" w14:textId="77777777" w:rsidR="002D675A" w:rsidRPr="00064371" w:rsidRDefault="002D675A" w:rsidP="00F75144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zh-TW"/>
        </w:rPr>
      </w:pPr>
      <w:r w:rsidRPr="00064371">
        <w:rPr>
          <w:b/>
          <w:bCs/>
          <w:sz w:val="28"/>
          <w:szCs w:val="28"/>
          <w:lang w:eastAsia="zh-TW"/>
        </w:rPr>
        <w:t>1.1. Календарный график учебного процесса</w:t>
      </w:r>
    </w:p>
    <w:p w14:paraId="02098D1B" w14:textId="74F6C0AF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Календарный график учебного процесса по направлению подготовки </w:t>
      </w:r>
      <w:r w:rsidRPr="00064371">
        <w:rPr>
          <w:sz w:val="28"/>
          <w:szCs w:val="28"/>
        </w:rPr>
        <w:t>47.0</w:t>
      </w:r>
      <w:r w:rsidR="00D8147B" w:rsidRPr="00064371">
        <w:rPr>
          <w:sz w:val="28"/>
          <w:szCs w:val="28"/>
        </w:rPr>
        <w:t>4</w:t>
      </w:r>
      <w:r w:rsidRPr="00064371">
        <w:rPr>
          <w:sz w:val="28"/>
          <w:szCs w:val="28"/>
        </w:rPr>
        <w:t>.01 Философия</w:t>
      </w:r>
      <w:r w:rsidRPr="00064371">
        <w:rPr>
          <w:bCs/>
          <w:sz w:val="28"/>
          <w:szCs w:val="28"/>
        </w:rPr>
        <w:t xml:space="preserve">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 в соответствии с требованиями образовательного стандарта и составлен по форме, определенной Департаментом организации образовательной деятельности («Методические рекомендации по разработке учебных планов по образовательным программам высшего образования – программам бакалавриата, программам специалитета, программам магистратуры, реализуемым в ДВФУ в </w:t>
      </w:r>
      <w:proofErr w:type="gramStart"/>
      <w:r w:rsidRPr="00064371">
        <w:rPr>
          <w:bCs/>
          <w:sz w:val="28"/>
          <w:szCs w:val="28"/>
        </w:rPr>
        <w:t>2021-2022</w:t>
      </w:r>
      <w:proofErr w:type="gramEnd"/>
      <w:r w:rsidRPr="00064371">
        <w:rPr>
          <w:bCs/>
          <w:sz w:val="28"/>
          <w:szCs w:val="28"/>
        </w:rPr>
        <w:t xml:space="preserve"> учебном году и календарного учебного графика.»), согласован и утвержден вместе с учебным планом.</w:t>
      </w:r>
    </w:p>
    <w:p w14:paraId="3E84E75D" w14:textId="43770493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Календарный график учебного процесса представлен в Приложении 1.</w:t>
      </w:r>
    </w:p>
    <w:p w14:paraId="38B1D8B1" w14:textId="0BACB574" w:rsidR="004A42A0" w:rsidRPr="00064371" w:rsidRDefault="004A42A0" w:rsidP="00F75144">
      <w:pPr>
        <w:tabs>
          <w:tab w:val="left" w:pos="1134"/>
        </w:tabs>
        <w:suppressAutoHyphens/>
        <w:spacing w:line="336" w:lineRule="auto"/>
        <w:ind w:firstLine="709"/>
        <w:jc w:val="both"/>
        <w:rPr>
          <w:rFonts w:eastAsia="Calibri"/>
          <w:sz w:val="28"/>
          <w:szCs w:val="28"/>
        </w:rPr>
      </w:pPr>
    </w:p>
    <w:p w14:paraId="7844D46A" w14:textId="77777777" w:rsidR="002D675A" w:rsidRPr="00064371" w:rsidRDefault="002D675A" w:rsidP="00F75144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/>
          <w:bCs/>
          <w:sz w:val="28"/>
          <w:szCs w:val="28"/>
          <w:lang w:eastAsia="zh-TW"/>
        </w:rPr>
        <w:t>1.2. Учебный план</w:t>
      </w:r>
    </w:p>
    <w:p w14:paraId="0395E404" w14:textId="0AD90A6D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Учебный план по образовательной программе по направлению подготовки </w:t>
      </w:r>
      <w:r w:rsidR="004C77F1" w:rsidRPr="00064371">
        <w:rPr>
          <w:sz w:val="28"/>
          <w:szCs w:val="28"/>
        </w:rPr>
        <w:t>47.0</w:t>
      </w:r>
      <w:r w:rsidR="00D8147B" w:rsidRPr="00064371">
        <w:rPr>
          <w:sz w:val="28"/>
          <w:szCs w:val="28"/>
        </w:rPr>
        <w:t>4</w:t>
      </w:r>
      <w:r w:rsidR="004C77F1" w:rsidRPr="00064371">
        <w:rPr>
          <w:sz w:val="28"/>
          <w:szCs w:val="28"/>
        </w:rPr>
        <w:t>.01 Философия</w:t>
      </w:r>
      <w:r w:rsidRPr="00064371">
        <w:rPr>
          <w:bCs/>
          <w:i/>
          <w:sz w:val="28"/>
          <w:szCs w:val="28"/>
        </w:rPr>
        <w:t xml:space="preserve"> </w:t>
      </w:r>
      <w:r w:rsidRPr="00064371">
        <w:rPr>
          <w:bCs/>
          <w:sz w:val="28"/>
          <w:szCs w:val="28"/>
        </w:rPr>
        <w:t xml:space="preserve">составлен в соответствии с требованиями к структуре ОПОП, сформулированными в разделе VI ФГОС ВО  по направлению подготовки, по форме, определенной департаментом образовательной деятельности и по форме, разработанной Информационно-методическим центром анализа (г. Шахты), одобрен решением Ученого совета вуза, согласован дирекцией школы, департаментом организации образовательной деятельности и утвержден проректором по учебной работе.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</w:t>
      </w:r>
      <w:r w:rsidRPr="00064371">
        <w:rPr>
          <w:bCs/>
          <w:sz w:val="28"/>
          <w:szCs w:val="28"/>
        </w:rPr>
        <w:lastRenderedPageBreak/>
        <w:t xml:space="preserve">практики указана форма промежуточной аттестации обучающихся, а также некоторые формы текущего контроля: указываются конкретные формы (курсовые работы, контрольные работы и </w:t>
      </w:r>
      <w:proofErr w:type="gramStart"/>
      <w:r w:rsidRPr="00064371">
        <w:rPr>
          <w:bCs/>
          <w:sz w:val="28"/>
          <w:szCs w:val="28"/>
        </w:rPr>
        <w:t>т.п.</w:t>
      </w:r>
      <w:proofErr w:type="gramEnd"/>
      <w:r w:rsidRPr="00064371">
        <w:rPr>
          <w:bCs/>
          <w:sz w:val="28"/>
          <w:szCs w:val="28"/>
        </w:rPr>
        <w:t>)</w:t>
      </w:r>
      <w:r w:rsidR="007D56A0" w:rsidRPr="00064371">
        <w:rPr>
          <w:bCs/>
          <w:sz w:val="28"/>
          <w:szCs w:val="28"/>
        </w:rPr>
        <w:t>.</w:t>
      </w:r>
      <w:r w:rsidRPr="00064371">
        <w:rPr>
          <w:bCs/>
          <w:sz w:val="28"/>
          <w:szCs w:val="28"/>
        </w:rPr>
        <w:t xml:space="preserve"> Содержание учебного плана ОПОП определяется образовательным стандартом, на основании которого реализуется программа.</w:t>
      </w:r>
    </w:p>
    <w:p w14:paraId="28592A85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Учебный план представлен в Приложении 2.</w:t>
      </w:r>
    </w:p>
    <w:p w14:paraId="7FC10B93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</w:p>
    <w:p w14:paraId="2BE60FBF" w14:textId="77777777" w:rsidR="002D675A" w:rsidRPr="00064371" w:rsidRDefault="002D675A" w:rsidP="00F75144">
      <w:pPr>
        <w:tabs>
          <w:tab w:val="left" w:pos="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zh-TW"/>
        </w:rPr>
      </w:pPr>
      <w:r w:rsidRPr="00064371">
        <w:rPr>
          <w:b/>
          <w:bCs/>
          <w:sz w:val="28"/>
          <w:szCs w:val="28"/>
          <w:lang w:eastAsia="zh-TW"/>
        </w:rPr>
        <w:t>1.3. Сборник аннотаций рабочих программ дисциплин</w:t>
      </w:r>
    </w:p>
    <w:p w14:paraId="33F6EA47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14:paraId="2286821B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/>
          <w:bCs/>
          <w:sz w:val="28"/>
          <w:szCs w:val="28"/>
          <w:lang w:eastAsia="zh-TW"/>
        </w:rPr>
      </w:pPr>
    </w:p>
    <w:p w14:paraId="1D3A1742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/>
          <w:bCs/>
          <w:sz w:val="28"/>
          <w:szCs w:val="28"/>
          <w:lang w:eastAsia="zh-TW"/>
        </w:rPr>
        <w:t>1.4. Рабочие программы дисциплин</w:t>
      </w:r>
    </w:p>
    <w:p w14:paraId="4DE0A074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Рабочие программы разработаны для всех дисциплин (модулей) учебного плана.</w:t>
      </w:r>
    </w:p>
    <w:p w14:paraId="3D787322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В структуру РПД входят следующие разделы:</w:t>
      </w:r>
    </w:p>
    <w:p w14:paraId="50E5B5E5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титульный лист;</w:t>
      </w:r>
    </w:p>
    <w:p w14:paraId="177FE42A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аннотация;</w:t>
      </w:r>
    </w:p>
    <w:p w14:paraId="2060EE29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структура и содержание теоретической и практической части курса;</w:t>
      </w:r>
    </w:p>
    <w:p w14:paraId="419D58A3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учебно-методическое обеспечение самостоятельной работы обучающихся;</w:t>
      </w:r>
    </w:p>
    <w:p w14:paraId="4C5E3277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14:paraId="54C2E37C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14:paraId="539DE73C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методические указания по освоению дисциплины;</w:t>
      </w:r>
    </w:p>
    <w:p w14:paraId="6BBCC4CE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перечень информационных технологий и программного обеспечения;</w:t>
      </w:r>
    </w:p>
    <w:p w14:paraId="43D71523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материально-техническое обеспечение дисциплины.</w:t>
      </w:r>
    </w:p>
    <w:p w14:paraId="2D52B4C3" w14:textId="7D8E491C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РПД по направлению </w:t>
      </w:r>
      <w:r w:rsidR="004C77F1" w:rsidRPr="00064371">
        <w:rPr>
          <w:sz w:val="28"/>
          <w:szCs w:val="28"/>
        </w:rPr>
        <w:t>47.0</w:t>
      </w:r>
      <w:r w:rsidR="00D8147B" w:rsidRPr="00064371">
        <w:rPr>
          <w:sz w:val="28"/>
          <w:szCs w:val="28"/>
        </w:rPr>
        <w:t>4</w:t>
      </w:r>
      <w:r w:rsidR="004C77F1" w:rsidRPr="00064371">
        <w:rPr>
          <w:sz w:val="28"/>
          <w:szCs w:val="28"/>
        </w:rPr>
        <w:t>.01 Философия</w:t>
      </w:r>
      <w:r w:rsidR="004C77F1" w:rsidRPr="00064371">
        <w:rPr>
          <w:bCs/>
          <w:sz w:val="28"/>
          <w:szCs w:val="28"/>
        </w:rPr>
        <w:t xml:space="preserve"> </w:t>
      </w:r>
      <w:r w:rsidRPr="00064371">
        <w:rPr>
          <w:bCs/>
          <w:sz w:val="28"/>
          <w:szCs w:val="28"/>
        </w:rPr>
        <w:t xml:space="preserve">составлены с учетом последних достижений в области </w:t>
      </w:r>
      <w:r w:rsidR="004C77F1" w:rsidRPr="00064371">
        <w:rPr>
          <w:bCs/>
          <w:sz w:val="28"/>
          <w:szCs w:val="28"/>
        </w:rPr>
        <w:t>философского знания</w:t>
      </w:r>
      <w:r w:rsidRPr="00064371">
        <w:rPr>
          <w:bCs/>
          <w:sz w:val="28"/>
          <w:szCs w:val="28"/>
        </w:rPr>
        <w:t xml:space="preserve"> и отражают современный уровень развития науки и практики.</w:t>
      </w:r>
    </w:p>
    <w:p w14:paraId="58ED5689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lastRenderedPageBreak/>
        <w:t>Фонды оценочных средств, для проведения промежуточной аттестации обучающихся по дисциплине (модулю) являются неотъемлемой частью РПД, в которые входят:</w:t>
      </w:r>
    </w:p>
    <w:p w14:paraId="241D9A5E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 xml:space="preserve">– описание индикаторов достижения компетенций на различных этапах их формирования, описание шкал оценивания; </w:t>
      </w:r>
    </w:p>
    <w:p w14:paraId="1EB7BE66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101604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– 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14:paraId="26294B75" w14:textId="77777777" w:rsidR="002D675A" w:rsidRPr="00064371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В рабочие программы также включено описание форм текущего контроля по дисциплинам.</w:t>
      </w:r>
    </w:p>
    <w:p w14:paraId="5A10FCF9" w14:textId="2ACBB33C" w:rsidR="002D675A" w:rsidRPr="00F75144" w:rsidRDefault="002D675A" w:rsidP="00F75144">
      <w:pPr>
        <w:tabs>
          <w:tab w:val="left" w:pos="0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64371">
        <w:rPr>
          <w:bCs/>
          <w:sz w:val="28"/>
          <w:szCs w:val="28"/>
        </w:rPr>
        <w:t>Рабочие программы дисциплин (модулей) представлены в Приложении 4.</w:t>
      </w:r>
    </w:p>
    <w:p w14:paraId="58C5D3AB" w14:textId="77777777" w:rsidR="002D675A" w:rsidRPr="00064371" w:rsidRDefault="002D675A" w:rsidP="00F75144">
      <w:pPr>
        <w:pStyle w:val="a5"/>
        <w:tabs>
          <w:tab w:val="left" w:pos="0"/>
          <w:tab w:val="left" w:pos="1276"/>
        </w:tabs>
        <w:spacing w:after="0" w:line="33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1.5. Рабочие</w:t>
      </w:r>
      <w:r w:rsidRPr="0006437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64371">
        <w:rPr>
          <w:rFonts w:ascii="Times New Roman" w:hAnsi="Times New Roman"/>
          <w:b/>
          <w:sz w:val="28"/>
          <w:szCs w:val="28"/>
        </w:rPr>
        <w:t>программы практик</w:t>
      </w:r>
    </w:p>
    <w:p w14:paraId="0A948A64" w14:textId="364390DC" w:rsidR="00D772E9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Учебным планом ОПОП ДВФУ по направлению подготовки </w:t>
      </w:r>
      <w:r w:rsidR="004C77F1" w:rsidRPr="00064371">
        <w:rPr>
          <w:rFonts w:ascii="Times New Roman" w:hAnsi="Times New Roman"/>
          <w:sz w:val="28"/>
          <w:szCs w:val="28"/>
        </w:rPr>
        <w:t>47.0</w:t>
      </w:r>
      <w:r w:rsidR="00F75144">
        <w:rPr>
          <w:rFonts w:ascii="Times New Roman" w:hAnsi="Times New Roman"/>
          <w:sz w:val="28"/>
          <w:szCs w:val="28"/>
        </w:rPr>
        <w:t>4</w:t>
      </w:r>
      <w:r w:rsidR="004C77F1" w:rsidRPr="00064371">
        <w:rPr>
          <w:rFonts w:ascii="Times New Roman" w:hAnsi="Times New Roman"/>
          <w:sz w:val="28"/>
          <w:szCs w:val="28"/>
        </w:rPr>
        <w:t xml:space="preserve">.01 Философия </w:t>
      </w:r>
      <w:r w:rsidRPr="00064371">
        <w:rPr>
          <w:rFonts w:ascii="Times New Roman" w:hAnsi="Times New Roman"/>
          <w:sz w:val="28"/>
          <w:szCs w:val="28"/>
        </w:rPr>
        <w:t>предусмотрены следующие виды и типы практик:</w:t>
      </w:r>
      <w:r w:rsidR="00D772E9" w:rsidRPr="00064371">
        <w:rPr>
          <w:rFonts w:ascii="Times New Roman" w:hAnsi="Times New Roman"/>
          <w:sz w:val="28"/>
          <w:szCs w:val="28"/>
        </w:rPr>
        <w:t xml:space="preserve"> </w:t>
      </w:r>
    </w:p>
    <w:p w14:paraId="7FE0201E" w14:textId="77777777" w:rsidR="00D772E9" w:rsidRPr="00064371" w:rsidRDefault="00D772E9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Учебная практика. Научно-исследовательская работа (получение первичных навыков научно-исследовательской работы) </w:t>
      </w:r>
    </w:p>
    <w:p w14:paraId="4A01219F" w14:textId="77777777" w:rsidR="00D772E9" w:rsidRPr="00064371" w:rsidRDefault="00D772E9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Производственная практика. Педагогическая практика </w:t>
      </w:r>
    </w:p>
    <w:p w14:paraId="77031785" w14:textId="77777777" w:rsidR="00D772E9" w:rsidRPr="00064371" w:rsidRDefault="00D772E9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Производственная практика. Преддипломная практика</w:t>
      </w:r>
      <w:r w:rsidR="002D675A" w:rsidRPr="00064371">
        <w:rPr>
          <w:rFonts w:ascii="Times New Roman" w:hAnsi="Times New Roman"/>
          <w:sz w:val="28"/>
          <w:szCs w:val="28"/>
        </w:rPr>
        <w:t xml:space="preserve"> </w:t>
      </w:r>
    </w:p>
    <w:p w14:paraId="5B2CEFAF" w14:textId="77777777" w:rsidR="002D675A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Рабочая программа практики разработана в соответствии с Положением о практике обучающихся,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ДВФУ, утверждённым приказом ректора от 14.05.2018 № 12-13-870 и в соответствии с приказом от 5 августа 2020 года о практической подготовке обучающихся Минобрнауки России N 885 </w:t>
      </w:r>
      <w:proofErr w:type="spellStart"/>
      <w:r w:rsidRPr="0006437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4371">
        <w:rPr>
          <w:rFonts w:ascii="Times New Roman" w:hAnsi="Times New Roman"/>
          <w:sz w:val="28"/>
          <w:szCs w:val="28"/>
        </w:rPr>
        <w:t xml:space="preserve"> России  N 390, и включает в себя:</w:t>
      </w:r>
    </w:p>
    <w:p w14:paraId="65F3FA91" w14:textId="56C0ABF1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указание вида, типа практики, способа и формы (форм) её проведения;</w:t>
      </w:r>
    </w:p>
    <w:p w14:paraId="5BE07F64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4E83FCB0" w14:textId="1DE191A2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указание места практики в структуре образовательной программы;</w:t>
      </w:r>
    </w:p>
    <w:p w14:paraId="3881D237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14:paraId="676A5F7F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выделенный объем практической подготовки, предусматривающий участие обучающихся в выполнении отдельных элементов работ, связанных с будущей профессиональной деятельностью;</w:t>
      </w:r>
    </w:p>
    <w:p w14:paraId="76DE6AF8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содержание практики, в том числе практической подготовки;</w:t>
      </w:r>
    </w:p>
    <w:p w14:paraId="4DBA9225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указание форм отчётности по практике;</w:t>
      </w:r>
    </w:p>
    <w:p w14:paraId="09857E92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фонд оценочных средств для проведения промежуточной аттестации обучающихся по практике; </w:t>
      </w:r>
    </w:p>
    <w:p w14:paraId="61555472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14:paraId="2195761A" w14:textId="32184844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14:paraId="7DE0915E" w14:textId="77777777" w:rsidR="002D675A" w:rsidRPr="00064371" w:rsidRDefault="002D675A" w:rsidP="00F75144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описание материально-технической базы, необходимой для проведения практики.</w:t>
      </w:r>
    </w:p>
    <w:p w14:paraId="493965A8" w14:textId="10181400" w:rsidR="002D675A" w:rsidRPr="00F75144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Рабочие программы практик и сопутствующие документы (договоры с работодателями, подробное описание базы практик и </w:t>
      </w:r>
      <w:proofErr w:type="gramStart"/>
      <w:r w:rsidRPr="00064371">
        <w:rPr>
          <w:rFonts w:ascii="Times New Roman" w:hAnsi="Times New Roman"/>
          <w:sz w:val="28"/>
          <w:szCs w:val="28"/>
        </w:rPr>
        <w:t>т.п.</w:t>
      </w:r>
      <w:proofErr w:type="gramEnd"/>
      <w:r w:rsidRPr="00064371">
        <w:rPr>
          <w:rFonts w:ascii="Times New Roman" w:hAnsi="Times New Roman"/>
          <w:sz w:val="28"/>
          <w:szCs w:val="28"/>
        </w:rPr>
        <w:t>) представлены в Приложении 5.</w:t>
      </w:r>
    </w:p>
    <w:p w14:paraId="39FDBC84" w14:textId="77777777" w:rsidR="002D675A" w:rsidRPr="00064371" w:rsidRDefault="002D675A" w:rsidP="00F75144">
      <w:pPr>
        <w:pStyle w:val="a5"/>
        <w:tabs>
          <w:tab w:val="left" w:pos="0"/>
          <w:tab w:val="left" w:pos="1276"/>
          <w:tab w:val="left" w:pos="1560"/>
        </w:tabs>
        <w:spacing w:after="0" w:line="33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1.6. Программа государственной итоговой аттестации</w:t>
      </w:r>
    </w:p>
    <w:p w14:paraId="5635EFAA" w14:textId="22EC9EAA" w:rsidR="002D675A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Г</w:t>
      </w:r>
      <w:r w:rsidRPr="00064371">
        <w:rPr>
          <w:rFonts w:ascii="Times New Roman" w:hAnsi="Times New Roman"/>
          <w:bCs/>
          <w:sz w:val="28"/>
          <w:szCs w:val="28"/>
        </w:rPr>
        <w:t>осударственная</w:t>
      </w:r>
      <w:r w:rsidRPr="00064371">
        <w:rPr>
          <w:rFonts w:ascii="Times New Roman" w:hAnsi="Times New Roman"/>
          <w:sz w:val="28"/>
          <w:szCs w:val="28"/>
        </w:rPr>
        <w:t xml:space="preserve"> итоговая аттестация выпускника ДВФУ по направлению подготовки </w:t>
      </w:r>
      <w:r w:rsidR="004C77F1" w:rsidRPr="00064371">
        <w:rPr>
          <w:rFonts w:ascii="Times New Roman" w:hAnsi="Times New Roman"/>
          <w:sz w:val="28"/>
          <w:szCs w:val="28"/>
        </w:rPr>
        <w:t>47.0</w:t>
      </w:r>
      <w:r w:rsidR="00885D66" w:rsidRPr="00064371">
        <w:rPr>
          <w:rFonts w:ascii="Times New Roman" w:hAnsi="Times New Roman"/>
          <w:sz w:val="28"/>
          <w:szCs w:val="28"/>
        </w:rPr>
        <w:t>4</w:t>
      </w:r>
      <w:r w:rsidR="004C77F1" w:rsidRPr="00064371">
        <w:rPr>
          <w:rFonts w:ascii="Times New Roman" w:hAnsi="Times New Roman"/>
          <w:sz w:val="28"/>
          <w:szCs w:val="28"/>
        </w:rPr>
        <w:t>.01 Философия</w:t>
      </w:r>
      <w:r w:rsidRPr="00064371">
        <w:rPr>
          <w:rFonts w:ascii="Times New Roman" w:hAnsi="Times New Roman"/>
          <w:sz w:val="28"/>
          <w:szCs w:val="28"/>
        </w:rPr>
        <w:t xml:space="preserve"> является обязательной и осуществляется после освоения основной профессиональной образовательной программы в полном объеме. </w:t>
      </w:r>
    </w:p>
    <w:p w14:paraId="6E38332F" w14:textId="6A8FB2A0" w:rsidR="002D675A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Государственная итоговая аттестация включает защиту выпускной квалификационной работы</w:t>
      </w:r>
      <w:r w:rsidR="006463CF" w:rsidRPr="00064371">
        <w:rPr>
          <w:rFonts w:ascii="Times New Roman" w:hAnsi="Times New Roman"/>
          <w:sz w:val="28"/>
          <w:szCs w:val="28"/>
        </w:rPr>
        <w:t>.</w:t>
      </w:r>
    </w:p>
    <w:p w14:paraId="7D107786" w14:textId="6BEA68D8" w:rsidR="002D675A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lastRenderedPageBreak/>
        <w:t>Программа государственной итоговой аттестации разработана в соответствии с Положением о государственной итоговой аттестации, утвержденной приказом ректора «О введении в действие Положения о государственной итоговой аттестации по ОП ВО» от 24.05.2019 № 12-13-1039.</w:t>
      </w:r>
    </w:p>
    <w:p w14:paraId="7BC64DC8" w14:textId="4ADAB9D8" w:rsidR="002D675A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включает в себя фонд оценочных средств для государственной итоговой аттестации, а также определяет требования к содержанию, объему и структуре выпускных квалификационных работ; требования к содержанию и процедуре проведения государственного экзамена. </w:t>
      </w:r>
    </w:p>
    <w:p w14:paraId="01A2E679" w14:textId="77777777" w:rsidR="002D675A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Фонд оценочных средств для государственной итоговой аттестации включает в себя:</w:t>
      </w:r>
    </w:p>
    <w:p w14:paraId="61706A53" w14:textId="77777777" w:rsidR="002D675A" w:rsidRPr="00064371" w:rsidRDefault="002D675A" w:rsidP="00F75144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перечень компетенций, которыми должны овладеть обучающиеся </w:t>
      </w:r>
      <w:r w:rsidRPr="00064371">
        <w:rPr>
          <w:rFonts w:ascii="Times New Roman" w:hAnsi="Times New Roman"/>
          <w:sz w:val="28"/>
          <w:szCs w:val="28"/>
        </w:rPr>
        <w:br/>
        <w:t>в результате освоения образовательной программы;</w:t>
      </w:r>
    </w:p>
    <w:p w14:paraId="30ABDF1A" w14:textId="77777777" w:rsidR="002D675A" w:rsidRPr="00064371" w:rsidRDefault="002D675A" w:rsidP="00F75144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описание индикаторов достижения компетенций, шкалу оценивания;</w:t>
      </w:r>
    </w:p>
    <w:p w14:paraId="4C9AAB6E" w14:textId="77777777" w:rsidR="002D675A" w:rsidRPr="00064371" w:rsidRDefault="002D675A" w:rsidP="00F75144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описание результатов освоения образовательной программы;</w:t>
      </w:r>
    </w:p>
    <w:p w14:paraId="64AF83A2" w14:textId="77777777" w:rsidR="002D675A" w:rsidRPr="00064371" w:rsidRDefault="002D675A" w:rsidP="00F75144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3C59D48A" w14:textId="77777777" w:rsidR="002D675A" w:rsidRPr="00064371" w:rsidRDefault="002D675A" w:rsidP="00F75144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3B7699B9" w14:textId="793A34F4" w:rsidR="004A42A0" w:rsidRPr="00064371" w:rsidRDefault="002D675A" w:rsidP="00F75144">
      <w:pPr>
        <w:pStyle w:val="a5"/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Программа государственной итоговой аттестации представлена в Приложении 6.</w:t>
      </w:r>
      <w:r w:rsidRPr="00064371">
        <w:rPr>
          <w:rFonts w:ascii="Times New Roman" w:hAnsi="Times New Roman"/>
          <w:sz w:val="28"/>
          <w:szCs w:val="28"/>
        </w:rPr>
        <w:br w:type="page"/>
      </w:r>
    </w:p>
    <w:p w14:paraId="3CBE9998" w14:textId="77777777" w:rsidR="006463CF" w:rsidRPr="00064371" w:rsidRDefault="006463CF" w:rsidP="00F75144">
      <w:pPr>
        <w:pStyle w:val="a5"/>
        <w:tabs>
          <w:tab w:val="left" w:pos="284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lastRenderedPageBreak/>
        <w:t>2. Фактическое ресурсное обеспечение реализации ОПОП</w:t>
      </w:r>
    </w:p>
    <w:p w14:paraId="771742CB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2.1 Сведения о кадровом обеспечении ОПОП</w:t>
      </w:r>
    </w:p>
    <w:p w14:paraId="526A5923" w14:textId="0345C32D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Требования к кадровому обеспечению ОПОП определены в соответствии с ФГОС ВО 3++ по направлению подготовки 47.0</w:t>
      </w:r>
      <w:r w:rsidR="00885D66" w:rsidRPr="00064371">
        <w:rPr>
          <w:rFonts w:ascii="Times New Roman" w:hAnsi="Times New Roman"/>
          <w:sz w:val="28"/>
          <w:szCs w:val="28"/>
        </w:rPr>
        <w:t>4</w:t>
      </w:r>
      <w:r w:rsidRPr="00064371">
        <w:rPr>
          <w:rFonts w:ascii="Times New Roman" w:hAnsi="Times New Roman"/>
          <w:sz w:val="28"/>
          <w:szCs w:val="28"/>
        </w:rPr>
        <w:t>.01 Философия</w:t>
      </w:r>
      <w:r w:rsidRPr="00064371">
        <w:rPr>
          <w:rFonts w:ascii="Times New Roman" w:hAnsi="Times New Roman"/>
          <w:i/>
          <w:sz w:val="28"/>
          <w:szCs w:val="28"/>
        </w:rPr>
        <w:t>.</w:t>
      </w:r>
    </w:p>
    <w:p w14:paraId="2386841C" w14:textId="2B58FB3A" w:rsidR="007D56A0" w:rsidRPr="00064371" w:rsidRDefault="007D56A0" w:rsidP="00F75144">
      <w:pPr>
        <w:pStyle w:val="a5"/>
        <w:tabs>
          <w:tab w:val="left" w:pos="1276"/>
          <w:tab w:val="left" w:pos="1560"/>
        </w:tabs>
        <w:suppressAutoHyphens/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</w:t>
      </w:r>
      <w:r w:rsidR="00885D66" w:rsidRPr="00064371">
        <w:rPr>
          <w:rFonts w:ascii="Times New Roman" w:hAnsi="Times New Roman"/>
          <w:sz w:val="28"/>
          <w:szCs w:val="28"/>
        </w:rPr>
        <w:t>100</w:t>
      </w:r>
      <w:r w:rsidRPr="00064371">
        <w:rPr>
          <w:rFonts w:ascii="Times New Roman" w:hAnsi="Times New Roman"/>
          <w:sz w:val="28"/>
          <w:szCs w:val="28"/>
        </w:rPr>
        <w:t xml:space="preserve">% от общего количества научно-педагогических работников организации. 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100%.  Доля преподавателей, имеющих учёную степень и (или) учёное звание в общем числе научно-педагогических работников, реализующих программу бакалавриата, составляет </w:t>
      </w:r>
      <w:r w:rsidR="00885D66" w:rsidRPr="00064371">
        <w:rPr>
          <w:rFonts w:ascii="Times New Roman" w:hAnsi="Times New Roman"/>
          <w:sz w:val="28"/>
          <w:szCs w:val="28"/>
        </w:rPr>
        <w:t xml:space="preserve">100 </w:t>
      </w:r>
      <w:r w:rsidRPr="00064371">
        <w:rPr>
          <w:rFonts w:ascii="Times New Roman" w:hAnsi="Times New Roman"/>
          <w:sz w:val="28"/>
          <w:szCs w:val="28"/>
        </w:rPr>
        <w:t xml:space="preserve">%.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бакалавриата в общем числе работников, реализующих программу бакалавриата, составляет </w:t>
      </w:r>
      <w:r w:rsidR="00885D66" w:rsidRPr="00064371">
        <w:rPr>
          <w:rFonts w:ascii="Times New Roman" w:hAnsi="Times New Roman"/>
          <w:sz w:val="28"/>
          <w:szCs w:val="28"/>
        </w:rPr>
        <w:t>0</w:t>
      </w:r>
      <w:r w:rsidRPr="00064371">
        <w:rPr>
          <w:rFonts w:ascii="Times New Roman" w:hAnsi="Times New Roman"/>
          <w:sz w:val="28"/>
          <w:szCs w:val="28"/>
        </w:rPr>
        <w:t xml:space="preserve"> %. </w:t>
      </w:r>
    </w:p>
    <w:p w14:paraId="7A86FC43" w14:textId="70CD8099" w:rsidR="007D56A0" w:rsidRPr="00064371" w:rsidRDefault="007D56A0" w:rsidP="00F75144">
      <w:pPr>
        <w:pStyle w:val="a5"/>
        <w:tabs>
          <w:tab w:val="left" w:pos="1276"/>
          <w:tab w:val="left" w:pos="1560"/>
        </w:tabs>
        <w:suppressAutoHyphens/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Общее руководство научным содержанием программы </w:t>
      </w:r>
      <w:proofErr w:type="spellStart"/>
      <w:r w:rsidR="00885D66" w:rsidRPr="00064371">
        <w:rPr>
          <w:rFonts w:ascii="Times New Roman" w:hAnsi="Times New Roman"/>
          <w:sz w:val="28"/>
          <w:szCs w:val="28"/>
        </w:rPr>
        <w:t>магисоратуры</w:t>
      </w:r>
      <w:proofErr w:type="spellEnd"/>
      <w:r w:rsidRPr="00064371">
        <w:rPr>
          <w:rFonts w:ascii="Times New Roman" w:hAnsi="Times New Roman"/>
          <w:sz w:val="28"/>
          <w:szCs w:val="28"/>
        </w:rPr>
        <w:t xml:space="preserve"> по направлению подготовки осуществляет </w:t>
      </w:r>
      <w:r w:rsidR="00885D66" w:rsidRPr="00064371">
        <w:rPr>
          <w:rFonts w:ascii="Times New Roman" w:hAnsi="Times New Roman"/>
          <w:sz w:val="28"/>
          <w:szCs w:val="28"/>
        </w:rPr>
        <w:t>доктор</w:t>
      </w:r>
      <w:r w:rsidRPr="00064371">
        <w:rPr>
          <w:rFonts w:ascii="Times New Roman" w:hAnsi="Times New Roman"/>
          <w:sz w:val="28"/>
          <w:szCs w:val="28"/>
        </w:rPr>
        <w:t xml:space="preserve"> философских наук, </w:t>
      </w:r>
      <w:r w:rsidR="00885D66" w:rsidRPr="00064371">
        <w:rPr>
          <w:rFonts w:ascii="Times New Roman" w:hAnsi="Times New Roman"/>
          <w:sz w:val="28"/>
          <w:szCs w:val="28"/>
        </w:rPr>
        <w:t>профессор</w:t>
      </w:r>
      <w:r w:rsidRPr="00064371">
        <w:rPr>
          <w:rFonts w:ascii="Times New Roman" w:hAnsi="Times New Roman"/>
          <w:sz w:val="28"/>
          <w:szCs w:val="28"/>
        </w:rPr>
        <w:t xml:space="preserve"> </w:t>
      </w:r>
      <w:r w:rsidR="00885D66" w:rsidRPr="00064371">
        <w:rPr>
          <w:rFonts w:ascii="Times New Roman" w:hAnsi="Times New Roman"/>
          <w:sz w:val="28"/>
          <w:szCs w:val="28"/>
        </w:rPr>
        <w:t>Ячин С.Е</w:t>
      </w:r>
      <w:r w:rsidRPr="00064371">
        <w:rPr>
          <w:rFonts w:ascii="Times New Roman" w:hAnsi="Times New Roman"/>
          <w:sz w:val="28"/>
          <w:szCs w:val="28"/>
        </w:rPr>
        <w:t>., участвующ</w:t>
      </w:r>
      <w:r w:rsidR="00885D66" w:rsidRPr="00064371">
        <w:rPr>
          <w:rFonts w:ascii="Times New Roman" w:hAnsi="Times New Roman"/>
          <w:sz w:val="28"/>
          <w:szCs w:val="28"/>
        </w:rPr>
        <w:t>ий</w:t>
      </w:r>
      <w:r w:rsidRPr="00064371">
        <w:rPr>
          <w:rFonts w:ascii="Times New Roman" w:hAnsi="Times New Roman"/>
          <w:sz w:val="28"/>
          <w:szCs w:val="28"/>
        </w:rPr>
        <w:t xml:space="preserve"> в реализации научных проектов, имеющая ежегодные публикации в ведущих отечественных и зарубежных рецензируемых научных журналах и изданиях, включая журналы, индексируемые в базах данных </w:t>
      </w:r>
      <w:proofErr w:type="spellStart"/>
      <w:r w:rsidRPr="00064371">
        <w:rPr>
          <w:rFonts w:ascii="Times New Roman" w:hAnsi="Times New Roman"/>
          <w:sz w:val="28"/>
          <w:szCs w:val="28"/>
        </w:rPr>
        <w:t>Scopus</w:t>
      </w:r>
      <w:proofErr w:type="spellEnd"/>
      <w:r w:rsidRPr="00064371">
        <w:rPr>
          <w:rFonts w:ascii="Times New Roman" w:hAnsi="Times New Roman"/>
          <w:sz w:val="28"/>
          <w:szCs w:val="28"/>
        </w:rPr>
        <w:t>, а также доклады по тематике исследований на национальных и международных конференциях.</w:t>
      </w:r>
    </w:p>
    <w:p w14:paraId="3EE7445D" w14:textId="4623095E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Сведения о кадровом обеспечении образовательной программы включают в себя информацию о преподавателях, реализующих дисциплины (модули) в соответствии с учебным планом, представлены в виде таблицы в Приложении 7.</w:t>
      </w:r>
    </w:p>
    <w:p w14:paraId="49367EAC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14:paraId="4AA672FC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 xml:space="preserve">2.2 Сведения о наличии печатных и электронных образовательных </w:t>
      </w:r>
      <w:r w:rsidRPr="00064371">
        <w:rPr>
          <w:rFonts w:ascii="Times New Roman" w:hAnsi="Times New Roman"/>
          <w:b/>
          <w:sz w:val="28"/>
          <w:szCs w:val="28"/>
        </w:rPr>
        <w:br/>
        <w:t>и информационных ресурсов</w:t>
      </w:r>
      <w:r w:rsidRPr="00064371">
        <w:rPr>
          <w:rFonts w:ascii="Times New Roman" w:hAnsi="Times New Roman"/>
          <w:sz w:val="28"/>
          <w:szCs w:val="28"/>
        </w:rPr>
        <w:t xml:space="preserve"> </w:t>
      </w:r>
      <w:r w:rsidRPr="00064371">
        <w:rPr>
          <w:rFonts w:ascii="Times New Roman" w:hAnsi="Times New Roman"/>
          <w:b/>
          <w:sz w:val="28"/>
          <w:szCs w:val="28"/>
        </w:rPr>
        <w:t>по ОПОП</w:t>
      </w:r>
    </w:p>
    <w:p w14:paraId="6E9619F7" w14:textId="3463E985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lastRenderedPageBreak/>
        <w:t xml:space="preserve">Требования к обеспеченности ОПОП учебно-методической документацией определены в соответствии с ФГОС ВО 3++. </w:t>
      </w:r>
    </w:p>
    <w:p w14:paraId="2E85F0D1" w14:textId="0ECBB8AE" w:rsidR="007D56A0" w:rsidRPr="00064371" w:rsidRDefault="007D56A0" w:rsidP="00F75144">
      <w:pPr>
        <w:pStyle w:val="a5"/>
        <w:tabs>
          <w:tab w:val="left" w:pos="1276"/>
          <w:tab w:val="left" w:pos="1560"/>
        </w:tabs>
        <w:suppressAutoHyphens/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pacing w:val="-10"/>
          <w:sz w:val="28"/>
          <w:szCs w:val="28"/>
        </w:rPr>
        <w:t>Дисциплины обеспечены печатными и электронными изданиями основной учебной литературы. Все издания основной литературы доступны студентам в печатном виде в библиотеке ДВФУ и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14:paraId="216D2A90" w14:textId="387899F8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Сведения о наличии печатных и электронных образовательных и информационных ресурсов, необходимых для обеспечения учебного процесса, представлены в виде таблицы в Приложении 8.</w:t>
      </w:r>
    </w:p>
    <w:p w14:paraId="7406A2D0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14:paraId="3DA0F0DC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2.3 Сведения о материально-техническом обеспечении ОПОП</w:t>
      </w:r>
    </w:p>
    <w:p w14:paraId="624505F5" w14:textId="1579072F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Требования к материально-техническому обеспечению ОПОП по направлению подготовки 47.0</w:t>
      </w:r>
      <w:r w:rsidR="00885D66" w:rsidRPr="00064371">
        <w:rPr>
          <w:rFonts w:ascii="Times New Roman" w:hAnsi="Times New Roman"/>
          <w:sz w:val="28"/>
          <w:szCs w:val="28"/>
        </w:rPr>
        <w:t>4</w:t>
      </w:r>
      <w:r w:rsidRPr="00064371">
        <w:rPr>
          <w:rFonts w:ascii="Times New Roman" w:hAnsi="Times New Roman"/>
          <w:sz w:val="28"/>
          <w:szCs w:val="28"/>
        </w:rPr>
        <w:t>.01 Философия определены в соответствии с ФГОС ВО 3++.</w:t>
      </w:r>
    </w:p>
    <w:p w14:paraId="2F682652" w14:textId="77777777" w:rsidR="00C94F11" w:rsidRPr="00064371" w:rsidRDefault="00C94F11" w:rsidP="00F75144">
      <w:pPr>
        <w:pStyle w:val="a5"/>
        <w:tabs>
          <w:tab w:val="left" w:pos="1276"/>
          <w:tab w:val="left" w:pos="1560"/>
        </w:tabs>
        <w:suppressAutoHyphens/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самостоятельной работы студентов. </w:t>
      </w:r>
    </w:p>
    <w:p w14:paraId="4992DADA" w14:textId="77777777" w:rsidR="00C94F11" w:rsidRPr="00064371" w:rsidRDefault="00C94F11" w:rsidP="00F75144">
      <w:pPr>
        <w:pStyle w:val="a5"/>
        <w:tabs>
          <w:tab w:val="left" w:pos="1276"/>
          <w:tab w:val="left" w:pos="1560"/>
        </w:tabs>
        <w:suppressAutoHyphens/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Посредством сети WiFi,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 </w:t>
      </w:r>
    </w:p>
    <w:p w14:paraId="21E2A67A" w14:textId="77777777" w:rsidR="00C94F11" w:rsidRPr="00064371" w:rsidRDefault="00C94F11" w:rsidP="00F75144">
      <w:pPr>
        <w:pStyle w:val="a5"/>
        <w:tabs>
          <w:tab w:val="left" w:pos="1276"/>
          <w:tab w:val="left" w:pos="1560"/>
        </w:tabs>
        <w:suppressAutoHyphens/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14:paraId="7B5127C3" w14:textId="473E43F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</w:t>
      </w:r>
      <w:r w:rsidRPr="00064371">
        <w:rPr>
          <w:rFonts w:ascii="Times New Roman" w:hAnsi="Times New Roman"/>
          <w:sz w:val="28"/>
          <w:szCs w:val="28"/>
        </w:rPr>
        <w:lastRenderedPageBreak/>
        <w:t>проведения практических занятий и самостоятельной работы обучающихся с перечнем основного оборудования, объектов физической культуры и спорта, программного обеспечения представлены в виде таблицы в Приложении 9.</w:t>
      </w:r>
    </w:p>
    <w:p w14:paraId="736F508F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14:paraId="10726D5F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2.4 Сведения о результатах научной деятельности преподавателей</w:t>
      </w:r>
    </w:p>
    <w:p w14:paraId="10DA8CE3" w14:textId="4ED31679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Требования к организации и проведению научных исследований в рамках реализуемой ОПОП по направлению подготовки 47.0</w:t>
      </w:r>
      <w:r w:rsidR="00885D66" w:rsidRPr="00064371">
        <w:rPr>
          <w:rFonts w:ascii="Times New Roman" w:hAnsi="Times New Roman"/>
          <w:sz w:val="28"/>
          <w:szCs w:val="28"/>
        </w:rPr>
        <w:t>4</w:t>
      </w:r>
      <w:r w:rsidRPr="00064371">
        <w:rPr>
          <w:rFonts w:ascii="Times New Roman" w:hAnsi="Times New Roman"/>
          <w:sz w:val="28"/>
          <w:szCs w:val="28"/>
        </w:rPr>
        <w:t>.01 Философия определены в соответствии с ФГОС ВО 3++.</w:t>
      </w:r>
    </w:p>
    <w:p w14:paraId="2B5B9CDC" w14:textId="1A60AD0D" w:rsidR="006463CF" w:rsidRPr="00064371" w:rsidRDefault="006463CF" w:rsidP="00F75144">
      <w:pPr>
        <w:pStyle w:val="a5"/>
        <w:tabs>
          <w:tab w:val="left" w:pos="284"/>
          <w:tab w:val="left" w:pos="1134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Приводится описание фактических результатов научной деятельности преподавателей, подтверждающее соответствие требованиям ФГОС ВО 3++.</w:t>
      </w:r>
    </w:p>
    <w:p w14:paraId="749D66D4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>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</w:p>
    <w:p w14:paraId="557EDB16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14:paraId="7EA7AF6F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2.5 Финансовые условия реализации образовательной программы</w:t>
      </w:r>
    </w:p>
    <w:p w14:paraId="28200123" w14:textId="5F9C3524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</w:t>
      </w:r>
      <w:r w:rsidR="00C94F11" w:rsidRPr="00064371">
        <w:rPr>
          <w:rFonts w:ascii="Times New Roman" w:hAnsi="Times New Roman"/>
          <w:sz w:val="28"/>
          <w:szCs w:val="28"/>
        </w:rPr>
        <w:t xml:space="preserve">и высшего образования </w:t>
      </w:r>
      <w:r w:rsidRPr="00064371">
        <w:rPr>
          <w:rFonts w:ascii="Times New Roman" w:hAnsi="Times New Roman"/>
          <w:sz w:val="28"/>
          <w:szCs w:val="28"/>
        </w:rPr>
        <w:t>Российской Федерации.</w:t>
      </w:r>
    </w:p>
    <w:p w14:paraId="7D70FBCE" w14:textId="77777777" w:rsidR="006463CF" w:rsidRPr="00064371" w:rsidRDefault="006463CF" w:rsidP="00F75144">
      <w:pPr>
        <w:tabs>
          <w:tab w:val="left" w:pos="284"/>
          <w:tab w:val="left" w:pos="1276"/>
          <w:tab w:val="left" w:pos="1560"/>
        </w:tabs>
        <w:spacing w:line="336" w:lineRule="auto"/>
        <w:ind w:firstLine="680"/>
        <w:jc w:val="center"/>
        <w:rPr>
          <w:sz w:val="28"/>
          <w:szCs w:val="28"/>
          <w:lang w:eastAsia="ar-SA"/>
        </w:rPr>
      </w:pPr>
    </w:p>
    <w:p w14:paraId="727911A2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b/>
          <w:sz w:val="28"/>
          <w:szCs w:val="28"/>
        </w:rPr>
        <w:t>2.6.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29A6612C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Качество образовательной деятельности и подготовки обучающихся по данной программе определяется в рамках системы внутренней и внешней оценки. </w:t>
      </w:r>
    </w:p>
    <w:p w14:paraId="6EEAAF6C" w14:textId="77777777" w:rsidR="006463CF" w:rsidRPr="00064371" w:rsidRDefault="006463CF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64371">
        <w:rPr>
          <w:rFonts w:ascii="Times New Roman" w:hAnsi="Times New Roman"/>
          <w:sz w:val="28"/>
          <w:szCs w:val="28"/>
        </w:rPr>
        <w:t xml:space="preserve">В целях совершенствования образовательной программы проводится внутренняя оценка качества образовательной деятельности и подготовки </w:t>
      </w:r>
      <w:r w:rsidRPr="00064371">
        <w:rPr>
          <w:rFonts w:ascii="Times New Roman" w:hAnsi="Times New Roman"/>
          <w:sz w:val="28"/>
          <w:szCs w:val="28"/>
        </w:rPr>
        <w:lastRenderedPageBreak/>
        <w:t>обучающихся с привлечением работодателей и их объединений. Также в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процесса.</w:t>
      </w:r>
    </w:p>
    <w:p w14:paraId="3C58A54A" w14:textId="5892D595" w:rsidR="006463CF" w:rsidRPr="00064371" w:rsidRDefault="002909ED" w:rsidP="00F75144">
      <w:pPr>
        <w:pStyle w:val="a5"/>
        <w:tabs>
          <w:tab w:val="left" w:pos="284"/>
          <w:tab w:val="left" w:pos="1276"/>
          <w:tab w:val="left" w:pos="1560"/>
        </w:tabs>
        <w:spacing w:after="0" w:line="33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72064" behindDoc="1" locked="0" layoutInCell="1" allowOverlap="1" wp14:anchorId="779840D0" wp14:editId="7DB3BE94">
            <wp:simplePos x="0" y="0"/>
            <wp:positionH relativeFrom="column">
              <wp:posOffset>3558540</wp:posOffset>
            </wp:positionH>
            <wp:positionV relativeFrom="paragraph">
              <wp:posOffset>3049905</wp:posOffset>
            </wp:positionV>
            <wp:extent cx="1078865" cy="853440"/>
            <wp:effectExtent l="0" t="0" r="698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3CF" w:rsidRPr="00064371">
        <w:rPr>
          <w:rFonts w:ascii="Times New Roman" w:hAnsi="Times New Roman"/>
          <w:sz w:val="28"/>
          <w:szCs w:val="28"/>
        </w:rPr>
        <w:t>Внешняя оценка качества образовательной деятельности по образовательной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 3++ с учетом соответствующей ПООП. Внешняя оценка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соответствия требованиям профессиональных стандартов (при наличии), требованиям рынка труда к специалистам соответствующего профиля.</w:t>
      </w:r>
    </w:p>
    <w:p w14:paraId="3879C7A9" w14:textId="670370B7" w:rsidR="004A42A0" w:rsidRPr="00C94F11" w:rsidRDefault="004A42A0" w:rsidP="00C94F11">
      <w:pPr>
        <w:suppressAutoHyphens/>
        <w:spacing w:line="360" w:lineRule="auto"/>
        <w:ind w:firstLine="680"/>
        <w:jc w:val="both"/>
        <w:rPr>
          <w:sz w:val="24"/>
          <w:szCs w:val="24"/>
        </w:rPr>
      </w:pPr>
    </w:p>
    <w:p w14:paraId="32ED6C65" w14:textId="476AF5B4" w:rsidR="004A42A0" w:rsidRPr="004A42A0" w:rsidRDefault="004A42A0" w:rsidP="004A42A0">
      <w:pPr>
        <w:suppressAutoHyphens/>
        <w:spacing w:line="360" w:lineRule="auto"/>
        <w:jc w:val="both"/>
        <w:rPr>
          <w:sz w:val="24"/>
          <w:szCs w:val="24"/>
        </w:rPr>
      </w:pPr>
      <w:r w:rsidRPr="004A42A0">
        <w:rPr>
          <w:sz w:val="24"/>
          <w:szCs w:val="24"/>
        </w:rPr>
        <w:t xml:space="preserve">Руководитель ОП </w:t>
      </w:r>
    </w:p>
    <w:p w14:paraId="0CD06A1A" w14:textId="5093FE62" w:rsidR="00885D66" w:rsidRPr="00F75144" w:rsidRDefault="00885D66" w:rsidP="00F75144">
      <w:pPr>
        <w:tabs>
          <w:tab w:val="left" w:pos="1134"/>
          <w:tab w:val="left" w:pos="396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64371">
        <w:rPr>
          <w:sz w:val="24"/>
          <w:szCs w:val="24"/>
        </w:rPr>
        <w:t>-р</w:t>
      </w:r>
      <w:r w:rsidR="003F161B">
        <w:rPr>
          <w:sz w:val="24"/>
          <w:szCs w:val="24"/>
        </w:rPr>
        <w:t>.</w:t>
      </w:r>
      <w:r w:rsidR="00961233">
        <w:rPr>
          <w:sz w:val="24"/>
          <w:szCs w:val="24"/>
        </w:rPr>
        <w:t xml:space="preserve"> </w:t>
      </w:r>
      <w:r w:rsidR="003F161B">
        <w:rPr>
          <w:sz w:val="24"/>
          <w:szCs w:val="24"/>
        </w:rPr>
        <w:t>филос.</w:t>
      </w:r>
      <w:r w:rsidR="00961233">
        <w:rPr>
          <w:sz w:val="24"/>
          <w:szCs w:val="24"/>
        </w:rPr>
        <w:t xml:space="preserve"> </w:t>
      </w:r>
      <w:r w:rsidR="003F161B">
        <w:rPr>
          <w:sz w:val="24"/>
          <w:szCs w:val="24"/>
        </w:rPr>
        <w:t xml:space="preserve">наук, </w:t>
      </w:r>
      <w:r>
        <w:rPr>
          <w:sz w:val="24"/>
          <w:szCs w:val="24"/>
        </w:rPr>
        <w:t>профессор</w:t>
      </w:r>
      <w:r w:rsidR="003F161B">
        <w:rPr>
          <w:sz w:val="24"/>
          <w:szCs w:val="24"/>
        </w:rPr>
        <w:tab/>
      </w:r>
      <w:r w:rsidR="003F161B">
        <w:rPr>
          <w:sz w:val="24"/>
          <w:szCs w:val="24"/>
        </w:rPr>
        <w:tab/>
      </w:r>
      <w:r w:rsidR="003F161B">
        <w:rPr>
          <w:sz w:val="24"/>
          <w:szCs w:val="24"/>
        </w:rPr>
        <w:tab/>
      </w:r>
      <w:r w:rsidR="003F161B">
        <w:rPr>
          <w:sz w:val="24"/>
          <w:szCs w:val="24"/>
        </w:rPr>
        <w:tab/>
      </w:r>
      <w:r w:rsidR="003F161B">
        <w:rPr>
          <w:sz w:val="24"/>
          <w:szCs w:val="24"/>
        </w:rPr>
        <w:tab/>
      </w:r>
      <w:r w:rsidR="00C94F11">
        <w:rPr>
          <w:sz w:val="24"/>
          <w:szCs w:val="24"/>
        </w:rPr>
        <w:tab/>
      </w:r>
      <w:r w:rsidR="00C94F1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Ячин</w:t>
      </w:r>
      <w:proofErr w:type="spellEnd"/>
      <w:r>
        <w:rPr>
          <w:sz w:val="24"/>
          <w:szCs w:val="24"/>
        </w:rPr>
        <w:t xml:space="preserve"> С.Е.</w:t>
      </w:r>
    </w:p>
    <w:p w14:paraId="69FA696C" w14:textId="77777777" w:rsidR="00885D66" w:rsidRDefault="00885D66" w:rsidP="00C94F11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</w:p>
    <w:p w14:paraId="19489A2C" w14:textId="77777777" w:rsidR="001C3936" w:rsidRDefault="001C3936" w:rsidP="00C94F11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</w:p>
    <w:p w14:paraId="2A5CCDDD" w14:textId="77777777" w:rsidR="001C3936" w:rsidRDefault="001C3936" w:rsidP="00C94F11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</w:p>
    <w:p w14:paraId="568A7139" w14:textId="77777777" w:rsidR="001C3936" w:rsidRDefault="001C3936" w:rsidP="00C94F11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</w:p>
    <w:p w14:paraId="08CD30E5" w14:textId="27F3FF00" w:rsidR="00C94F11" w:rsidRPr="001B2F7B" w:rsidRDefault="00C94F11" w:rsidP="001C3936">
      <w:pPr>
        <w:tabs>
          <w:tab w:val="left" w:pos="0"/>
        </w:tabs>
        <w:suppressAutoHyphens/>
        <w:spacing w:line="276" w:lineRule="auto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ОПОП ВО СОГЛАСОВАНА:</w:t>
      </w:r>
    </w:p>
    <w:p w14:paraId="755AE541" w14:textId="77777777" w:rsidR="003F161B" w:rsidRPr="004A42A0" w:rsidRDefault="003F161B" w:rsidP="004A42A0">
      <w:pPr>
        <w:tabs>
          <w:tab w:val="left" w:pos="1134"/>
          <w:tab w:val="left" w:pos="3960"/>
        </w:tabs>
        <w:suppressAutoHyphens/>
        <w:spacing w:line="360" w:lineRule="auto"/>
        <w:jc w:val="both"/>
        <w:rPr>
          <w:sz w:val="24"/>
          <w:szCs w:val="24"/>
        </w:rPr>
      </w:pPr>
    </w:p>
    <w:p w14:paraId="3B19F4BC" w14:textId="3591BE70" w:rsidR="004A42A0" w:rsidRPr="004A42A0" w:rsidRDefault="004A42A0" w:rsidP="004A42A0">
      <w:pPr>
        <w:tabs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4A42A0">
        <w:rPr>
          <w:sz w:val="24"/>
          <w:szCs w:val="24"/>
        </w:rPr>
        <w:t xml:space="preserve">Заместитель директора Школы искусств </w:t>
      </w:r>
    </w:p>
    <w:p w14:paraId="6DCEAF87" w14:textId="694BF596" w:rsidR="004A42A0" w:rsidRPr="004A42A0" w:rsidRDefault="002909ED" w:rsidP="004A42A0">
      <w:pPr>
        <w:tabs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64371">
        <w:rPr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 wp14:anchorId="3CFB35D6" wp14:editId="075788FC">
            <wp:simplePos x="0" y="0"/>
            <wp:positionH relativeFrom="margin">
              <wp:posOffset>3800475</wp:posOffset>
            </wp:positionH>
            <wp:positionV relativeFrom="paragraph">
              <wp:posOffset>14605</wp:posOffset>
            </wp:positionV>
            <wp:extent cx="857250" cy="8001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2A0" w:rsidRPr="004A42A0">
        <w:rPr>
          <w:sz w:val="24"/>
          <w:szCs w:val="24"/>
        </w:rPr>
        <w:t>и гуманитарных наук</w:t>
      </w:r>
    </w:p>
    <w:p w14:paraId="2D30C914" w14:textId="4BDC9BA5" w:rsidR="004A42A0" w:rsidRDefault="004A42A0" w:rsidP="004A42A0">
      <w:pPr>
        <w:tabs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4A42A0">
        <w:rPr>
          <w:sz w:val="24"/>
          <w:szCs w:val="24"/>
        </w:rPr>
        <w:t xml:space="preserve">по учебной и воспитательной работе </w:t>
      </w:r>
      <w:r w:rsidR="000F7995">
        <w:rPr>
          <w:sz w:val="24"/>
          <w:szCs w:val="24"/>
        </w:rPr>
        <w:t xml:space="preserve">                                                         </w:t>
      </w:r>
      <w:r w:rsidRPr="004A42A0">
        <w:rPr>
          <w:sz w:val="24"/>
          <w:szCs w:val="24"/>
        </w:rPr>
        <w:t xml:space="preserve">Волошина </w:t>
      </w:r>
      <w:proofErr w:type="gramStart"/>
      <w:r w:rsidRPr="004A42A0">
        <w:rPr>
          <w:sz w:val="24"/>
          <w:szCs w:val="24"/>
        </w:rPr>
        <w:t>М.А.</w:t>
      </w:r>
      <w:proofErr w:type="gramEnd"/>
    </w:p>
    <w:p w14:paraId="5A89000F" w14:textId="54D433D0" w:rsidR="00C94F11" w:rsidRDefault="00C94F11" w:rsidP="004A42A0">
      <w:pPr>
        <w:tabs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14:paraId="549C7745" w14:textId="5F00E6AF" w:rsidR="00C94F11" w:rsidRPr="00C94F11" w:rsidRDefault="00C94F11" w:rsidP="00C94F11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C94F11">
        <w:rPr>
          <w:sz w:val="24"/>
          <w:szCs w:val="24"/>
        </w:rPr>
        <w:t xml:space="preserve">Директор департамента </w:t>
      </w:r>
    </w:p>
    <w:p w14:paraId="4BB24108" w14:textId="04590AE4" w:rsidR="00BB408D" w:rsidRPr="00BB408D" w:rsidRDefault="00C94F11" w:rsidP="00BB408D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C94F11">
        <w:rPr>
          <w:sz w:val="24"/>
          <w:szCs w:val="24"/>
        </w:rPr>
        <w:t>организации образовательной деятельности</w:t>
      </w:r>
      <w:r w:rsidR="000F7995">
        <w:rPr>
          <w:sz w:val="24"/>
          <w:szCs w:val="24"/>
        </w:rPr>
        <w:t xml:space="preserve">                                               </w:t>
      </w:r>
      <w:r w:rsidR="00853E75">
        <w:rPr>
          <w:sz w:val="24"/>
          <w:szCs w:val="24"/>
        </w:rPr>
        <w:t>Колодин Д.В</w:t>
      </w:r>
      <w:r w:rsidR="00BB408D">
        <w:rPr>
          <w:sz w:val="24"/>
          <w:szCs w:val="24"/>
        </w:rPr>
        <w:t>.</w:t>
      </w:r>
    </w:p>
    <w:sectPr w:rsidR="00BB408D" w:rsidRPr="00BB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565"/>
    <w:multiLevelType w:val="hybridMultilevel"/>
    <w:tmpl w:val="00EEFBB8"/>
    <w:lvl w:ilvl="0" w:tplc="DA5ED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B41CD"/>
    <w:multiLevelType w:val="hybridMultilevel"/>
    <w:tmpl w:val="AB5EA2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806DEA"/>
    <w:multiLevelType w:val="hybridMultilevel"/>
    <w:tmpl w:val="019AEE96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5D5918"/>
    <w:multiLevelType w:val="hybridMultilevel"/>
    <w:tmpl w:val="4EEE97D8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84744"/>
    <w:multiLevelType w:val="hybridMultilevel"/>
    <w:tmpl w:val="7AA2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5F2"/>
    <w:multiLevelType w:val="hybridMultilevel"/>
    <w:tmpl w:val="65E8FC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11" w15:restartNumberingAfterBreak="0">
    <w:nsid w:val="39941023"/>
    <w:multiLevelType w:val="hybridMultilevel"/>
    <w:tmpl w:val="6B424780"/>
    <w:lvl w:ilvl="0" w:tplc="76F2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96955"/>
    <w:multiLevelType w:val="hybridMultilevel"/>
    <w:tmpl w:val="7C56869A"/>
    <w:lvl w:ilvl="0" w:tplc="DA5EDE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F62899"/>
    <w:multiLevelType w:val="multilevel"/>
    <w:tmpl w:val="71E4B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8221F01"/>
    <w:multiLevelType w:val="hybridMultilevel"/>
    <w:tmpl w:val="498CE0F6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DF5FCA"/>
    <w:multiLevelType w:val="hybridMultilevel"/>
    <w:tmpl w:val="47AE4CD2"/>
    <w:lvl w:ilvl="0" w:tplc="B0541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5"/>
  </w:num>
  <w:num w:numId="5">
    <w:abstractNumId w:val="1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8"/>
  </w:num>
  <w:num w:numId="16">
    <w:abstractNumId w:val="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44"/>
    <w:rsid w:val="00021A9E"/>
    <w:rsid w:val="00024C5E"/>
    <w:rsid w:val="000474C8"/>
    <w:rsid w:val="00064371"/>
    <w:rsid w:val="00085D7F"/>
    <w:rsid w:val="000A3CDE"/>
    <w:rsid w:val="000A5B0C"/>
    <w:rsid w:val="000C4F5E"/>
    <w:rsid w:val="000F7995"/>
    <w:rsid w:val="00127E68"/>
    <w:rsid w:val="00133559"/>
    <w:rsid w:val="0018394B"/>
    <w:rsid w:val="001C013A"/>
    <w:rsid w:val="001C3936"/>
    <w:rsid w:val="001D16E7"/>
    <w:rsid w:val="002126A1"/>
    <w:rsid w:val="002360D9"/>
    <w:rsid w:val="00236707"/>
    <w:rsid w:val="002909ED"/>
    <w:rsid w:val="002C7A77"/>
    <w:rsid w:val="002D5D9A"/>
    <w:rsid w:val="002D675A"/>
    <w:rsid w:val="00313E94"/>
    <w:rsid w:val="003149B3"/>
    <w:rsid w:val="003268DF"/>
    <w:rsid w:val="003F161B"/>
    <w:rsid w:val="004148D9"/>
    <w:rsid w:val="00427BE5"/>
    <w:rsid w:val="00445BD0"/>
    <w:rsid w:val="00456209"/>
    <w:rsid w:val="004A42A0"/>
    <w:rsid w:val="004C77F1"/>
    <w:rsid w:val="0052627C"/>
    <w:rsid w:val="00535BB2"/>
    <w:rsid w:val="005524C8"/>
    <w:rsid w:val="00581DD2"/>
    <w:rsid w:val="00591FD7"/>
    <w:rsid w:val="00594724"/>
    <w:rsid w:val="005E351E"/>
    <w:rsid w:val="006017EE"/>
    <w:rsid w:val="00611534"/>
    <w:rsid w:val="00634F14"/>
    <w:rsid w:val="006463CF"/>
    <w:rsid w:val="00656DA2"/>
    <w:rsid w:val="00667D73"/>
    <w:rsid w:val="00693161"/>
    <w:rsid w:val="00696682"/>
    <w:rsid w:val="006B0CA9"/>
    <w:rsid w:val="006F6491"/>
    <w:rsid w:val="0073764C"/>
    <w:rsid w:val="0074207F"/>
    <w:rsid w:val="007611B6"/>
    <w:rsid w:val="007627D5"/>
    <w:rsid w:val="007D56A0"/>
    <w:rsid w:val="007F2FF1"/>
    <w:rsid w:val="007F3AB5"/>
    <w:rsid w:val="007F62AF"/>
    <w:rsid w:val="007F78D1"/>
    <w:rsid w:val="00805EBE"/>
    <w:rsid w:val="0080679F"/>
    <w:rsid w:val="00815FEE"/>
    <w:rsid w:val="008171B5"/>
    <w:rsid w:val="00830C09"/>
    <w:rsid w:val="00853E75"/>
    <w:rsid w:val="00853F44"/>
    <w:rsid w:val="00885D66"/>
    <w:rsid w:val="00894DE0"/>
    <w:rsid w:val="008E2697"/>
    <w:rsid w:val="00941246"/>
    <w:rsid w:val="00954985"/>
    <w:rsid w:val="00961233"/>
    <w:rsid w:val="009674CD"/>
    <w:rsid w:val="009A3C5F"/>
    <w:rsid w:val="009D3213"/>
    <w:rsid w:val="009D4407"/>
    <w:rsid w:val="009D5D46"/>
    <w:rsid w:val="009F738C"/>
    <w:rsid w:val="00A154DD"/>
    <w:rsid w:val="00A279F5"/>
    <w:rsid w:val="00A41938"/>
    <w:rsid w:val="00A47487"/>
    <w:rsid w:val="00A6133A"/>
    <w:rsid w:val="00A67D9C"/>
    <w:rsid w:val="00A82A34"/>
    <w:rsid w:val="00A914EB"/>
    <w:rsid w:val="00AB1A61"/>
    <w:rsid w:val="00AB7B85"/>
    <w:rsid w:val="00AC6256"/>
    <w:rsid w:val="00AC7823"/>
    <w:rsid w:val="00B26B38"/>
    <w:rsid w:val="00B526E3"/>
    <w:rsid w:val="00B75C57"/>
    <w:rsid w:val="00BB408D"/>
    <w:rsid w:val="00BD79AE"/>
    <w:rsid w:val="00C64DED"/>
    <w:rsid w:val="00C65270"/>
    <w:rsid w:val="00C700FC"/>
    <w:rsid w:val="00C811EE"/>
    <w:rsid w:val="00C917FD"/>
    <w:rsid w:val="00C94F11"/>
    <w:rsid w:val="00CA5F4F"/>
    <w:rsid w:val="00D00E69"/>
    <w:rsid w:val="00D772E9"/>
    <w:rsid w:val="00D8147B"/>
    <w:rsid w:val="00D95425"/>
    <w:rsid w:val="00E20E22"/>
    <w:rsid w:val="00E32FD2"/>
    <w:rsid w:val="00E37DF6"/>
    <w:rsid w:val="00E515DD"/>
    <w:rsid w:val="00E82E03"/>
    <w:rsid w:val="00EC5ED3"/>
    <w:rsid w:val="00EE3EB6"/>
    <w:rsid w:val="00F34790"/>
    <w:rsid w:val="00F75144"/>
    <w:rsid w:val="00F93589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A4E8"/>
  <w15:docId w15:val="{D69CB0BA-F79D-4548-B876-B50D3B3D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1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A42A0"/>
    <w:pPr>
      <w:spacing w:after="200" w:line="276" w:lineRule="auto"/>
      <w:ind w:left="720" w:firstLine="567"/>
      <w:contextualSpacing/>
    </w:pPr>
    <w:rPr>
      <w:rFonts w:ascii="Calibri" w:eastAsia="Calibri" w:hAnsi="Calibri"/>
      <w:sz w:val="24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4A42A0"/>
    <w:rPr>
      <w:rFonts w:ascii="Calibri" w:eastAsia="Calibri" w:hAnsi="Calibri" w:cs="Times New Roman"/>
      <w:sz w:val="24"/>
    </w:rPr>
  </w:style>
  <w:style w:type="paragraph" w:customStyle="1" w:styleId="ConsPlusNormal">
    <w:name w:val="ConsPlusNormal"/>
    <w:rsid w:val="00AC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A154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54D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hcwomain">
    <w:name w:val="hcwo_main"/>
    <w:basedOn w:val="a"/>
    <w:rsid w:val="00A154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8215</Words>
  <Characters>46829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Котюкова Анастасия Васильевна</cp:lastModifiedBy>
  <cp:revision>6</cp:revision>
  <cp:lastPrinted>2021-07-16T06:09:00Z</cp:lastPrinted>
  <dcterms:created xsi:type="dcterms:W3CDTF">2021-07-16T06:05:00Z</dcterms:created>
  <dcterms:modified xsi:type="dcterms:W3CDTF">2021-07-19T03:42:00Z</dcterms:modified>
</cp:coreProperties>
</file>