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F333CF" wp14:editId="54177C97">
            <wp:simplePos x="0" y="0"/>
            <wp:positionH relativeFrom="column">
              <wp:posOffset>2830830</wp:posOffset>
            </wp:positionH>
            <wp:positionV relativeFrom="paragraph">
              <wp:posOffset>-134620</wp:posOffset>
            </wp:positionV>
            <wp:extent cx="390525" cy="638175"/>
            <wp:effectExtent l="0" t="0" r="9525" b="9525"/>
            <wp:wrapNone/>
            <wp:docPr id="1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56" w:rsidRP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42" w:rsidRPr="00D91242" w:rsidRDefault="00D91242" w:rsidP="00D91242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lang w:eastAsia="ru-RU"/>
        </w:rPr>
      </w:pPr>
      <w:r w:rsidRPr="00D91242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D91242" w:rsidRPr="00D91242" w:rsidRDefault="00D91242" w:rsidP="00D912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  <w:r w:rsidRPr="00D91242">
        <w:rPr>
          <w:rFonts w:ascii="Times New Roman" w:eastAsia="Calibri" w:hAnsi="Times New Roman" w:cs="Times New Roman"/>
          <w:color w:val="000000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D91242" w:rsidRPr="00D91242" w:rsidRDefault="00D91242" w:rsidP="00D9124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«Дальневосточный федеральный университет»</w:t>
      </w:r>
    </w:p>
    <w:p w:rsidR="00D91242" w:rsidRPr="00D91242" w:rsidRDefault="00D91242" w:rsidP="00D9124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9124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(ДВФУ)</w:t>
      </w:r>
    </w:p>
    <w:p w:rsidR="00D91242" w:rsidRPr="00D91242" w:rsidRDefault="00D91242" w:rsidP="00D9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D9124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48260</wp:posOffset>
                </wp:positionV>
                <wp:extent cx="6040755" cy="27305"/>
                <wp:effectExtent l="0" t="19050" r="55245" b="488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0A6E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8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NzJ/aXdAAAACAEAAA8AAABkcnMvZG93bnJl&#10;di54bWxMj0FPg0AQhe8m/ofNmHhrFySiUJaGmBh70opNz1N2BSI7i+y2RX+940mPk/flzfeK9WwH&#10;cTKT7x0piJcRCEON0z21CnZvj4t7ED4gaRwcGQVfxsO6vLwoMNfuTK/mVIdWcAn5HBV0IYy5lL7p&#10;jEW/dKMhzt7dZDHwObVST3jmcjvImyhKpcWe+EOHo3noTPNRH62COqKXfZXsNhl+bp+q59j5b7dR&#10;6vpqrlYggpnDHwy/+qwOJTsd3JG0F4OCRXybMKrgLgXBeZakvO3AYJyBLAv5f0D5AwAA//8DAFBL&#10;AQItABQABgAIAAAAIQC2gziS/gAAAOEBAAATAAAAAAAAAAAAAAAAAAAAAABbQ29udGVudF9UeXBl&#10;c10ueG1sUEsBAi0AFAAGAAgAAAAhADj9If/WAAAAlAEAAAsAAAAAAAAAAAAAAAAALwEAAF9yZWxz&#10;Ly5yZWxzUEsBAi0AFAAGAAgAAAAhAM1bpQFkAgAAeAQAAA4AAAAAAAAAAAAAAAAALgIAAGRycy9l&#10;Mm9Eb2MueG1sUEsBAi0AFAAGAAgAAAAhANzJ/aXdAAAACAEAAA8AAAAAAAAAAAAAAAAAvgQAAGRy&#10;cy9kb3ducmV2LnhtbFBLBQYAAAAABAAEAPMAAADIBQAAAAA=&#10;" strokeweight="4.5pt">
                <v:stroke linestyle="thickThin"/>
              </v:line>
            </w:pict>
          </mc:Fallback>
        </mc:AlternateContent>
      </w:r>
    </w:p>
    <w:p w:rsidR="00D91242" w:rsidRPr="00D91242" w:rsidRDefault="00D91242" w:rsidP="00D9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D91242">
        <w:rPr>
          <w:rFonts w:ascii="Times New Roman" w:eastAsia="Calibri" w:hAnsi="Times New Roman" w:cs="Times New Roman"/>
          <w:b/>
          <w:bCs/>
          <w:caps/>
        </w:rPr>
        <w:t>ИНЖЕНЕРНАЯ Школа</w:t>
      </w:r>
    </w:p>
    <w:p w:rsidR="00D91242" w:rsidRPr="00D91242" w:rsidRDefault="00D91242" w:rsidP="00D9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Заведующий (</w:t>
            </w:r>
            <w:proofErr w:type="spellStart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кафедрой</w:t>
            </w:r>
          </w:p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Судовой энергетики и автоматики</w:t>
            </w:r>
          </w:p>
        </w:tc>
      </w:tr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 М.В. Грибиниченко</w:t>
            </w:r>
          </w:p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(подпись)            (Ф.И.О. </w:t>
            </w:r>
            <w:proofErr w:type="spellStart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рук.ОП</w:t>
            </w:r>
            <w:proofErr w:type="spellEnd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</w:t>
            </w:r>
            <w:proofErr w:type="gramStart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  М.В.</w:t>
            </w:r>
            <w:proofErr w:type="gramEnd"/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Грибиниченко</w:t>
            </w:r>
          </w:p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              (Ф.И.О. зав. каф.)</w:t>
            </w:r>
          </w:p>
        </w:tc>
      </w:tr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  _   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   _______    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20___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</w:t>
            </w:r>
            <w:r w:rsidRPr="00D912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20      г.</w:t>
            </w:r>
          </w:p>
        </w:tc>
      </w:tr>
      <w:tr w:rsidR="00D91242" w:rsidRPr="00D91242" w:rsidTr="009A73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1242" w:rsidRPr="00D91242" w:rsidRDefault="00D91242" w:rsidP="00D91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91242" w:rsidRDefault="00D91242" w:rsidP="00D9124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6D20A0" w:rsidRPr="00D91242" w:rsidRDefault="006D20A0" w:rsidP="00D9124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D91242" w:rsidRPr="00D91242" w:rsidRDefault="00D91242" w:rsidP="00D9124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Cs w:val="20"/>
        </w:rPr>
      </w:pPr>
      <w:r w:rsidRPr="00D91242">
        <w:rPr>
          <w:rFonts w:ascii="Times New Roman" w:eastAsia="Calibri" w:hAnsi="Times New Roman" w:cs="Times New Roman"/>
          <w:b/>
          <w:bCs/>
          <w:szCs w:val="20"/>
        </w:rPr>
        <w:t>РАБОЧАЯ ПРОГРАММА ДИСЦИПЛИНЫ</w:t>
      </w:r>
    </w:p>
    <w:p w:rsidR="00E9136A" w:rsidRDefault="00E9136A" w:rsidP="00BF595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  <w:r w:rsidRPr="00E9136A">
        <w:rPr>
          <w:rFonts w:ascii="Times New Roman" w:eastAsia="Times New Roman" w:hAnsi="Times New Roman" w:cs="Times New Roman"/>
          <w:lang w:eastAsia="ru-RU"/>
        </w:rPr>
        <w:t>Научные основы проектирования судовых энергетических установок</w:t>
      </w:r>
    </w:p>
    <w:p w:rsidR="00D91242" w:rsidRPr="00D91242" w:rsidRDefault="00D91242" w:rsidP="00D91242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Hlk503895892"/>
      <w:r w:rsidRPr="00D91242">
        <w:rPr>
          <w:rFonts w:ascii="Times New Roman" w:eastAsia="Calibri" w:hAnsi="Times New Roman" w:cs="Times New Roman"/>
          <w:b/>
          <w:bCs/>
          <w:lang w:eastAsia="ru-RU"/>
        </w:rPr>
        <w:t xml:space="preserve">Специальность 26.05.06 </w:t>
      </w:r>
      <w:r w:rsidRPr="00D91242">
        <w:rPr>
          <w:rFonts w:ascii="Times New Roman" w:eastAsia="Calibri" w:hAnsi="Times New Roman" w:cs="Times New Roman"/>
          <w:b/>
          <w:lang w:eastAsia="ru-RU"/>
        </w:rPr>
        <w:t>Эксплуатация судовых энергетических установок</w:t>
      </w:r>
    </w:p>
    <w:p w:rsidR="00D91242" w:rsidRPr="00D91242" w:rsidRDefault="00D91242" w:rsidP="00D91242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>Специализация: Эксплуатация корабельных дизельных и дизель-электрических энергетических установок</w:t>
      </w:r>
    </w:p>
    <w:p w:rsidR="00D91242" w:rsidRPr="00D91242" w:rsidRDefault="00D91242" w:rsidP="00D91242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szCs w:val="20"/>
        </w:rPr>
      </w:pPr>
      <w:r w:rsidRPr="00D91242">
        <w:rPr>
          <w:rFonts w:ascii="Times New Roman" w:eastAsia="Calibri" w:hAnsi="Times New Roman" w:cs="Times New Roman"/>
          <w:b/>
          <w:bCs/>
          <w:szCs w:val="20"/>
        </w:rPr>
        <w:t>Форма подготовки: очная</w:t>
      </w:r>
    </w:p>
    <w:p w:rsidR="00D91242" w:rsidRPr="006D20A0" w:rsidRDefault="00D91242" w:rsidP="00D9124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курс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 xml:space="preserve">3, 4 </w:t>
      </w:r>
      <w:r w:rsidRPr="00D91242">
        <w:rPr>
          <w:rFonts w:ascii="Times New Roman" w:eastAsia="Calibri" w:hAnsi="Times New Roman" w:cs="Times New Roman"/>
          <w:lang w:eastAsia="ru-RU"/>
        </w:rPr>
        <w:t xml:space="preserve">семестр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6, 7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лекции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50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практические занятия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68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лабораторные работы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00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лек.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25</w:t>
      </w:r>
      <w:r w:rsidRPr="00D91242">
        <w:rPr>
          <w:rFonts w:ascii="Times New Roman" w:eastAsia="Calibri" w:hAnsi="Times New Roman" w:cs="Times New Roman"/>
          <w:lang w:eastAsia="ru-RU"/>
        </w:rPr>
        <w:t xml:space="preserve"> / пр.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68</w:t>
      </w:r>
      <w:r w:rsidRPr="00D91242">
        <w:rPr>
          <w:rFonts w:ascii="Times New Roman" w:eastAsia="Calibri" w:hAnsi="Times New Roman" w:cs="Times New Roman"/>
          <w:lang w:eastAsia="ru-RU"/>
        </w:rPr>
        <w:t xml:space="preserve"> /лаб.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00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всего часов аудиторной нагрузки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118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93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134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36</w:t>
      </w:r>
      <w:r w:rsidRPr="00D91242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контрольные работы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не предусмотрены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проект: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6,</w:t>
      </w:r>
      <w:proofErr w:type="gramStart"/>
      <w:r w:rsidRPr="00D91242">
        <w:rPr>
          <w:rFonts w:ascii="Times New Roman" w:eastAsia="Calibri" w:hAnsi="Times New Roman" w:cs="Times New Roman"/>
          <w:u w:val="single"/>
          <w:lang w:eastAsia="ru-RU"/>
        </w:rPr>
        <w:t>7  семестр</w:t>
      </w:r>
      <w:proofErr w:type="gramEnd"/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зачет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6</w:t>
      </w:r>
      <w:r w:rsidRPr="00D91242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Calibri" w:hAnsi="Times New Roman" w:cs="Times New Roman"/>
          <w:lang w:eastAsia="ru-RU"/>
        </w:rPr>
      </w:pPr>
      <w:r w:rsidRPr="00D91242">
        <w:rPr>
          <w:rFonts w:ascii="Times New Roman" w:eastAsia="Calibri" w:hAnsi="Times New Roman" w:cs="Times New Roman"/>
          <w:lang w:eastAsia="ru-RU"/>
        </w:rPr>
        <w:t xml:space="preserve">экзамен 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>7</w:t>
      </w:r>
      <w:r w:rsidRPr="00D91242">
        <w:rPr>
          <w:rFonts w:ascii="Times New Roman" w:eastAsia="Calibri" w:hAnsi="Times New Roman" w:cs="Times New Roman"/>
          <w:lang w:eastAsia="ru-RU"/>
        </w:rPr>
        <w:t xml:space="preserve"> семестр</w:t>
      </w:r>
      <w:r w:rsidRPr="00D91242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91242" w:rsidRPr="006D20A0" w:rsidRDefault="00D91242" w:rsidP="00D91242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0"/>
          <w:lang w:eastAsia="ru-RU"/>
        </w:rPr>
      </w:pPr>
      <w:r w:rsidRPr="006D20A0">
        <w:rPr>
          <w:rFonts w:ascii="Times New Roman" w:eastAsia="Calibri" w:hAnsi="Times New Roman" w:cs="Times New Roman"/>
          <w:sz w:val="20"/>
          <w:lang w:eastAsia="ru-RU"/>
        </w:rPr>
        <w:t>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26.05.06 Эксплуатация судовых энергетических установок утвержденного приказом Министерства образования и науки РФ от 15.03.2018 №192</w:t>
      </w:r>
    </w:p>
    <w:p w:rsidR="00C95A28" w:rsidRPr="00C95A28" w:rsidRDefault="00C95A28" w:rsidP="00C95A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A28">
        <w:rPr>
          <w:rFonts w:ascii="Times New Roman" w:eastAsia="Times New Roman" w:hAnsi="Times New Roman" w:cs="Times New Roman"/>
          <w:sz w:val="20"/>
          <w:szCs w:val="24"/>
          <w:lang w:eastAsia="ru-RU"/>
        </w:rPr>
        <w:t>Рабочая программа обсуждена на заседании кафедры _</w:t>
      </w:r>
      <w:r w:rsidRPr="00C95A28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Судовой энергетики и автоматики</w:t>
      </w:r>
      <w:r w:rsidRPr="00C95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 протокол </w:t>
      </w:r>
      <w:r w:rsidR="00054A7E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bookmarkStart w:id="1" w:name="_GoBack"/>
      <w:bookmarkEnd w:id="1"/>
      <w:r w:rsidRPr="00C95A28">
        <w:rPr>
          <w:rFonts w:ascii="Times New Roman" w:eastAsia="Times New Roman" w:hAnsi="Times New Roman" w:cs="Times New Roman"/>
          <w:sz w:val="20"/>
          <w:szCs w:val="24"/>
          <w:lang w:eastAsia="ru-RU"/>
        </w:rPr>
        <w:t>№ 3 от «28» _</w:t>
      </w:r>
      <w:r w:rsidRPr="00C95A28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ноября</w:t>
      </w:r>
      <w:r w:rsidRPr="00C95A28">
        <w:rPr>
          <w:rFonts w:ascii="Times New Roman" w:eastAsia="Times New Roman" w:hAnsi="Times New Roman" w:cs="Times New Roman"/>
          <w:sz w:val="20"/>
          <w:szCs w:val="24"/>
          <w:lang w:eastAsia="ru-RU"/>
        </w:rPr>
        <w:t>_ 2019 г.</w:t>
      </w:r>
    </w:p>
    <w:p w:rsidR="00D91242" w:rsidRPr="006D20A0" w:rsidRDefault="00D91242" w:rsidP="00D9124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91242" w:rsidRPr="006D20A0" w:rsidRDefault="00D91242" w:rsidP="00D912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D20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Заведующий кафедрой: Грибиниченко М.В.  </w:t>
      </w:r>
    </w:p>
    <w:p w:rsidR="00D91242" w:rsidRPr="006D20A0" w:rsidRDefault="00D91242" w:rsidP="00D9124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Составитель: </w:t>
      </w:r>
      <w:r w:rsidRPr="006D20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Грибиниченко М.В.  </w:t>
      </w:r>
    </w:p>
    <w:p w:rsidR="006D20A0" w:rsidRDefault="006D20A0" w:rsidP="006D20A0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0A0" w:rsidRPr="0024614B" w:rsidRDefault="006D20A0" w:rsidP="006D20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461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Владивосток</w:t>
      </w:r>
    </w:p>
    <w:p w:rsidR="006D20A0" w:rsidRDefault="006D20A0" w:rsidP="006D20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</w:pPr>
      <w:r w:rsidRPr="0024614B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2019</w:t>
      </w:r>
    </w:p>
    <w:p w:rsidR="00D91242" w:rsidRPr="00D91242" w:rsidRDefault="00D91242" w:rsidP="00D91242">
      <w:pPr>
        <w:spacing w:after="0"/>
        <w:jc w:val="both"/>
        <w:rPr>
          <w:rFonts w:ascii="Times New Roman" w:eastAsia="MS ??" w:hAnsi="Times New Roman" w:cs="Times New Roman"/>
          <w:sz w:val="32"/>
          <w:szCs w:val="20"/>
          <w:lang w:eastAsia="ru-RU"/>
        </w:rPr>
      </w:pPr>
    </w:p>
    <w:p w:rsidR="00D91242" w:rsidRPr="00D91242" w:rsidRDefault="00D91242" w:rsidP="00D91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Оборотная сторона титульного листа РПД</w:t>
      </w: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</w:t>
      </w:r>
      <w:r w:rsidRPr="00D9124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Рабочая программа пересмотрена на заседании кафедры</w:t>
      </w: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: </w:t>
      </w:r>
    </w:p>
    <w:p w:rsidR="00D91242" w:rsidRPr="00D91242" w:rsidRDefault="00D91242" w:rsidP="00D9124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Протокол от «_____» _________________ 20___ г.  № 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Заведующий кафедрой </w:t>
      </w: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   </w:t>
      </w:r>
      <w:r w:rsidRPr="00D91242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_____________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(</w:t>
      </w:r>
      <w:proofErr w:type="gramStart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(И.О. Фамилия)</w:t>
      </w:r>
    </w:p>
    <w:p w:rsidR="00D91242" w:rsidRPr="00D91242" w:rsidRDefault="00D91242" w:rsidP="00D9124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II</w:t>
      </w:r>
      <w:r w:rsidRPr="00D9124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Рабочая программа пересмотрена на заседании кафедры</w:t>
      </w: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: </w:t>
      </w:r>
    </w:p>
    <w:p w:rsidR="00D91242" w:rsidRPr="00D91242" w:rsidRDefault="00D91242" w:rsidP="00D9124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Протокол от «_____» _________________ 20___ г.  № 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Заведующий кафедрой </w:t>
      </w: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   </w:t>
      </w:r>
      <w:r w:rsidRPr="00D91242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_____________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(</w:t>
      </w:r>
      <w:proofErr w:type="gramStart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(И.О. Фамилия)</w:t>
      </w: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III</w:t>
      </w:r>
      <w:r w:rsidRPr="00D9124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Рабочая программа пересмотрена на заседании кафедры</w:t>
      </w: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: </w:t>
      </w:r>
    </w:p>
    <w:p w:rsidR="00D91242" w:rsidRPr="00D91242" w:rsidRDefault="00D91242" w:rsidP="00D9124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Протокол от «_____» _________________ 20___ г.  № 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Заведующий кафедрой </w:t>
      </w: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   </w:t>
      </w:r>
      <w:r w:rsidRPr="00D91242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_____________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(</w:t>
      </w:r>
      <w:proofErr w:type="gramStart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(И.О. Фамилия)</w:t>
      </w: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IV</w:t>
      </w:r>
      <w:r w:rsidRPr="00D9124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Рабочая программа пересмотрена на заседании кафедры</w:t>
      </w: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: </w:t>
      </w:r>
    </w:p>
    <w:p w:rsidR="00D91242" w:rsidRPr="00D91242" w:rsidRDefault="00D91242" w:rsidP="00D9124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Протокол от «_____» _________________ 20___ г.  № 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Заведующий кафедрой </w:t>
      </w: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   </w:t>
      </w:r>
      <w:r w:rsidRPr="00D91242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_____________</w:t>
      </w:r>
    </w:p>
    <w:p w:rsidR="00D91242" w:rsidRPr="00D91242" w:rsidRDefault="00D91242" w:rsidP="00D912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(</w:t>
      </w:r>
      <w:proofErr w:type="gramStart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D9124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(И.О. Фамилия)</w:t>
      </w: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</w:p>
    <w:p w:rsidR="00D91242" w:rsidRPr="00D91242" w:rsidRDefault="00D91242" w:rsidP="00D91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242" w:rsidRPr="00D91242" w:rsidRDefault="00D91242" w:rsidP="00D91242">
      <w:pPr>
        <w:suppressAutoHyphens/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1242" w:rsidRPr="00D91242" w:rsidRDefault="00D91242" w:rsidP="00D91242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2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page"/>
      </w:r>
      <w:r w:rsidRPr="00D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дисциплины </w:t>
      </w:r>
    </w:p>
    <w:p w:rsidR="00E9136A" w:rsidRPr="00181C07" w:rsidRDefault="00D91242" w:rsidP="00D91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1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9136A" w:rsidRPr="00181C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«Научные основы проектирования судовых энергетических установок»</w:t>
      </w:r>
    </w:p>
    <w:p w:rsidR="00E9136A" w:rsidRPr="00181C07" w:rsidRDefault="00E9136A" w:rsidP="00E9136A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</w:p>
    <w:bookmarkEnd w:id="0"/>
    <w:p w:rsidR="00D91242" w:rsidRPr="00D91242" w:rsidRDefault="00D91242" w:rsidP="00D912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«Научные основы проектирования судовых энергетических установок» разработана для студентов, обучающихся </w:t>
      </w:r>
      <w:r w:rsidRPr="00D91242">
        <w:rPr>
          <w:rFonts w:ascii="Times New Roman" w:eastAsia="Times New Roman" w:hAnsi="Times New Roman" w:cs="Calibri"/>
          <w:sz w:val="28"/>
          <w:szCs w:val="28"/>
          <w:lang w:eastAsia="ar-SA"/>
        </w:rPr>
        <w:t>по</w:t>
      </w:r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26.05.06 «Эксплуатация судовых энергетических установок», специализации «Эксплуатация корабельных дизельных и дизель-электрических энергетических установок» и включена в дисциплины по выбору вариативной части Блока 1. Дисциплины (модули) учебного плана (индекс Б</w:t>
      </w:r>
      <w:proofErr w:type="gramStart"/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1.В.ДВ</w:t>
      </w:r>
      <w:proofErr w:type="gramEnd"/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>.05.0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1242" w:rsidRPr="00D91242" w:rsidRDefault="00D91242" w:rsidP="00D9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трудоёмкость дисциплины составляет 252 часов (7 зачётных единиц). Учебным планом предусмотрены лекционные занятия (50 часов, в том числе 25 часов в интерактивной форме), практические занятия (68 часов, в том числе 68 часов в интерактивной форме) и самостоятельная работа студента (134 часа, в том числе 36 часов на подготовку к экзамену). </w:t>
      </w:r>
      <w:r w:rsidRPr="00D9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реализуется на 3 и 4 курсе в 6 и в 7 семестрах.</w:t>
      </w:r>
      <w:r w:rsidRPr="00D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контроля – зачет (6 семестре), экзамен (7 семестр).</w:t>
      </w:r>
    </w:p>
    <w:p w:rsidR="00E9136A" w:rsidRPr="00181C07" w:rsidRDefault="00E9136A" w:rsidP="00E913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07">
        <w:rPr>
          <w:rFonts w:ascii="Times New Roman" w:eastAsia="Calibri" w:hAnsi="Times New Roman" w:cs="Times New Roman"/>
          <w:sz w:val="28"/>
          <w:szCs w:val="28"/>
        </w:rPr>
        <w:t>Содержание дисциплины охватывает следующий круг вопросов: общие понятия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>специальных типах энергоустановок, их устройстве, назначении и так далее.</w:t>
      </w:r>
    </w:p>
    <w:p w:rsidR="00E9136A" w:rsidRPr="00181C07" w:rsidRDefault="00E9136A" w:rsidP="00D91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Дисциплина </w:t>
      </w: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«Научные основы проектирования судовых энергетических установок»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логически и содержательно связана с другими специальными дисциплинами. Теоретической основой является «Теоретическая механика». Используются знания, полученные при изучении физики, математики, сопротивления </w:t>
      </w:r>
      <w:r w:rsidRPr="00181C07">
        <w:rPr>
          <w:rFonts w:ascii="Times New Roman" w:eastAsia="Calibri" w:hAnsi="Times New Roman" w:cs="Times New Roman"/>
          <w:sz w:val="28"/>
          <w:szCs w:val="28"/>
        </w:rPr>
        <w:t>материалов, материаловедение, основы проектирования и конструирования, основы технологии и другие дисциплины. Используется в других дисциплинах и в дипломном проектировании, и способствует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формированию инженерного кругозора, повышению квалификации специалистов.</w:t>
      </w:r>
    </w:p>
    <w:p w:rsidR="00E9136A" w:rsidRPr="00181C07" w:rsidRDefault="00E9136A" w:rsidP="00D912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Изучаемая дисциплина формирует основные компетенции специалистов в области </w:t>
      </w:r>
      <w:proofErr w:type="spellStart"/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ориентирована на следующие виды профессиональной деятельности (компетенции):</w:t>
      </w:r>
    </w:p>
    <w:p w:rsidR="00E9136A" w:rsidRPr="00181C07" w:rsidRDefault="00E9136A" w:rsidP="00D91242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проектная;</w:t>
      </w:r>
    </w:p>
    <w:p w:rsidR="00E9136A" w:rsidRPr="00181C07" w:rsidRDefault="00E9136A" w:rsidP="00D91242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научно-исследовательская. </w:t>
      </w:r>
    </w:p>
    <w:p w:rsidR="00E9136A" w:rsidRPr="00181C07" w:rsidRDefault="00E9136A" w:rsidP="00D912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Современный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инженер-судостроитель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должен иметь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высокий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уровень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общеинженерной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теплотехнической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подготовки для понимания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>процессов, п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 xml:space="preserve">роисходящих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судовых энергетических установках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E9136A" w:rsidRPr="00181C07" w:rsidRDefault="00E9136A" w:rsidP="00D912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C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Целью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дисциплины является: ознакомление студентов на завершающем стадии обучения с</w:t>
      </w: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научными основами проектирования 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судовых энергетических установок на базе в основном традиционных и в ряде случаев перспективных тепловых двигателей различных конструктивных схем и принципов действия в том числе и оригинальных двигателей внутреннего сгорания, обладающих соответствующей экономичностью, повышенной надежностью, умеренными </w:t>
      </w:r>
      <w:proofErr w:type="spellStart"/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>массо</w:t>
      </w:r>
      <w:proofErr w:type="spellEnd"/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-габаритными показателями и, несомненно, являющихся достойными установками 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XXI</w:t>
      </w:r>
      <w:r w:rsidRPr="00181C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 среди существующих.</w:t>
      </w:r>
    </w:p>
    <w:p w:rsidR="00E9136A" w:rsidRPr="00181C07" w:rsidRDefault="00E9136A" w:rsidP="00D912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07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 дисциплины "Научные основы проектирования судовых энергетических установок" заключается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понимание студентами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структуры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тепловых двигателей и систем, которые их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обслуживают</w:t>
      </w:r>
      <w:r w:rsidRPr="00181C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обучить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студентов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умению делать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анализ и выявлять их достоинства и недостатки. Дать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студентам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знания по основополагающим вопросам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судовых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энергетических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установок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- технической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термодинамике,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81C07">
        <w:rPr>
          <w:rFonts w:ascii="Times New Roman" w:eastAsia="Calibri" w:hAnsi="Times New Roman" w:cs="Times New Roman"/>
          <w:sz w:val="28"/>
          <w:szCs w:val="28"/>
        </w:rPr>
        <w:t>тепломассообмену</w:t>
      </w:r>
      <w:proofErr w:type="spellEnd"/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, гидромеханике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аэродинамике, а также основам работы главных и вспомогательных двигателей и устройств современных судов, на базе которых они смогут в дальнейшем осваивать материал специальных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дисциплин</w:t>
      </w:r>
      <w:r w:rsidRPr="00181C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 xml:space="preserve">В курсе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излагаются свойства рабочих тел. Основные законы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термодинамики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принципы и анализ работы тепловых двигателей, а также все механические системы, обеспечивающие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работу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>главных и вспомогательных двигателей.</w:t>
      </w:r>
    </w:p>
    <w:p w:rsidR="00E9136A" w:rsidRPr="00181C07" w:rsidRDefault="00E9136A" w:rsidP="00D912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изучения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дисциплины «Научные основы проектирования судовых энергетических установок» знать и понимать работу любого судового двигателя и аппарата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систем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 xml:space="preserve">обслуживающих, а также уметь выполнить оценочные расчёты для </w:t>
      </w:r>
      <w:r w:rsidRPr="00181C07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C07">
        <w:rPr>
          <w:rFonts w:ascii="Times New Roman" w:eastAsia="Calibri" w:hAnsi="Times New Roman" w:cs="Times New Roman"/>
          <w:sz w:val="28"/>
          <w:szCs w:val="28"/>
        </w:rPr>
        <w:t>выбора.</w:t>
      </w:r>
    </w:p>
    <w:p w:rsidR="00E9136A" w:rsidRPr="00181C07" w:rsidRDefault="00E9136A" w:rsidP="00D91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07">
        <w:rPr>
          <w:rFonts w:ascii="Times New Roman" w:eastAsia="Calibri" w:hAnsi="Times New Roman" w:cs="Times New Roman"/>
          <w:sz w:val="28"/>
          <w:szCs w:val="28"/>
        </w:rPr>
        <w:lastRenderedPageBreak/>
        <w:t>Для успешного изучения дисциплины «Научные основы проектирования судовых энергетических установок» у обучающихся должны быть сформированы следующие предварительные компетенции:</w:t>
      </w:r>
    </w:p>
    <w:p w:rsidR="00E9136A" w:rsidRPr="00181C07" w:rsidRDefault="00E9136A" w:rsidP="00D91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способностью осуществлять поиск, хранение, обработку и анализ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различных источников и баз данных, представлять ее в требуемом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информационных, компьютерных и сетевы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технологий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36A" w:rsidRPr="00181C07" w:rsidRDefault="00E9136A" w:rsidP="00D91242">
      <w:pPr>
        <w:tabs>
          <w:tab w:val="right" w:pos="67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готовностью участвовать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разработке проектов судов и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океанотехники</w:t>
      </w:r>
      <w:proofErr w:type="spellEnd"/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энергетических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установок и функционального оборудования,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судовых систем и устройств, систем объектов морской (речной)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технико-эксплуатационных, эргономических, технологических,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экономических, экологических требований;</w:t>
      </w:r>
    </w:p>
    <w:p w:rsidR="00E9136A" w:rsidRPr="00181C07" w:rsidRDefault="00E9136A" w:rsidP="00D91242">
      <w:pPr>
        <w:tabs>
          <w:tab w:val="right" w:pos="67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готовностью использовать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информационные технологии при 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новых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разцов морской (речной) техники</w:t>
      </w:r>
      <w:r w:rsidRPr="0018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36A" w:rsidRDefault="00E9136A" w:rsidP="00D912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 по данной дисциплине,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Style w:val="31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544"/>
      </w:tblGrid>
      <w:tr w:rsidR="00D91242" w:rsidRPr="00D91242" w:rsidTr="009A739E">
        <w:tc>
          <w:tcPr>
            <w:tcW w:w="2263" w:type="dxa"/>
          </w:tcPr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3544" w:type="dxa"/>
          </w:tcPr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3544" w:type="dxa"/>
          </w:tcPr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D91242" w:rsidRPr="00D91242" w:rsidTr="009A739E">
        <w:tc>
          <w:tcPr>
            <w:tcW w:w="2263" w:type="dxa"/>
          </w:tcPr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Разработка и реализация проектов</w:t>
            </w:r>
          </w:p>
        </w:tc>
        <w:tc>
          <w:tcPr>
            <w:tcW w:w="3544" w:type="dxa"/>
          </w:tcPr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544" w:type="dxa"/>
          </w:tcPr>
          <w:p w:rsidR="00D91242" w:rsidRPr="00D91242" w:rsidRDefault="00D91242" w:rsidP="009A739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УК-2.1</w:t>
            </w:r>
          </w:p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</w:t>
            </w:r>
          </w:p>
          <w:p w:rsidR="00D91242" w:rsidRPr="00D91242" w:rsidRDefault="00D91242" w:rsidP="009A739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УК-2.2</w:t>
            </w:r>
          </w:p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Формирует план-график реализации проекта в целом и план контроля его выполнения.</w:t>
            </w:r>
          </w:p>
          <w:p w:rsidR="00D91242" w:rsidRPr="00D91242" w:rsidRDefault="00D91242" w:rsidP="009A739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УК-2.3</w:t>
            </w:r>
          </w:p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</w:t>
            </w: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команды необходимыми ресурсами.</w:t>
            </w:r>
          </w:p>
          <w:p w:rsidR="00D91242" w:rsidRPr="00D91242" w:rsidRDefault="00D91242" w:rsidP="009A739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УК-2.4</w:t>
            </w:r>
          </w:p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конференциях, обеспечивает работу команды необходимыми ресурсами.</w:t>
            </w:r>
          </w:p>
          <w:p w:rsidR="00D91242" w:rsidRPr="00D91242" w:rsidRDefault="00D91242" w:rsidP="009A739E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УК-2.5</w:t>
            </w:r>
          </w:p>
          <w:p w:rsidR="00D91242" w:rsidRPr="00D91242" w:rsidRDefault="00D91242" w:rsidP="009A739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</w:tbl>
    <w:p w:rsidR="00D91242" w:rsidRPr="00181C07" w:rsidRDefault="00D91242" w:rsidP="00D912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81"/>
        <w:gridCol w:w="1740"/>
        <w:gridCol w:w="2353"/>
        <w:gridCol w:w="2871"/>
      </w:tblGrid>
      <w:tr w:rsidR="00D91242" w:rsidRPr="00D91242" w:rsidTr="00D91242">
        <w:tc>
          <w:tcPr>
            <w:tcW w:w="1274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Задача 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деятельности</w:t>
            </w:r>
          </w:p>
        </w:tc>
        <w:tc>
          <w:tcPr>
            <w:tcW w:w="931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Объекты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или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область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знания</w:t>
            </w:r>
          </w:p>
        </w:tc>
        <w:tc>
          <w:tcPr>
            <w:tcW w:w="1259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Код и наименование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компетенции</w:t>
            </w:r>
          </w:p>
        </w:tc>
        <w:tc>
          <w:tcPr>
            <w:tcW w:w="1536" w:type="pct"/>
          </w:tcPr>
          <w:p w:rsidR="00D91242" w:rsidRPr="00D91242" w:rsidRDefault="00D91242" w:rsidP="00D91242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Код и наименование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индикатора достижения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компетенции</w:t>
            </w:r>
          </w:p>
        </w:tc>
      </w:tr>
      <w:tr w:rsidR="00D91242" w:rsidRPr="00D91242" w:rsidTr="00D91242">
        <w:tc>
          <w:tcPr>
            <w:tcW w:w="1274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Анализ вариантов достижения сформированных целей проекта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Проектирование судовых энергетических установок</w:t>
            </w:r>
          </w:p>
        </w:tc>
        <w:tc>
          <w:tcPr>
            <w:tcW w:w="931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Судовые энергетические установки и их элементы</w:t>
            </w:r>
          </w:p>
        </w:tc>
        <w:tc>
          <w:tcPr>
            <w:tcW w:w="1259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Способностью и готовностью разработать проекты объектов профессиональной деятельности с учетом физико-технических, механико-технологических, эстетических, экологических, эргономических и экономических требований, в том числе с использованием информационных технологий</w:t>
            </w:r>
          </w:p>
        </w:tc>
        <w:tc>
          <w:tcPr>
            <w:tcW w:w="1536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ПК-7.1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умеет сформировать цели проекта (программы), разработать обобщенные варианты ее решения, выполнить анализ этих вариантов, прогнозирование последствий, нахождение компромиссных решений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cr/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ПК-7.2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умеет разработать проекты объектов профессиональной деятельности с учетом физико-технических, механико-технологических, эстетических, экологических, эргономических и экономических требований, в том числе с использованием информационных технологий</w:t>
            </w:r>
          </w:p>
        </w:tc>
      </w:tr>
    </w:tbl>
    <w:p w:rsidR="00C035BB" w:rsidRPr="00C035BB" w:rsidRDefault="00C035BB" w:rsidP="00C0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F41" w:rsidRDefault="00277F41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BF5956" w:rsidRPr="00BF5956" w:rsidRDefault="00BF5956" w:rsidP="00C035BB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СТРУКТУРА И содержание теоретической части курса </w:t>
      </w:r>
      <w:r w:rsidR="000843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</w:t>
      </w:r>
      <w:r w:rsidR="00D91242" w:rsidRPr="00D9124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50 часов, в том числе 25 часов в интерактивной форме)</w:t>
      </w:r>
    </w:p>
    <w:p w:rsidR="00084336" w:rsidRDefault="00084336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3A7FC9" w:rsidRDefault="00D91242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12 часов в интерактивной форме – Проблемная лекция</w:t>
      </w:r>
    </w:p>
    <w:p w:rsidR="00D91242" w:rsidRDefault="00D91242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42" w:rsidRPr="00BF5956" w:rsidRDefault="00D91242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Pr="00BF5956" w:rsidRDefault="00BF5956" w:rsidP="00C035BB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 и самостоятельной работы</w:t>
      </w:r>
      <w:r w:rsid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</w:t>
      </w:r>
      <w:r w:rsidR="00D912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68</w:t>
      </w:r>
      <w:r w:rsidR="006A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D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A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7FC9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>68</w:t>
      </w:r>
      <w:r w:rsidR="003A7FC9">
        <w:rPr>
          <w:rFonts w:ascii="Times New Roman" w:eastAsia="Calibri" w:hAnsi="Times New Roman" w:cs="Times New Roman"/>
          <w:b/>
          <w:sz w:val="28"/>
          <w:szCs w:val="28"/>
        </w:rPr>
        <w:t xml:space="preserve"> часов в интерактивной форме</w:t>
      </w:r>
      <w:r w:rsid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:rsidR="00BF5956" w:rsidRDefault="00BF5956" w:rsidP="00BF5956">
      <w:pPr>
        <w:suppressAutoHyphens/>
        <w:ind w:left="720"/>
        <w:contextualSpacing/>
        <w:rPr>
          <w:rFonts w:ascii="Calibri" w:eastAsia="Times New Roman" w:hAnsi="Calibri" w:cs="Calibri"/>
          <w:b/>
          <w:caps/>
          <w:sz w:val="28"/>
          <w:szCs w:val="28"/>
          <w:lang w:eastAsia="ar-SA"/>
        </w:rPr>
      </w:pPr>
    </w:p>
    <w:p w:rsidR="00AA2A48" w:rsidRPr="00AA2A48" w:rsidRDefault="00AA2A48" w:rsidP="00AA2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 (</w:t>
      </w:r>
      <w:r w:rsidR="00D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AA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D9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A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7FC9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>68</w:t>
      </w:r>
      <w:r w:rsidR="003A7FC9">
        <w:rPr>
          <w:rFonts w:ascii="Times New Roman" w:eastAsia="Calibri" w:hAnsi="Times New Roman" w:cs="Times New Roman"/>
          <w:b/>
          <w:sz w:val="28"/>
          <w:szCs w:val="28"/>
        </w:rPr>
        <w:t xml:space="preserve"> часов в интерактивной форме</w:t>
      </w:r>
      <w:r w:rsidRPr="00AA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2A48" w:rsidRPr="00AA2A48" w:rsidRDefault="00AA2A48" w:rsidP="00AA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A" w:rsidRDefault="00E9136A" w:rsidP="00E9136A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1</w:t>
      </w:r>
      <w:r w:rsidRPr="00A719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Пуско-наладочные работы (</w:t>
      </w:r>
      <w:r w:rsidR="00D912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 в интерактивной форме - </w:t>
      </w:r>
      <w:r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Pr="00544478" w:rsidRDefault="00E9136A" w:rsidP="00E9136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 ДВС на наличие неисправностей и отсутствие посторонних предметов. </w:t>
      </w:r>
    </w:p>
    <w:p w:rsidR="00E9136A" w:rsidRPr="008F21C5" w:rsidRDefault="00E9136A" w:rsidP="00E9136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1C5">
        <w:rPr>
          <w:rFonts w:ascii="Times New Roman" w:hAnsi="Times New Roman"/>
          <w:bCs/>
          <w:sz w:val="28"/>
          <w:szCs w:val="28"/>
        </w:rPr>
        <w:t xml:space="preserve">Пуск судового </w:t>
      </w:r>
      <w:r w:rsidRPr="008F21C5">
        <w:rPr>
          <w:rFonts w:ascii="Times New Roman" w:hAnsi="Times New Roman"/>
          <w:sz w:val="28"/>
          <w:szCs w:val="28"/>
        </w:rPr>
        <w:t xml:space="preserve">дизеля. </w:t>
      </w:r>
    </w:p>
    <w:p w:rsidR="00E9136A" w:rsidRPr="008F21C5" w:rsidRDefault="00E9136A" w:rsidP="00E9136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1C5">
        <w:rPr>
          <w:rFonts w:ascii="Times New Roman" w:hAnsi="Times New Roman"/>
          <w:sz w:val="28"/>
          <w:szCs w:val="28"/>
        </w:rPr>
        <w:t xml:space="preserve">Термодинамические   </w:t>
      </w:r>
      <w:proofErr w:type="gramStart"/>
      <w:r w:rsidRPr="008F21C5">
        <w:rPr>
          <w:rFonts w:ascii="Times New Roman" w:hAnsi="Times New Roman"/>
          <w:sz w:val="28"/>
          <w:szCs w:val="28"/>
        </w:rPr>
        <w:t>испытания  ДВС</w:t>
      </w:r>
      <w:proofErr w:type="gramEnd"/>
      <w:r w:rsidRPr="008F21C5">
        <w:rPr>
          <w:rFonts w:ascii="Times New Roman" w:hAnsi="Times New Roman"/>
          <w:sz w:val="28"/>
          <w:szCs w:val="28"/>
        </w:rPr>
        <w:t xml:space="preserve">  с   воспламенением  от сжатия.</w:t>
      </w:r>
    </w:p>
    <w:p w:rsidR="00E9136A" w:rsidRPr="00671E4B" w:rsidRDefault="00E9136A" w:rsidP="00E9136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21C5">
        <w:rPr>
          <w:rFonts w:ascii="Times New Roman" w:hAnsi="Times New Roman"/>
          <w:bCs/>
          <w:sz w:val="28"/>
          <w:szCs w:val="28"/>
        </w:rPr>
        <w:t xml:space="preserve">Изучение </w:t>
      </w:r>
      <w:r w:rsidRPr="008F21C5">
        <w:rPr>
          <w:rFonts w:ascii="Times New Roman" w:hAnsi="Times New Roman"/>
          <w:sz w:val="28"/>
          <w:szCs w:val="28"/>
        </w:rPr>
        <w:t xml:space="preserve">механических систем </w:t>
      </w:r>
      <w:r w:rsidRPr="008F21C5">
        <w:rPr>
          <w:rFonts w:ascii="Times New Roman" w:hAnsi="Times New Roman"/>
          <w:bCs/>
          <w:sz w:val="28"/>
          <w:szCs w:val="28"/>
        </w:rPr>
        <w:t xml:space="preserve">судового </w:t>
      </w:r>
      <w:r w:rsidRPr="008F21C5">
        <w:rPr>
          <w:rFonts w:ascii="Times New Roman" w:hAnsi="Times New Roman"/>
          <w:sz w:val="28"/>
          <w:szCs w:val="28"/>
        </w:rPr>
        <w:t>дизеля.</w:t>
      </w:r>
    </w:p>
    <w:p w:rsidR="00E9136A" w:rsidRPr="00A719BD" w:rsidRDefault="00E9136A" w:rsidP="00E9136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2</w:t>
      </w:r>
      <w:r w:rsidRPr="00A719BD">
        <w:rPr>
          <w:rFonts w:ascii="Times New Roman" w:hAnsi="Times New Roman"/>
          <w:b/>
          <w:sz w:val="28"/>
          <w:szCs w:val="28"/>
        </w:rPr>
        <w:t>. Разработка схемы измерений характеристик судового    ДВС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912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="00D91242">
        <w:rPr>
          <w:rFonts w:ascii="Times New Roman" w:hAnsi="Times New Roman"/>
          <w:b/>
          <w:sz w:val="28"/>
          <w:szCs w:val="28"/>
        </w:rPr>
        <w:t xml:space="preserve">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10 часов в интерактивной форме - </w:t>
      </w:r>
      <w:r w:rsidR="00D91242"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Pr="00A719BD" w:rsidRDefault="00E9136A" w:rsidP="00E9136A">
      <w:pPr>
        <w:pStyle w:val="ab"/>
        <w:numPr>
          <w:ilvl w:val="0"/>
          <w:numId w:val="32"/>
        </w:numPr>
        <w:tabs>
          <w:tab w:val="clear" w:pos="467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719BD">
        <w:rPr>
          <w:rFonts w:ascii="Times New Roman" w:hAnsi="Times New Roman"/>
          <w:sz w:val="28"/>
          <w:szCs w:val="28"/>
        </w:rPr>
        <w:t>лассификаци</w:t>
      </w:r>
      <w:r>
        <w:rPr>
          <w:rFonts w:ascii="Times New Roman" w:hAnsi="Times New Roman"/>
          <w:sz w:val="28"/>
          <w:szCs w:val="28"/>
        </w:rPr>
        <w:t>я</w:t>
      </w:r>
      <w:r w:rsidRPr="00A719BD">
        <w:rPr>
          <w:rFonts w:ascii="Times New Roman" w:hAnsi="Times New Roman"/>
          <w:sz w:val="28"/>
          <w:szCs w:val="28"/>
        </w:rPr>
        <w:t xml:space="preserve"> измерений.</w:t>
      </w:r>
    </w:p>
    <w:p w:rsidR="00E9136A" w:rsidRPr="00A719BD" w:rsidRDefault="00E9136A" w:rsidP="00E9136A">
      <w:pPr>
        <w:pStyle w:val="ab"/>
        <w:numPr>
          <w:ilvl w:val="0"/>
          <w:numId w:val="32"/>
        </w:numPr>
        <w:tabs>
          <w:tab w:val="clear" w:pos="467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Требования к характеристикам приборов; выбор средств измерений.</w:t>
      </w:r>
    </w:p>
    <w:p w:rsidR="00E9136A" w:rsidRPr="00A719BD" w:rsidRDefault="00E9136A" w:rsidP="00E9136A">
      <w:pPr>
        <w:pStyle w:val="ab"/>
        <w:numPr>
          <w:ilvl w:val="0"/>
          <w:numId w:val="32"/>
        </w:numPr>
        <w:tabs>
          <w:tab w:val="clear" w:pos="467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 xml:space="preserve">Погрешности измерений. </w:t>
      </w:r>
    </w:p>
    <w:p w:rsidR="00E9136A" w:rsidRPr="00A719BD" w:rsidRDefault="00E9136A" w:rsidP="00E9136A">
      <w:pPr>
        <w:pStyle w:val="ab"/>
        <w:numPr>
          <w:ilvl w:val="0"/>
          <w:numId w:val="32"/>
        </w:numPr>
        <w:tabs>
          <w:tab w:val="clear" w:pos="467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 xml:space="preserve">Основные понятия и определения. </w:t>
      </w:r>
    </w:p>
    <w:p w:rsidR="00E9136A" w:rsidRPr="00A719BD" w:rsidRDefault="00E9136A" w:rsidP="00E9136A">
      <w:pPr>
        <w:pStyle w:val="ab"/>
        <w:numPr>
          <w:ilvl w:val="0"/>
          <w:numId w:val="32"/>
        </w:numPr>
        <w:tabs>
          <w:tab w:val="clear" w:pos="467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Случайные погрешности непосредственно измеряемых величин.</w:t>
      </w:r>
    </w:p>
    <w:p w:rsidR="00E9136A" w:rsidRDefault="00E9136A" w:rsidP="00E913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136A" w:rsidRPr="00A719BD" w:rsidRDefault="00E9136A" w:rsidP="00E913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3</w:t>
      </w:r>
      <w:r w:rsidRPr="00A719BD">
        <w:rPr>
          <w:rFonts w:ascii="Times New Roman" w:hAnsi="Times New Roman"/>
          <w:b/>
          <w:sz w:val="28"/>
          <w:szCs w:val="28"/>
        </w:rPr>
        <w:t>. Обработка результатов измерений характеристик СЭУ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912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="00D91242">
        <w:rPr>
          <w:rFonts w:ascii="Times New Roman" w:hAnsi="Times New Roman"/>
          <w:b/>
          <w:sz w:val="28"/>
          <w:szCs w:val="28"/>
        </w:rPr>
        <w:t xml:space="preserve">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10 часов в интерактивной форме - </w:t>
      </w:r>
      <w:r w:rsidR="00D91242"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Default="00E9136A" w:rsidP="00E9136A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19BD">
        <w:rPr>
          <w:rFonts w:ascii="Times New Roman" w:hAnsi="Times New Roman"/>
          <w:sz w:val="28"/>
          <w:szCs w:val="28"/>
        </w:rPr>
        <w:t xml:space="preserve">етоды обработки </w:t>
      </w:r>
      <w:proofErr w:type="gramStart"/>
      <w:r w:rsidRPr="00A719BD">
        <w:rPr>
          <w:rFonts w:ascii="Times New Roman" w:hAnsi="Times New Roman"/>
          <w:sz w:val="28"/>
          <w:szCs w:val="28"/>
        </w:rPr>
        <w:t>результатов  измерений</w:t>
      </w:r>
      <w:proofErr w:type="gramEnd"/>
      <w:r w:rsidRPr="00A719BD">
        <w:rPr>
          <w:rFonts w:ascii="Times New Roman" w:hAnsi="Times New Roman"/>
          <w:sz w:val="28"/>
          <w:szCs w:val="28"/>
        </w:rPr>
        <w:t>.</w:t>
      </w:r>
    </w:p>
    <w:p w:rsidR="00E9136A" w:rsidRDefault="00E9136A" w:rsidP="00E9136A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Доверительные оценки при неизвестной точности измерений. Оценка истинного значения величины с помощью распределения Стьюдента.</w:t>
      </w:r>
    </w:p>
    <w:p w:rsidR="00E9136A" w:rsidRDefault="00E9136A" w:rsidP="00E9136A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Погрешности сложных опытов. Математический аппарат определения погрешности функции по известным случайным ошибкам измерения ряда параметров.</w:t>
      </w:r>
    </w:p>
    <w:p w:rsidR="00E9136A" w:rsidRPr="00671E4B" w:rsidRDefault="00E9136A" w:rsidP="00E9136A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Занесение измерений в таблицы. Вывод.</w:t>
      </w:r>
    </w:p>
    <w:p w:rsidR="00E9136A" w:rsidRPr="008F21C5" w:rsidRDefault="00E9136A" w:rsidP="00E9136A">
      <w:pPr>
        <w:tabs>
          <w:tab w:val="left" w:pos="993"/>
        </w:tabs>
        <w:spacing w:after="0" w:line="360" w:lineRule="auto"/>
        <w:ind w:firstLine="709"/>
        <w:jc w:val="both"/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4</w:t>
      </w:r>
      <w:r w:rsidRPr="00A719BD">
        <w:rPr>
          <w:rFonts w:ascii="Times New Roman" w:hAnsi="Times New Roman"/>
          <w:b/>
          <w:sz w:val="28"/>
          <w:szCs w:val="28"/>
        </w:rPr>
        <w:t>. Анализ погрешностей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912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="00D91242">
        <w:rPr>
          <w:rFonts w:ascii="Times New Roman" w:hAnsi="Times New Roman"/>
          <w:b/>
          <w:sz w:val="28"/>
          <w:szCs w:val="28"/>
        </w:rPr>
        <w:t xml:space="preserve">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10 часов в интерактивной форме - </w:t>
      </w:r>
      <w:r w:rsidR="00D91242"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Default="00E9136A" w:rsidP="00E9136A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19BD">
        <w:rPr>
          <w:rFonts w:ascii="Times New Roman" w:hAnsi="Times New Roman"/>
          <w:sz w:val="28"/>
          <w:szCs w:val="28"/>
        </w:rPr>
        <w:t>етоды анализа погрешностей</w:t>
      </w:r>
    </w:p>
    <w:p w:rsidR="00E9136A" w:rsidRDefault="00E9136A" w:rsidP="00E9136A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Вынужденные колебания упругой системы прибора для измерения быстроменяющейся величины.</w:t>
      </w:r>
    </w:p>
    <w:p w:rsidR="00E9136A" w:rsidRDefault="00E9136A" w:rsidP="00E9136A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 xml:space="preserve">Анализ инерционных погрешностей. </w:t>
      </w:r>
    </w:p>
    <w:p w:rsidR="00E9136A" w:rsidRPr="00671E4B" w:rsidRDefault="00E9136A" w:rsidP="00E9136A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Гидравлическое успокоение.</w:t>
      </w:r>
    </w:p>
    <w:p w:rsidR="00E9136A" w:rsidRPr="00A719BD" w:rsidRDefault="00E9136A" w:rsidP="00E913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5</w:t>
      </w:r>
      <w:r w:rsidRPr="00A719BD">
        <w:rPr>
          <w:rFonts w:ascii="Times New Roman" w:hAnsi="Times New Roman"/>
          <w:b/>
          <w:sz w:val="28"/>
          <w:szCs w:val="28"/>
        </w:rPr>
        <w:t>. Стендовые испытания дизелей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912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>в том числе 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 в интерактивной форме - </w:t>
      </w:r>
      <w:r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Default="00E9136A" w:rsidP="00E9136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принципа работы на стенде.</w:t>
      </w:r>
    </w:p>
    <w:p w:rsidR="00E9136A" w:rsidRDefault="00E9136A" w:rsidP="00E9136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719BD">
        <w:rPr>
          <w:rFonts w:ascii="Times New Roman" w:hAnsi="Times New Roman"/>
          <w:sz w:val="28"/>
          <w:szCs w:val="28"/>
        </w:rPr>
        <w:t>онструкци</w:t>
      </w:r>
      <w:r>
        <w:rPr>
          <w:rFonts w:ascii="Times New Roman" w:hAnsi="Times New Roman"/>
          <w:sz w:val="28"/>
          <w:szCs w:val="28"/>
        </w:rPr>
        <w:t>и</w:t>
      </w:r>
      <w:r w:rsidRPr="00A719BD">
        <w:rPr>
          <w:rFonts w:ascii="Times New Roman" w:hAnsi="Times New Roman"/>
          <w:sz w:val="28"/>
          <w:szCs w:val="28"/>
        </w:rPr>
        <w:t xml:space="preserve"> и основные части стенда. </w:t>
      </w:r>
    </w:p>
    <w:p w:rsidR="00E9136A" w:rsidRDefault="00E9136A" w:rsidP="00E9136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Определение крутящего момента и эффективной мощности двигателя.</w:t>
      </w:r>
    </w:p>
    <w:p w:rsidR="00E9136A" w:rsidRPr="00671E4B" w:rsidRDefault="00E9136A" w:rsidP="00E9136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Виды нагрузочных устройств.</w:t>
      </w:r>
    </w:p>
    <w:p w:rsidR="00E9136A" w:rsidRPr="00A719BD" w:rsidRDefault="00E9136A" w:rsidP="00E913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6</w:t>
      </w:r>
      <w:r w:rsidRPr="00A719BD">
        <w:rPr>
          <w:rFonts w:ascii="Times New Roman" w:hAnsi="Times New Roman"/>
          <w:b/>
          <w:sz w:val="28"/>
          <w:szCs w:val="28"/>
        </w:rPr>
        <w:t>. Изучение методов обработки индикаторных диаграмм</w:t>
      </w:r>
      <w:r>
        <w:rPr>
          <w:rFonts w:ascii="Times New Roman" w:hAnsi="Times New Roman"/>
          <w:b/>
          <w:sz w:val="28"/>
          <w:szCs w:val="28"/>
        </w:rPr>
        <w:t xml:space="preserve"> (6</w:t>
      </w:r>
      <w:r w:rsidRPr="00671E4B">
        <w:rPr>
          <w:rFonts w:ascii="Times New Roman" w:hAnsi="Times New Roman"/>
          <w:b/>
          <w:sz w:val="28"/>
          <w:szCs w:val="28"/>
        </w:rPr>
        <w:t xml:space="preserve"> часов</w:t>
      </w:r>
      <w:r w:rsidR="00D91242">
        <w:rPr>
          <w:rFonts w:ascii="Times New Roman" w:hAnsi="Times New Roman"/>
          <w:b/>
          <w:sz w:val="28"/>
          <w:szCs w:val="28"/>
        </w:rPr>
        <w:t xml:space="preserve">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6 часов в интерактивной форме - </w:t>
      </w:r>
      <w:r w:rsidR="00D91242"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Default="00E9136A" w:rsidP="00E9136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19BD">
        <w:rPr>
          <w:rFonts w:ascii="Times New Roman" w:hAnsi="Times New Roman"/>
          <w:sz w:val="28"/>
          <w:szCs w:val="28"/>
        </w:rPr>
        <w:t xml:space="preserve">етоды обработки индикаторных диаграмм. </w:t>
      </w:r>
    </w:p>
    <w:p w:rsidR="00E9136A" w:rsidRDefault="00E9136A" w:rsidP="00E9136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lastRenderedPageBreak/>
        <w:t>Требования к частотным характеристикам индикаторов. Механические индикаторы. Электрические индикаторы. Состав и свойства. Достоинства и недостатки.</w:t>
      </w:r>
    </w:p>
    <w:p w:rsidR="00E9136A" w:rsidRDefault="00E9136A" w:rsidP="00E9136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Сравнение датчиков электрических индикаторов. Требования к датчикам в отношении частотного диапазона, чувствительности, нелинейности, влияние температуры.</w:t>
      </w:r>
    </w:p>
    <w:p w:rsidR="00E9136A" w:rsidRPr="00671E4B" w:rsidRDefault="00E9136A" w:rsidP="00E9136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измерения заносятся в таблицу. Вывод.</w:t>
      </w:r>
    </w:p>
    <w:p w:rsidR="00E9136A" w:rsidRPr="00A719BD" w:rsidRDefault="00E9136A" w:rsidP="00E913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>7</w:t>
      </w:r>
      <w:r w:rsidRPr="00A719BD">
        <w:rPr>
          <w:rFonts w:ascii="Times New Roman" w:hAnsi="Times New Roman"/>
          <w:b/>
          <w:sz w:val="28"/>
          <w:szCs w:val="28"/>
        </w:rPr>
        <w:t>. Анализ процесса тепловыделения по индикаторным диаграммам</w:t>
      </w:r>
      <w:r>
        <w:rPr>
          <w:rFonts w:ascii="Times New Roman" w:hAnsi="Times New Roman"/>
          <w:b/>
          <w:sz w:val="28"/>
          <w:szCs w:val="28"/>
        </w:rPr>
        <w:t xml:space="preserve"> (6</w:t>
      </w:r>
      <w:r w:rsidRPr="00671E4B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6 часов в интерактивной форме - </w:t>
      </w:r>
      <w:r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Default="00E9136A" w:rsidP="00E9136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19BD">
        <w:rPr>
          <w:rFonts w:ascii="Times New Roman" w:hAnsi="Times New Roman"/>
          <w:sz w:val="28"/>
          <w:szCs w:val="28"/>
        </w:rPr>
        <w:t>етоды измерение температур в ДВС.</w:t>
      </w:r>
    </w:p>
    <w:p w:rsidR="00E9136A" w:rsidRDefault="00E9136A" w:rsidP="00E9136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Виды измерения, термометры, основанные на тепловом расширении.</w:t>
      </w:r>
    </w:p>
    <w:p w:rsidR="00E9136A" w:rsidRDefault="00E9136A" w:rsidP="00E9136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 xml:space="preserve">Термометрические пирометры, </w:t>
      </w:r>
      <w:proofErr w:type="spellStart"/>
      <w:r w:rsidRPr="00A719BD">
        <w:rPr>
          <w:rFonts w:ascii="Times New Roman" w:hAnsi="Times New Roman"/>
          <w:sz w:val="28"/>
          <w:szCs w:val="28"/>
        </w:rPr>
        <w:t>термо</w:t>
      </w:r>
      <w:proofErr w:type="spellEnd"/>
      <w:r w:rsidRPr="00A719B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719BD">
        <w:rPr>
          <w:rFonts w:ascii="Times New Roman" w:hAnsi="Times New Roman"/>
          <w:sz w:val="28"/>
          <w:szCs w:val="28"/>
        </w:rPr>
        <w:t>э.д.с</w:t>
      </w:r>
      <w:proofErr w:type="spellEnd"/>
      <w:r w:rsidRPr="00A719BD">
        <w:rPr>
          <w:rFonts w:ascii="Times New Roman" w:hAnsi="Times New Roman"/>
          <w:sz w:val="28"/>
          <w:szCs w:val="28"/>
        </w:rPr>
        <w:t>. материалов. Стандартные термопары.</w:t>
      </w:r>
    </w:p>
    <w:p w:rsidR="00E9136A" w:rsidRPr="00671E4B" w:rsidRDefault="00E9136A" w:rsidP="00E9136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gramStart"/>
      <w:r>
        <w:rPr>
          <w:rFonts w:ascii="Times New Roman" w:hAnsi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наиболее подвергающихся тепловым потерям. </w:t>
      </w:r>
    </w:p>
    <w:p w:rsidR="00E9136A" w:rsidRPr="00A719BD" w:rsidRDefault="00E9136A" w:rsidP="00E9136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A719BD">
        <w:rPr>
          <w:rFonts w:ascii="Times New Roman" w:hAnsi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A719BD">
        <w:rPr>
          <w:rFonts w:ascii="Times New Roman" w:hAnsi="Times New Roman"/>
          <w:b/>
          <w:sz w:val="28"/>
          <w:szCs w:val="28"/>
        </w:rPr>
        <w:t>Оптимизационные задачи при проектировании ДВС</w:t>
      </w:r>
      <w:r>
        <w:rPr>
          <w:rFonts w:ascii="Times New Roman" w:hAnsi="Times New Roman"/>
          <w:b/>
          <w:sz w:val="28"/>
          <w:szCs w:val="28"/>
        </w:rPr>
        <w:t xml:space="preserve"> (6</w:t>
      </w:r>
      <w:r w:rsidRPr="00054F92">
        <w:rPr>
          <w:rFonts w:ascii="Times New Roman" w:hAnsi="Times New Roman"/>
          <w:b/>
          <w:sz w:val="28"/>
          <w:szCs w:val="28"/>
        </w:rPr>
        <w:t xml:space="preserve"> часов</w:t>
      </w:r>
      <w:r w:rsidR="00D91242">
        <w:rPr>
          <w:rFonts w:ascii="Times New Roman" w:hAnsi="Times New Roman"/>
          <w:b/>
          <w:sz w:val="28"/>
          <w:szCs w:val="28"/>
        </w:rPr>
        <w:t xml:space="preserve">, </w:t>
      </w:r>
      <w:r w:rsidR="00D9124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6 часов в интерактивной форме - </w:t>
      </w:r>
      <w:r w:rsidR="00D91242" w:rsidRPr="003A7FC9">
        <w:rPr>
          <w:rFonts w:ascii="Times New Roman" w:eastAsia="Calibri" w:hAnsi="Times New Roman" w:cs="Times New Roman"/>
          <w:b/>
          <w:sz w:val="28"/>
          <w:szCs w:val="28"/>
        </w:rPr>
        <w:t>Дифференцированные индивидуальные задания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136A" w:rsidRPr="00544478" w:rsidRDefault="00E9136A" w:rsidP="00E9136A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Способы повышения КПД двигателя.</w:t>
      </w:r>
    </w:p>
    <w:p w:rsidR="00E9136A" w:rsidRPr="00C31403" w:rsidRDefault="00E9136A" w:rsidP="00E9136A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719BD">
        <w:rPr>
          <w:rFonts w:ascii="Times New Roman" w:hAnsi="Times New Roman"/>
          <w:sz w:val="28"/>
          <w:szCs w:val="28"/>
        </w:rPr>
        <w:t>Поиск оптимального значения методом Гаусса-</w:t>
      </w:r>
      <w:proofErr w:type="spellStart"/>
      <w:r w:rsidRPr="00A719BD">
        <w:rPr>
          <w:rFonts w:ascii="Times New Roman" w:hAnsi="Times New Roman"/>
          <w:sz w:val="28"/>
          <w:szCs w:val="28"/>
        </w:rPr>
        <w:t>Зайделя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r w:rsidRPr="00A719BD">
        <w:rPr>
          <w:rFonts w:ascii="Times New Roman" w:hAnsi="Times New Roman"/>
          <w:sz w:val="28"/>
          <w:szCs w:val="28"/>
        </w:rPr>
        <w:t>зависимост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719BD">
        <w:rPr>
          <w:rFonts w:ascii="Times New Roman" w:hAnsi="Times New Roman"/>
          <w:sz w:val="28"/>
          <w:szCs w:val="28"/>
        </w:rPr>
        <w:t xml:space="preserve">эффективного КПД поршневого двигателя внутреннего сгорания от степени сжатия имеет вид </w:t>
      </w:r>
      <w:proofErr w:type="gramStart"/>
      <w:r w:rsidRPr="00A719BD">
        <w:rPr>
          <w:rFonts w:ascii="Times New Roman" w:hAnsi="Times New Roman"/>
          <w:sz w:val="28"/>
          <w:szCs w:val="28"/>
        </w:rPr>
        <w:t>кривой</w:t>
      </w:r>
      <w:proofErr w:type="gramEnd"/>
      <w:r w:rsidRPr="00A719BD">
        <w:rPr>
          <w:rFonts w:ascii="Times New Roman" w:hAnsi="Times New Roman"/>
          <w:sz w:val="28"/>
          <w:szCs w:val="28"/>
        </w:rPr>
        <w:t xml:space="preserve"> имеющей максимальное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E9136A" w:rsidRPr="00C31403" w:rsidRDefault="00E9136A" w:rsidP="00E9136A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Поиск </w:t>
      </w:r>
      <w:proofErr w:type="spellStart"/>
      <w:r w:rsidRPr="00A719BD">
        <w:rPr>
          <w:rFonts w:ascii="Times New Roman" w:hAnsi="Times New Roman"/>
          <w:sz w:val="28"/>
          <w:szCs w:val="28"/>
        </w:rPr>
        <w:t>оптимально</w:t>
      </w:r>
      <w:r>
        <w:rPr>
          <w:rFonts w:ascii="Times New Roman" w:hAnsi="Times New Roman"/>
          <w:sz w:val="28"/>
          <w:szCs w:val="28"/>
        </w:rPr>
        <w:t>гозначения</w:t>
      </w:r>
      <w:proofErr w:type="spellEnd"/>
      <w:r w:rsidRPr="00A719BD">
        <w:rPr>
          <w:rFonts w:ascii="Times New Roman" w:hAnsi="Times New Roman"/>
          <w:sz w:val="28"/>
          <w:szCs w:val="28"/>
        </w:rPr>
        <w:t xml:space="preserve"> степени сжатия методом Гаусса 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Pr="00A719BD">
        <w:rPr>
          <w:rFonts w:ascii="Times New Roman" w:hAnsi="Times New Roman"/>
          <w:sz w:val="28"/>
          <w:szCs w:val="28"/>
        </w:rPr>
        <w:t>Зайделя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изменении степени сжатия на один шаг (начиная с 6).</w:t>
      </w:r>
    </w:p>
    <w:p w:rsidR="00E9136A" w:rsidRDefault="00E9136A" w:rsidP="00E9136A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9BD">
        <w:rPr>
          <w:rFonts w:ascii="Times New Roman" w:hAnsi="Times New Roman"/>
          <w:sz w:val="28"/>
          <w:szCs w:val="28"/>
        </w:rPr>
        <w:t>Поиск оптимального зна</w:t>
      </w:r>
      <w:r>
        <w:rPr>
          <w:rFonts w:ascii="Times New Roman" w:hAnsi="Times New Roman"/>
          <w:sz w:val="28"/>
          <w:szCs w:val="28"/>
        </w:rPr>
        <w:t xml:space="preserve">чения методом Гаусса – </w:t>
      </w:r>
      <w:proofErr w:type="spellStart"/>
      <w:r>
        <w:rPr>
          <w:rFonts w:ascii="Times New Roman" w:hAnsi="Times New Roman"/>
          <w:sz w:val="28"/>
          <w:szCs w:val="28"/>
        </w:rPr>
        <w:t>Зайделя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A719BD">
        <w:rPr>
          <w:rFonts w:ascii="Times New Roman" w:hAnsi="Times New Roman"/>
          <w:sz w:val="28"/>
          <w:szCs w:val="28"/>
        </w:rPr>
        <w:t>зависимост</w:t>
      </w:r>
      <w:r>
        <w:rPr>
          <w:rFonts w:ascii="Times New Roman" w:hAnsi="Times New Roman"/>
          <w:sz w:val="28"/>
          <w:szCs w:val="28"/>
        </w:rPr>
        <w:t>и</w:t>
      </w:r>
      <w:r w:rsidRPr="00A719BD">
        <w:rPr>
          <w:rFonts w:ascii="Times New Roman" w:hAnsi="Times New Roman"/>
          <w:sz w:val="28"/>
          <w:szCs w:val="28"/>
        </w:rPr>
        <w:t xml:space="preserve">  эффективного</w:t>
      </w:r>
      <w:proofErr w:type="gramEnd"/>
      <w:r w:rsidRPr="00A719BD">
        <w:rPr>
          <w:rFonts w:ascii="Times New Roman" w:hAnsi="Times New Roman"/>
          <w:sz w:val="28"/>
          <w:szCs w:val="28"/>
        </w:rPr>
        <w:t xml:space="preserve">  КПД     поршневого   двигателя внутреннего сгорания от степени сжатия и от коэффициента избытка воздуха имеет вид эллиптического параболоида</w:t>
      </w:r>
      <w:r>
        <w:rPr>
          <w:rFonts w:ascii="Times New Roman" w:hAnsi="Times New Roman"/>
          <w:sz w:val="28"/>
          <w:szCs w:val="28"/>
        </w:rPr>
        <w:t>.</w:t>
      </w:r>
    </w:p>
    <w:p w:rsidR="00506179" w:rsidRDefault="00506179" w:rsidP="00EE37B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56" w:rsidRPr="00BF5956" w:rsidRDefault="00BF5956" w:rsidP="00C035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УЧЕБНО-МЕТОДИЧЕСКОЕ ОБЕСПЕЧЕНИЕ САМОСТОЯТЕЛЬНОЙ РАБОТЫ ОБУЧАЮЩИХСЯ</w:t>
      </w:r>
    </w:p>
    <w:p w:rsidR="00BF5956" w:rsidRDefault="00BF5956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E9136A" w:rsidRPr="00E9136A">
        <w:rPr>
          <w:rFonts w:ascii="Times New Roman" w:hAnsi="Times New Roman"/>
          <w:sz w:val="28"/>
          <w:szCs w:val="28"/>
          <w:lang w:eastAsia="ru-RU"/>
        </w:rPr>
        <w:t>Научные основы проектирования судовых энергетических установок</w:t>
      </w:r>
      <w:r w:rsidRPr="00655A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5AB3">
        <w:rPr>
          <w:rFonts w:ascii="Times New Roman" w:hAnsi="Times New Roman"/>
          <w:sz w:val="28"/>
          <w:szCs w:val="28"/>
          <w:lang w:eastAsia="ru-RU"/>
        </w:rPr>
        <w:t>включает в себя: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92103E" w:rsidRDefault="0092103E" w:rsidP="009210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03E" w:rsidRDefault="0092103E" w:rsidP="009210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AB3">
        <w:rPr>
          <w:rFonts w:ascii="Times New Roman" w:eastAsia="Times New Roman" w:hAnsi="Times New Roman"/>
          <w:b/>
          <w:sz w:val="28"/>
          <w:szCs w:val="28"/>
          <w:lang w:eastAsia="ru-RU"/>
        </w:rPr>
        <w:t>Пла</w:t>
      </w:r>
      <w:r w:rsidR="00506179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655AB3">
        <w:rPr>
          <w:rFonts w:ascii="Times New Roman" w:eastAsia="Times New Roman" w:hAnsi="Times New Roman"/>
          <w:b/>
          <w:sz w:val="28"/>
          <w:szCs w:val="28"/>
          <w:lang w:eastAsia="ru-RU"/>
        </w:rPr>
        <w:t>-график выполнения самостоятельной работы по дисциплине</w:t>
      </w:r>
    </w:p>
    <w:p w:rsidR="00D91242" w:rsidRDefault="00D91242" w:rsidP="00D9124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578"/>
        <w:gridCol w:w="2843"/>
        <w:gridCol w:w="2536"/>
        <w:gridCol w:w="1699"/>
      </w:tblGrid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6A" w:rsidRPr="00054F92" w:rsidRDefault="00E9136A" w:rsidP="00D91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  неделя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Default="00E9136A" w:rsidP="00D91242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7 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Default="00E9136A" w:rsidP="00D91242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9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Default="00E9136A" w:rsidP="00D91242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12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Default="00E9136A" w:rsidP="00D91242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13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Default="00E9136A" w:rsidP="00D91242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E9136A" w:rsidRPr="00054F92" w:rsidTr="00D9124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A" w:rsidRPr="00054F92" w:rsidRDefault="00E9136A" w:rsidP="00D9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D91242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A" w:rsidRPr="00054F92" w:rsidRDefault="00E9136A" w:rsidP="00D91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</w:tbl>
    <w:p w:rsidR="00C035BB" w:rsidRDefault="00C035BB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D91242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578"/>
        <w:gridCol w:w="2843"/>
        <w:gridCol w:w="2537"/>
        <w:gridCol w:w="1699"/>
      </w:tblGrid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42" w:rsidRPr="00054F92" w:rsidRDefault="00D91242" w:rsidP="009A7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  неделя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Default="00D91242" w:rsidP="009A739E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7  неделя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Default="00D91242" w:rsidP="009A739E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9 неделя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Default="00D91242" w:rsidP="009A739E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12 неделя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Default="00D91242" w:rsidP="009A739E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13 неделя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Default="00D91242" w:rsidP="009A739E">
            <w:pPr>
              <w:spacing w:after="0" w:line="240" w:lineRule="auto"/>
            </w:pPr>
            <w:r w:rsidRPr="0029121E">
              <w:rPr>
                <w:rFonts w:ascii="Times New Roman" w:hAnsi="Times New Roman"/>
                <w:sz w:val="24"/>
                <w:szCs w:val="24"/>
                <w:lang w:eastAsia="ru-RU"/>
              </w:rPr>
              <w:t>Курсовой проект,  опрос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, УО-1</w:t>
            </w:r>
          </w:p>
        </w:tc>
      </w:tr>
      <w:tr w:rsidR="00D91242" w:rsidRPr="00054F92" w:rsidTr="009A73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42" w:rsidRPr="00054F92" w:rsidRDefault="00D91242" w:rsidP="009A7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42" w:rsidRPr="00054F92" w:rsidRDefault="00D91242" w:rsidP="009A7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</w:tbl>
    <w:p w:rsidR="00D91242" w:rsidRDefault="00D91242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Pr="00BF5956" w:rsidRDefault="00D91242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Pr="00BF5956" w:rsidRDefault="00BF5956" w:rsidP="00C035BB">
      <w:pPr>
        <w:numPr>
          <w:ilvl w:val="0"/>
          <w:numId w:val="1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96"/>
        <w:gridCol w:w="3084"/>
        <w:gridCol w:w="1133"/>
        <w:gridCol w:w="1159"/>
        <w:gridCol w:w="1553"/>
        <w:gridCol w:w="1820"/>
      </w:tblGrid>
      <w:tr w:rsidR="00E9136A" w:rsidRPr="00054F92" w:rsidTr="00D91242">
        <w:trPr>
          <w:trHeight w:val="31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3970821"/>
            <w:r w:rsidRPr="00054F9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226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0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E9136A" w:rsidRPr="00054F92" w:rsidTr="00D91242">
        <w:trPr>
          <w:trHeight w:val="791"/>
        </w:trPr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6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F92">
              <w:rPr>
                <w:rFonts w:ascii="Times New Roman" w:hAnsi="Times New Roman"/>
                <w:sz w:val="24"/>
                <w:szCs w:val="24"/>
              </w:rPr>
              <w:t>Пуско-наладочные работы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136A" w:rsidRPr="00054F92" w:rsidRDefault="00D91242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ПК-2</w:t>
            </w:r>
          </w:p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ПК-</w:t>
            </w:r>
            <w:r w:rsidR="00D9124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88294E">
        <w:trPr>
          <w:trHeight w:val="315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F92">
              <w:rPr>
                <w:rFonts w:ascii="Times New Roman" w:hAnsi="Times New Roman"/>
                <w:sz w:val="24"/>
                <w:szCs w:val="24"/>
              </w:rPr>
              <w:t>Разработка схемы измерений характ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судового</w:t>
            </w:r>
            <w:r w:rsidRPr="00054F92">
              <w:rPr>
                <w:rFonts w:ascii="Times New Roman" w:hAnsi="Times New Roman"/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ПК-2</w:t>
            </w:r>
          </w:p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88294E">
        <w:trPr>
          <w:trHeight w:val="315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F92">
              <w:rPr>
                <w:rFonts w:ascii="Times New Roman" w:hAnsi="Times New Roman"/>
                <w:sz w:val="24"/>
                <w:szCs w:val="24"/>
              </w:rPr>
              <w:t>Обработка результатов измерений характеристик СЭУ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4F92">
              <w:rPr>
                <w:rFonts w:ascii="Times New Roman" w:hAnsi="Times New Roman"/>
                <w:sz w:val="24"/>
                <w:szCs w:val="24"/>
              </w:rPr>
              <w:t>Анализ погрешностей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ПК-2</w:t>
            </w:r>
          </w:p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88294E">
        <w:trPr>
          <w:trHeight w:val="315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Стендовые испытания </w:t>
            </w:r>
            <w:proofErr w:type="spellStart"/>
            <w:proofErr w:type="gramStart"/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дизелей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</w:t>
            </w:r>
            <w:proofErr w:type="spellEnd"/>
            <w:proofErr w:type="gramEnd"/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методов обработки индикаторных диаграмм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ПК-2</w:t>
            </w:r>
          </w:p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88294E">
        <w:trPr>
          <w:trHeight w:val="315"/>
        </w:trPr>
        <w:tc>
          <w:tcPr>
            <w:tcW w:w="319" w:type="pct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Анализ процесса тепловыделения по индикаторным диаграммам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Оптимизационные задачи при проектировании ДВС</w:t>
            </w:r>
          </w:p>
        </w:tc>
        <w:tc>
          <w:tcPr>
            <w:tcW w:w="60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ПК-2</w:t>
            </w:r>
          </w:p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1242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42" w:rsidRPr="00054F92" w:rsidRDefault="00D91242" w:rsidP="00D9124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D91242" w:rsidRPr="00054F92" w:rsidRDefault="00D91242" w:rsidP="00D9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см. вопросы к зачету</w:t>
            </w: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9136A" w:rsidRPr="00054F92" w:rsidTr="00E9136A">
        <w:trPr>
          <w:trHeight w:val="315"/>
        </w:trPr>
        <w:tc>
          <w:tcPr>
            <w:tcW w:w="319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136A" w:rsidRPr="00054F92" w:rsidRDefault="00E9136A" w:rsidP="00E9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4F92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ПР-5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9136A" w:rsidRPr="00054F92" w:rsidRDefault="00E9136A" w:rsidP="00E9136A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bookmarkEnd w:id="2"/>
    </w:tbl>
    <w:p w:rsidR="00BF5956" w:rsidRDefault="00BF5956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42" w:rsidRPr="00506179" w:rsidRDefault="00D91242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Pr="00BF5956" w:rsidRDefault="00BF5956" w:rsidP="00C035B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СПИСОК УЧЕБНОЙ ЛИТЕРАТУРЫ И ИНФОРМАЦИОННО-МЕТОДИЧЕСКОЕ ОБЕСПЕЧЕНИЕ ДИСЦИПЛИНЫ</w:t>
      </w:r>
    </w:p>
    <w:p w:rsid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863" w:rsidRPr="006A1863" w:rsidRDefault="006A1863" w:rsidP="006A186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8"/>
          <w:szCs w:val="24"/>
          <w:lang w:eastAsia="ru-RU"/>
        </w:rPr>
      </w:pPr>
      <w:r w:rsidRPr="006A1863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8"/>
          <w:szCs w:val="24"/>
          <w:lang w:eastAsia="ru-RU"/>
        </w:rPr>
        <w:t>Основная литература</w:t>
      </w:r>
    </w:p>
    <w:p w:rsidR="00D91242" w:rsidRDefault="00D91242" w:rsidP="00D91242">
      <w:pPr>
        <w:numPr>
          <w:ilvl w:val="0"/>
          <w:numId w:val="40"/>
        </w:numPr>
        <w:tabs>
          <w:tab w:val="left" w:pos="9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42">
        <w:rPr>
          <w:rFonts w:ascii="Times New Roman" w:hAnsi="Times New Roman" w:cs="Times New Roman"/>
          <w:sz w:val="28"/>
          <w:szCs w:val="28"/>
        </w:rPr>
        <w:t>Глебов, В. В. Система автоматизированного проектирования технологических процессов ВЕРТИКАЛЬ V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учебное пособие / В. В. Глебов, М. В.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Кангин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Рябикина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Вузовское образование, 2017. — 251 c. — ISBN 978-5-906172-19-8.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FD6C68">
          <w:rPr>
            <w:rStyle w:val="a6"/>
            <w:rFonts w:ascii="Times New Roman" w:hAnsi="Times New Roman" w:cs="Times New Roman"/>
            <w:sz w:val="28"/>
            <w:szCs w:val="28"/>
          </w:rPr>
          <w:t>http://www.iprbookshop.ru/62064.htm</w:t>
        </w:r>
      </w:hyperlink>
      <w:r w:rsidRPr="00D9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42" w:rsidRDefault="00D91242" w:rsidP="00D91242">
      <w:pPr>
        <w:numPr>
          <w:ilvl w:val="0"/>
          <w:numId w:val="40"/>
        </w:numPr>
        <w:tabs>
          <w:tab w:val="left" w:pos="9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42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проектирования. Моделирование в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М. В. Овечкин, В. Н.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ЭБС АСВ, 2016. — 104 c. — ISBN 978-5-7410-1553-7.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FD6C68">
          <w:rPr>
            <w:rStyle w:val="a6"/>
            <w:rFonts w:ascii="Times New Roman" w:hAnsi="Times New Roman" w:cs="Times New Roman"/>
            <w:sz w:val="28"/>
            <w:szCs w:val="28"/>
          </w:rPr>
          <w:t>http://www.iprbookshop.ru/78834.html</w:t>
        </w:r>
      </w:hyperlink>
    </w:p>
    <w:p w:rsidR="00D91242" w:rsidRDefault="00D91242" w:rsidP="00D91242">
      <w:pPr>
        <w:numPr>
          <w:ilvl w:val="0"/>
          <w:numId w:val="40"/>
        </w:numPr>
        <w:tabs>
          <w:tab w:val="left" w:pos="9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42">
        <w:rPr>
          <w:rFonts w:ascii="Times New Roman" w:hAnsi="Times New Roman" w:cs="Times New Roman"/>
          <w:sz w:val="28"/>
          <w:szCs w:val="28"/>
        </w:rPr>
        <w:t xml:space="preserve">Система автоматизированного проектирования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 в металлургии и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лабораторный практикум / С. М.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, М. Г. Наумова, Н. С. Куприенко, Ю. С. Тарасов.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D91242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91242">
        <w:rPr>
          <w:rFonts w:ascii="Times New Roman" w:hAnsi="Times New Roman" w:cs="Times New Roman"/>
          <w:sz w:val="28"/>
          <w:szCs w:val="28"/>
        </w:rPr>
        <w:t xml:space="preserve">, 2018. — 118 c. — ISBN 2227-8397. — </w:t>
      </w:r>
      <w:proofErr w:type="gramStart"/>
      <w:r w:rsidRPr="00D912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9124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8" w:history="1">
        <w:r w:rsidRPr="00FD6C68">
          <w:rPr>
            <w:rStyle w:val="a6"/>
            <w:rFonts w:ascii="Times New Roman" w:hAnsi="Times New Roman" w:cs="Times New Roman"/>
            <w:sz w:val="28"/>
            <w:szCs w:val="28"/>
          </w:rPr>
          <w:t>http://www.iprbookshop.ru/84420.html</w:t>
        </w:r>
      </w:hyperlink>
    </w:p>
    <w:p w:rsidR="00D91242" w:rsidRPr="00D91242" w:rsidRDefault="00D91242" w:rsidP="00D91242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42" w:rsidRPr="00D91242" w:rsidRDefault="00D91242" w:rsidP="00D91242">
      <w:pPr>
        <w:tabs>
          <w:tab w:val="left" w:pos="9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42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D91242" w:rsidRPr="00D91242" w:rsidRDefault="00054A7E" w:rsidP="00D91242">
      <w:pPr>
        <w:pStyle w:val="a4"/>
        <w:numPr>
          <w:ilvl w:val="0"/>
          <w:numId w:val="43"/>
        </w:numPr>
        <w:tabs>
          <w:tab w:val="left" w:pos="851"/>
          <w:tab w:val="left" w:pos="998"/>
          <w:tab w:val="left" w:pos="5954"/>
          <w:tab w:val="left" w:pos="69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1242" w:rsidRPr="00D91242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http://e.lanbook.com/books/element.php?pl1_id=4682</w:t>
        </w:r>
      </w:hyperlink>
      <w:r w:rsidR="00D91242" w:rsidRPr="00D91242">
        <w:rPr>
          <w:rFonts w:ascii="Times New Roman" w:hAnsi="Times New Roman" w:cs="Times New Roman"/>
          <w:sz w:val="28"/>
          <w:szCs w:val="28"/>
        </w:rPr>
        <w:t xml:space="preserve"> Попов Д.М. Системы автоматизированного проектирования. Издательство: </w:t>
      </w:r>
      <w:proofErr w:type="spellStart"/>
      <w:r w:rsidR="00D91242" w:rsidRPr="00D91242">
        <w:rPr>
          <w:rFonts w:ascii="Times New Roman" w:hAnsi="Times New Roman" w:cs="Times New Roman"/>
          <w:sz w:val="28"/>
          <w:szCs w:val="28"/>
        </w:rPr>
        <w:t>КемТИПП</w:t>
      </w:r>
      <w:proofErr w:type="spellEnd"/>
      <w:r w:rsidR="00D91242" w:rsidRPr="00D91242">
        <w:rPr>
          <w:rFonts w:ascii="Times New Roman" w:hAnsi="Times New Roman" w:cs="Times New Roman"/>
          <w:sz w:val="28"/>
          <w:szCs w:val="28"/>
        </w:rPr>
        <w:t>. 2012г. – 148 стр.</w:t>
      </w:r>
    </w:p>
    <w:p w:rsidR="00E9136A" w:rsidRPr="00D91242" w:rsidRDefault="00054A7E" w:rsidP="00D91242">
      <w:pPr>
        <w:numPr>
          <w:ilvl w:val="0"/>
          <w:numId w:val="43"/>
        </w:numPr>
        <w:tabs>
          <w:tab w:val="left" w:pos="9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9136A" w:rsidRPr="00D91242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http://e.lanbook.com/books/element.php?pl1_id=3900 </w:t>
        </w:r>
      </w:hyperlink>
      <w:r w:rsidR="00E9136A" w:rsidRPr="00D91242">
        <w:rPr>
          <w:rFonts w:ascii="Times New Roman" w:hAnsi="Times New Roman" w:cs="Times New Roman"/>
          <w:sz w:val="28"/>
          <w:szCs w:val="28"/>
        </w:rPr>
        <w:t xml:space="preserve"> Круглов Г.А. Булгакова Р.И. Круглова Е.С. Теплотехника. Издательство: "Лань" - 2012г. – 208 стр.</w:t>
      </w:r>
    </w:p>
    <w:p w:rsidR="00E9136A" w:rsidRPr="00AA2A48" w:rsidRDefault="00E9136A" w:rsidP="00AA2A48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863" w:rsidRDefault="006A1863" w:rsidP="006A1863">
      <w:pPr>
        <w:pStyle w:val="3"/>
        <w:spacing w:before="0" w:after="0" w:line="360" w:lineRule="auto"/>
        <w:ind w:firstLine="709"/>
      </w:pPr>
      <w:r w:rsidRPr="0066578C">
        <w:lastRenderedPageBreak/>
        <w:t>Перечень информационных технологий и программного обеспечения</w:t>
      </w:r>
    </w:p>
    <w:p w:rsidR="006A1863" w:rsidRPr="0066578C" w:rsidRDefault="006A1863" w:rsidP="006A1863">
      <w:pPr>
        <w:pStyle w:val="3"/>
        <w:spacing w:before="0" w:after="0" w:line="360" w:lineRule="auto"/>
        <w:ind w:firstLine="709"/>
      </w:pPr>
    </w:p>
    <w:p w:rsidR="006A1863" w:rsidRPr="0066578C" w:rsidRDefault="006A1863" w:rsidP="006A1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используется следующее программное обеспечение: </w:t>
      </w:r>
    </w:p>
    <w:p w:rsidR="006A1863" w:rsidRPr="0066578C" w:rsidRDefault="006A1863" w:rsidP="00C035BB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en-AU"/>
        </w:rPr>
      </w:pP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Microsoft Office (Access, Excel, PowerPoint, Word </w:t>
      </w:r>
      <w:r w:rsidRPr="0066578C">
        <w:rPr>
          <w:rFonts w:ascii="Times New Roman" w:hAnsi="Times New Roman"/>
          <w:iCs/>
          <w:sz w:val="28"/>
          <w:szCs w:val="28"/>
        </w:rPr>
        <w:t>и</w:t>
      </w:r>
      <w:r w:rsidRPr="006A1863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66578C">
        <w:rPr>
          <w:rFonts w:ascii="Times New Roman" w:hAnsi="Times New Roman"/>
          <w:iCs/>
          <w:sz w:val="28"/>
          <w:szCs w:val="28"/>
        </w:rPr>
        <w:t>т</w:t>
      </w: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. </w:t>
      </w:r>
      <w:r w:rsidRPr="0066578C">
        <w:rPr>
          <w:rFonts w:ascii="Times New Roman" w:hAnsi="Times New Roman"/>
          <w:iCs/>
          <w:sz w:val="28"/>
          <w:szCs w:val="28"/>
        </w:rPr>
        <w:t>д</w:t>
      </w: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). </w:t>
      </w:r>
    </w:p>
    <w:p w:rsidR="006A1863" w:rsidRDefault="006A1863" w:rsidP="00C035BB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66578C">
        <w:rPr>
          <w:rFonts w:ascii="Times New Roman" w:hAnsi="Times New Roman"/>
          <w:iCs/>
          <w:sz w:val="28"/>
          <w:szCs w:val="28"/>
          <w:lang w:val="en-US"/>
        </w:rPr>
        <w:t>MathCAD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.</w:t>
      </w:r>
    </w:p>
    <w:p w:rsidR="006A1863" w:rsidRPr="0066578C" w:rsidRDefault="006A1863" w:rsidP="00C035BB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Программное обеспечение электронного ресурса сайта ДВФУ, включая ЭБС ДВФУ.</w:t>
      </w:r>
    </w:p>
    <w:p w:rsidR="006A1863" w:rsidRPr="0066578C" w:rsidRDefault="006A1863" w:rsidP="006A1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следующие информационно-справочные системы: </w:t>
      </w:r>
    </w:p>
    <w:p w:rsidR="006A1863" w:rsidRPr="0066578C" w:rsidRDefault="006A1863" w:rsidP="00C035BB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Научная электронная библиотека </w:t>
      </w:r>
      <w:proofErr w:type="spellStart"/>
      <w:r w:rsidRPr="0066578C">
        <w:rPr>
          <w:rFonts w:ascii="Times New Roman" w:hAnsi="Times New Roman"/>
          <w:iCs/>
          <w:sz w:val="28"/>
          <w:szCs w:val="28"/>
        </w:rPr>
        <w:t>eLIBRARY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.</w:t>
      </w:r>
    </w:p>
    <w:p w:rsidR="006A1863" w:rsidRPr="0066578C" w:rsidRDefault="006A1863" w:rsidP="00C035BB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Электронно-библиотечная система издательства «Лань». </w:t>
      </w:r>
    </w:p>
    <w:p w:rsidR="006A1863" w:rsidRPr="0066578C" w:rsidRDefault="006A1863" w:rsidP="00C035BB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Электронно-библиотечная система «</w:t>
      </w:r>
      <w:proofErr w:type="spellStart"/>
      <w:r w:rsidRPr="0066578C">
        <w:rPr>
          <w:rFonts w:ascii="Times New Roman" w:hAnsi="Times New Roman"/>
          <w:iCs/>
          <w:sz w:val="28"/>
          <w:szCs w:val="28"/>
        </w:rPr>
        <w:t>IPRbooks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».</w:t>
      </w:r>
    </w:p>
    <w:p w:rsidR="006A1863" w:rsidRPr="0066578C" w:rsidRDefault="006A1863" w:rsidP="00C035BB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Электронно-библиотечная система «</w:t>
      </w:r>
      <w:proofErr w:type="spellStart"/>
      <w:r w:rsidRPr="0066578C">
        <w:rPr>
          <w:rFonts w:ascii="Times New Roman" w:hAnsi="Times New Roman"/>
          <w:iCs/>
          <w:sz w:val="28"/>
          <w:szCs w:val="28"/>
          <w:lang w:val="en-US"/>
        </w:rPr>
        <w:t>Znanium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»</w:t>
      </w:r>
    </w:p>
    <w:p w:rsid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Default="00BF5956" w:rsidP="00C035BB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ПО ОСВОЕНИЮ ДИСЦИПЛИНЫ</w:t>
      </w:r>
    </w:p>
    <w:p w:rsidR="006A1863" w:rsidRDefault="006A1863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35BB" w:rsidRPr="009951CB" w:rsidRDefault="00C035BB" w:rsidP="00C035B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951CB">
        <w:rPr>
          <w:rFonts w:ascii="Times New Roman" w:hAnsi="Times New Roman"/>
          <w:sz w:val="28"/>
          <w:szCs w:val="28"/>
        </w:rPr>
        <w:t>Пояснения к формам работы:</w:t>
      </w:r>
    </w:p>
    <w:p w:rsidR="00C035BB" w:rsidRPr="009951CB" w:rsidRDefault="00C035BB" w:rsidP="00C035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CB">
        <w:rPr>
          <w:rFonts w:ascii="Times New Roman" w:hAnsi="Times New Roman"/>
          <w:sz w:val="28"/>
          <w:szCs w:val="28"/>
        </w:rPr>
        <w:t>1. По мере накопления теоретического материала и его закрепления на практике, лекционные занятия переводятся в форму активного диалога с обучающимися с целью выработки суждений по изучаемой дисциплине.</w:t>
      </w:r>
    </w:p>
    <w:p w:rsidR="00C035BB" w:rsidRPr="009951CB" w:rsidRDefault="00C035BB" w:rsidP="00C035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CB">
        <w:rPr>
          <w:rFonts w:ascii="Times New Roman" w:hAnsi="Times New Roman"/>
          <w:sz w:val="28"/>
          <w:szCs w:val="28"/>
        </w:rPr>
        <w:t>2. Все практические занятия сформированы на основе существующих потребностей производства в средствах автоматизации отдельных видов проектно-конструкторских работ.</w:t>
      </w:r>
    </w:p>
    <w:p w:rsidR="00C035BB" w:rsidRPr="009951CB" w:rsidRDefault="00C035BB" w:rsidP="00C035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CB">
        <w:rPr>
          <w:rFonts w:ascii="Times New Roman" w:hAnsi="Times New Roman"/>
          <w:sz w:val="28"/>
          <w:szCs w:val="28"/>
        </w:rPr>
        <w:t>3. Контрольные опросы проводятся в форме активного диалога-обсуждения на определенные преподавателем темы.</w:t>
      </w:r>
    </w:p>
    <w:p w:rsidR="005010AD" w:rsidRDefault="005010AD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9136A" w:rsidRPr="00BF5956" w:rsidRDefault="00E9136A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Default="00BF5956" w:rsidP="00C035BB">
      <w:pPr>
        <w:numPr>
          <w:ilvl w:val="0"/>
          <w:numId w:val="1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мАТЕРИАЛЬНО-ТЕХНИЧЕСКОЕ ОБЕСПЕЧЕНИЕ ДИСЦИПЛИНЫ</w:t>
      </w:r>
    </w:p>
    <w:p w:rsidR="006A1863" w:rsidRDefault="006A1863" w:rsidP="006A1863">
      <w:pPr>
        <w:pStyle w:val="a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дисциплины «</w:t>
      </w:r>
      <w:r w:rsidR="00E9136A">
        <w:rPr>
          <w:rFonts w:ascii="Times New Roman" w:hAnsi="Times New Roman"/>
          <w:sz w:val="28"/>
          <w:szCs w:val="28"/>
        </w:rPr>
        <w:t>Научные основы проектирования судовых энергетических установок</w:t>
      </w: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» включает в себя: мультимедийное оборудование, графические станции, программы и учебно-методические пособия и учебники в формате </w:t>
      </w:r>
      <w:proofErr w:type="spellStart"/>
      <w:r w:rsidRPr="006A186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6A1863">
        <w:rPr>
          <w:rFonts w:ascii="Times New Roman" w:eastAsia="Calibri" w:hAnsi="Times New Roman" w:cs="Times New Roman"/>
          <w:sz w:val="28"/>
          <w:szCs w:val="28"/>
        </w:rPr>
        <w:t>, приведенные в списке литературы, презентации лекцион</w:t>
      </w:r>
      <w:bookmarkStart w:id="3" w:name="OLE_LINK3"/>
      <w:bookmarkStart w:id="4" w:name="OLE_LINK4"/>
      <w:r w:rsidRPr="006A1863">
        <w:rPr>
          <w:rFonts w:ascii="Times New Roman" w:eastAsia="Calibri" w:hAnsi="Times New Roman" w:cs="Times New Roman"/>
          <w:sz w:val="28"/>
          <w:szCs w:val="28"/>
        </w:rPr>
        <w:t>ного материала</w:t>
      </w:r>
      <w:bookmarkEnd w:id="3"/>
      <w:bookmarkEnd w:id="4"/>
      <w:r w:rsidRPr="006A18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В ходе изучения дисциплины, применяются следующие образовательные технологии: </w:t>
      </w:r>
    </w:p>
    <w:p w:rsidR="006A1863" w:rsidRPr="006A1863" w:rsidRDefault="006A1863" w:rsidP="00C035BB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Лекции в виде презентаций, обучающие видеофильмы, примеры программ, разработанных для соответствующих разделов курса.</w:t>
      </w:r>
    </w:p>
    <w:p w:rsidR="006A1863" w:rsidRPr="006A1863" w:rsidRDefault="006A1863" w:rsidP="00C035BB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Опросы и задания для организации промежуточного контроля знаний студентов.</w:t>
      </w:r>
    </w:p>
    <w:p w:rsidR="006A1863" w:rsidRPr="006A1863" w:rsidRDefault="006A1863" w:rsidP="00C035BB">
      <w:pPr>
        <w:numPr>
          <w:ilvl w:val="0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занятия, предусматривающие выполнение студентами индивидуальных и групповых заданий с использованием компьютера и стандартного пакета приложений. </w:t>
      </w:r>
    </w:p>
    <w:p w:rsidR="006A1863" w:rsidRDefault="006A1863" w:rsidP="00D436DE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86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D91242" w:rsidRDefault="00D91242" w:rsidP="00D436DE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1242" w:rsidRPr="00D91242" w:rsidRDefault="00D91242" w:rsidP="00D9124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91242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VIII</w:t>
      </w:r>
      <w:r w:rsidRPr="00D9124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 ФОНДЫ ОЦЕНОЧНЫХ СРЕДСТВ</w:t>
      </w:r>
    </w:p>
    <w:p w:rsidR="00D91242" w:rsidRDefault="00D91242" w:rsidP="00D9124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91242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Паспорт ФОС</w:t>
      </w:r>
    </w:p>
    <w:tbl>
      <w:tblPr>
        <w:tblStyle w:val="31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544"/>
      </w:tblGrid>
      <w:tr w:rsidR="00D91242" w:rsidRPr="00D91242" w:rsidTr="009A739E">
        <w:tc>
          <w:tcPr>
            <w:tcW w:w="2263" w:type="dxa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3544" w:type="dxa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3544" w:type="dxa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D91242" w:rsidRPr="00D91242" w:rsidTr="009A739E">
        <w:tc>
          <w:tcPr>
            <w:tcW w:w="2263" w:type="dxa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Разработка и реализация проектов</w:t>
            </w:r>
          </w:p>
        </w:tc>
        <w:tc>
          <w:tcPr>
            <w:tcW w:w="3544" w:type="dxa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544" w:type="dxa"/>
          </w:tcPr>
          <w:p w:rsidR="00D91242" w:rsidRPr="00D91242" w:rsidRDefault="00D91242" w:rsidP="00D91242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УК-2.1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Разрабатывает концепцию проекта в рамках обозначенной проблемы, формулируя цель, задачи, актуальность, значимость (научную, практическую, </w:t>
            </w: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lastRenderedPageBreak/>
              <w:t>методическую и иную в зависимости от типа проекта), ожидаемые результаты и возможные сферы их применения.</w:t>
            </w:r>
          </w:p>
          <w:p w:rsidR="00D91242" w:rsidRPr="00D91242" w:rsidRDefault="00D91242" w:rsidP="00D91242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УК-2.2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Формирует план-график реализации проекта в целом и план контроля его выполнения.</w:t>
            </w:r>
          </w:p>
          <w:p w:rsidR="00D91242" w:rsidRPr="00D91242" w:rsidRDefault="00D91242" w:rsidP="00D91242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УК-2.3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D91242" w:rsidRPr="00D91242" w:rsidRDefault="00D91242" w:rsidP="00D91242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УК-2.4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конференциях, обеспечивает работу команды необходимыми ресурсами.</w:t>
            </w:r>
          </w:p>
          <w:p w:rsidR="00D91242" w:rsidRPr="00D91242" w:rsidRDefault="00D91242" w:rsidP="00D91242">
            <w:pPr>
              <w:shd w:val="clear" w:color="auto" w:fill="FFFFFF"/>
              <w:ind w:left="3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УК-2.5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</w:tbl>
    <w:p w:rsidR="00D91242" w:rsidRDefault="00D91242" w:rsidP="00D9124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381"/>
        <w:gridCol w:w="1740"/>
        <w:gridCol w:w="2353"/>
        <w:gridCol w:w="2871"/>
      </w:tblGrid>
      <w:tr w:rsidR="00D91242" w:rsidRPr="00D91242" w:rsidTr="00D91242">
        <w:tc>
          <w:tcPr>
            <w:tcW w:w="1274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Задача 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деятельности</w:t>
            </w:r>
          </w:p>
        </w:tc>
        <w:tc>
          <w:tcPr>
            <w:tcW w:w="931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Объекты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или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область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знания</w:t>
            </w:r>
          </w:p>
        </w:tc>
        <w:tc>
          <w:tcPr>
            <w:tcW w:w="1259" w:type="pct"/>
          </w:tcPr>
          <w:p w:rsidR="00D91242" w:rsidRPr="00D91242" w:rsidRDefault="00D91242" w:rsidP="00D91242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Код и наименование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компетенции</w:t>
            </w:r>
          </w:p>
        </w:tc>
        <w:tc>
          <w:tcPr>
            <w:tcW w:w="1536" w:type="pct"/>
          </w:tcPr>
          <w:p w:rsidR="00D91242" w:rsidRPr="00D91242" w:rsidRDefault="00D91242" w:rsidP="00D91242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Код и наименование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индикатора достижения </w:t>
            </w:r>
            <w:r w:rsidRPr="00D91242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профессиональной </w:t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компетенции</w:t>
            </w:r>
          </w:p>
        </w:tc>
      </w:tr>
      <w:tr w:rsidR="00D91242" w:rsidRPr="00D91242" w:rsidTr="00D91242">
        <w:tc>
          <w:tcPr>
            <w:tcW w:w="1274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Анализ вариантов достижения сформированных целей проекта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Проектирование судовых энергетических установок</w:t>
            </w:r>
          </w:p>
        </w:tc>
        <w:tc>
          <w:tcPr>
            <w:tcW w:w="931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Судовые энергетические установки и их элементы</w:t>
            </w:r>
          </w:p>
        </w:tc>
        <w:tc>
          <w:tcPr>
            <w:tcW w:w="1259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Способностью и готовностью разработать проекты объектов профессиональной деятельности с учетом физико-технических, механико-технологических, эстетических, экологических, эргономических и экономических требований, в том числе с использованием информационных технологий</w:t>
            </w:r>
          </w:p>
        </w:tc>
        <w:tc>
          <w:tcPr>
            <w:tcW w:w="1536" w:type="pct"/>
          </w:tcPr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ПК-7.1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>умеет сформировать цели проекта (программы), разработать обобщенные варианты ее решения, выполнить анализ этих вариантов, прогнозирование последствий, нахождение компромиссных решений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cr/>
            </w:r>
            <w:r w:rsidRPr="00D91242">
              <w:rPr>
                <w:rFonts w:ascii="Times New Roman" w:eastAsia="Times New Roman" w:hAnsi="Times New Roman"/>
                <w:b/>
                <w:bCs/>
                <w:lang w:eastAsia="ru-RU"/>
              </w:rPr>
              <w:t>ПК-7.2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D91242" w:rsidRPr="00D91242" w:rsidRDefault="00D91242" w:rsidP="00D9124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t xml:space="preserve">умеет разработать проекты объектов профессиональной деятельности с учетом физико-технических, механико-технологических, эстетических, экологических, эргономических и экономических требований, </w:t>
            </w:r>
            <w:r w:rsidRPr="00D9124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том числе с использованием информационных технологий</w:t>
            </w:r>
          </w:p>
        </w:tc>
      </w:tr>
    </w:tbl>
    <w:p w:rsidR="00D91242" w:rsidRPr="006A1863" w:rsidRDefault="00D91242" w:rsidP="00D436DE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103E" w:rsidRPr="0092103E" w:rsidRDefault="0092103E" w:rsidP="00AA2A4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рекомендации, определяющие процедуры оценивания результатов освоения дисциплины </w:t>
      </w:r>
    </w:p>
    <w:p w:rsidR="0092103E" w:rsidRPr="0092103E" w:rsidRDefault="0092103E" w:rsidP="009210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A2A48" w:rsidRPr="00AA2A48" w:rsidRDefault="00AA2A48" w:rsidP="00AA2A48">
      <w:pPr>
        <w:widowControl w:val="0"/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Текущая аттестация студентов</w:t>
      </w: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36A">
        <w:rPr>
          <w:rFonts w:ascii="Times New Roman" w:eastAsia="Times New Roman" w:hAnsi="Times New Roman"/>
          <w:sz w:val="28"/>
          <w:szCs w:val="28"/>
          <w:lang w:eastAsia="ru-RU"/>
        </w:rPr>
        <w:t>Научные основы проектирования судовых энергетических установок</w:t>
      </w: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AA2A48" w:rsidRPr="00AA2A48" w:rsidRDefault="00AA2A48" w:rsidP="00AA2A48">
      <w:pPr>
        <w:widowControl w:val="0"/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аттестация по дисциплине «</w:t>
      </w:r>
      <w:r w:rsidR="00E9136A">
        <w:rPr>
          <w:rFonts w:ascii="Times New Roman" w:eastAsia="Times New Roman" w:hAnsi="Times New Roman"/>
          <w:sz w:val="28"/>
          <w:szCs w:val="28"/>
          <w:lang w:eastAsia="ru-RU"/>
        </w:rPr>
        <w:t>Научные основы проектирования судовых энергетических установок</w:t>
      </w: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в форме контрольного опроса по оцениванию фактических результатов обучения студентов и осуществляется ведущим преподавателем. </w:t>
      </w:r>
    </w:p>
    <w:p w:rsidR="00AA2A48" w:rsidRPr="00AA2A48" w:rsidRDefault="00AA2A48" w:rsidP="00AA2A48">
      <w:pPr>
        <w:widowControl w:val="0"/>
        <w:tabs>
          <w:tab w:val="num" w:pos="1134"/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оценивания выступают:</w:t>
      </w:r>
    </w:p>
    <w:p w:rsidR="00AA2A48" w:rsidRPr="00AA2A48" w:rsidRDefault="00AA2A48" w:rsidP="00C035BB">
      <w:pPr>
        <w:widowControl w:val="0"/>
        <w:numPr>
          <w:ilvl w:val="1"/>
          <w:numId w:val="3"/>
        </w:numPr>
        <w:tabs>
          <w:tab w:val="left" w:pos="14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AA2A48" w:rsidRPr="00AA2A48" w:rsidRDefault="00AA2A48" w:rsidP="00C035BB">
      <w:pPr>
        <w:widowControl w:val="0"/>
        <w:numPr>
          <w:ilvl w:val="1"/>
          <w:numId w:val="3"/>
        </w:numPr>
        <w:tabs>
          <w:tab w:val="left" w:pos="14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знаний;</w:t>
      </w:r>
    </w:p>
    <w:p w:rsidR="00AA2A48" w:rsidRPr="00AA2A48" w:rsidRDefault="00AA2A48" w:rsidP="00C035BB">
      <w:pPr>
        <w:widowControl w:val="0"/>
        <w:numPr>
          <w:ilvl w:val="1"/>
          <w:numId w:val="3"/>
        </w:numPr>
        <w:tabs>
          <w:tab w:val="left" w:pos="142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самостоятельной работы.</w:t>
      </w:r>
    </w:p>
    <w:p w:rsidR="00AA2A48" w:rsidRPr="00AA2A48" w:rsidRDefault="00AA2A48" w:rsidP="00AA2A48">
      <w:pPr>
        <w:widowControl w:val="0"/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Оценка освоения учебной дисциплины «</w:t>
      </w:r>
      <w:r w:rsidR="00E9136A">
        <w:rPr>
          <w:rFonts w:ascii="Times New Roman" w:eastAsia="Times New Roman" w:hAnsi="Times New Roman"/>
          <w:sz w:val="28"/>
          <w:szCs w:val="28"/>
          <w:lang w:eastAsia="ru-RU"/>
        </w:rPr>
        <w:t>Научные основы проектирования судовых энергетических установок</w:t>
      </w: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своевременность выполнения заданий фиксируется в журнале посещения занятий.</w:t>
      </w:r>
    </w:p>
    <w:p w:rsidR="00AA2A48" w:rsidRPr="00AA2A48" w:rsidRDefault="00AA2A48" w:rsidP="00AA2A48">
      <w:pPr>
        <w:widowControl w:val="0"/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 оценивается такими контрольными мероприятиями как устный опрос</w:t>
      </w:r>
      <w:r w:rsidR="008144CB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курсовой проект</w:t>
      </w: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зачет, с </w:t>
      </w:r>
      <w:r w:rsidR="0092327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 зачетных билетов</w:t>
      </w:r>
      <w:r w:rsidRPr="00AA2A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136A" w:rsidRDefault="00E9136A" w:rsidP="00C035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42" w:rsidRDefault="00D91242" w:rsidP="00C035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BB" w:rsidRPr="00AA2A48" w:rsidRDefault="00C035BB" w:rsidP="00C035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Оценочные средства для текущей аттестации</w:t>
      </w:r>
    </w:p>
    <w:p w:rsidR="00C035BB" w:rsidRPr="00AA2A48" w:rsidRDefault="00C035BB" w:rsidP="00C035BB">
      <w:pPr>
        <w:tabs>
          <w:tab w:val="left" w:pos="108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A48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(устный ответ) при собеседовании</w:t>
      </w:r>
    </w:p>
    <w:p w:rsidR="00C035BB" w:rsidRPr="00AA2A48" w:rsidRDefault="00C035BB" w:rsidP="00C035BB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BB" w:rsidRPr="00AA2A48" w:rsidRDefault="00C035BB" w:rsidP="00C035B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C035BB" w:rsidRPr="00AA2A48" w:rsidRDefault="00C035BB" w:rsidP="00C035B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035BB" w:rsidRPr="00AA2A48" w:rsidRDefault="00C035BB" w:rsidP="00C035B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C035BB" w:rsidRPr="00AA2A48" w:rsidRDefault="00C035BB" w:rsidP="00C035B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</w:r>
      <w:r w:rsidRPr="00AA2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последовательности. Допускаются серьезные ошибки в содержании ответа; незнание современной проблематики изучаемой области. </w:t>
      </w:r>
    </w:p>
    <w:p w:rsidR="00E9136A" w:rsidRDefault="00E9136A" w:rsidP="00C035B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36A" w:rsidRPr="007F7C54" w:rsidRDefault="00E9136A" w:rsidP="00E9136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курсовых проектов</w:t>
      </w:r>
    </w:p>
    <w:p w:rsidR="00E9136A" w:rsidRPr="00BE2DC4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DC4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проекта СЭУ с</w:t>
      </w:r>
      <w:r w:rsidRPr="00BE2DC4">
        <w:rPr>
          <w:rFonts w:ascii="Times New Roman" w:hAnsi="Times New Roman"/>
          <w:sz w:val="28"/>
          <w:szCs w:val="28"/>
        </w:rPr>
        <w:t xml:space="preserve"> ДВС</w:t>
      </w:r>
      <w:r>
        <w:rPr>
          <w:rFonts w:ascii="Times New Roman" w:hAnsi="Times New Roman"/>
          <w:sz w:val="28"/>
          <w:szCs w:val="28"/>
        </w:rPr>
        <w:t xml:space="preserve"> мощность 5000 кВт и частотой вращения 200 об/мин</w:t>
      </w:r>
      <w:r w:rsidRPr="00BE2DC4">
        <w:rPr>
          <w:rFonts w:ascii="Times New Roman" w:hAnsi="Times New Roman"/>
          <w:sz w:val="28"/>
          <w:szCs w:val="28"/>
        </w:rPr>
        <w:t>.</w:t>
      </w:r>
    </w:p>
    <w:p w:rsidR="00E9136A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094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графика нагрузки вспомогательного двигателя.</w:t>
      </w:r>
    </w:p>
    <w:p w:rsidR="00E9136A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094">
        <w:rPr>
          <w:rFonts w:ascii="Times New Roman" w:hAnsi="Times New Roman"/>
          <w:sz w:val="28"/>
          <w:szCs w:val="28"/>
        </w:rPr>
        <w:t xml:space="preserve">Разработка краткого </w:t>
      </w:r>
      <w:proofErr w:type="spellStart"/>
      <w:r w:rsidRPr="00131094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>монтажавспомогательного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ДВС на судне</w:t>
      </w:r>
      <w:r w:rsidRPr="00131094">
        <w:rPr>
          <w:rFonts w:ascii="Times New Roman" w:hAnsi="Times New Roman"/>
          <w:sz w:val="28"/>
          <w:szCs w:val="28"/>
        </w:rPr>
        <w:t>.</w:t>
      </w:r>
    </w:p>
    <w:p w:rsidR="00E9136A" w:rsidRPr="00131094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СЭУ с использованием возобновляемых источников энергии.</w:t>
      </w:r>
    </w:p>
    <w:p w:rsidR="00E9136A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094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Pr="00131094">
        <w:rPr>
          <w:rFonts w:ascii="Times New Roman" w:hAnsi="Times New Roman"/>
          <w:sz w:val="28"/>
          <w:szCs w:val="28"/>
        </w:rPr>
        <w:t xml:space="preserve"> дейдвудного</w:t>
      </w:r>
      <w:proofErr w:type="gramEnd"/>
      <w:r w:rsidRPr="00131094">
        <w:rPr>
          <w:rFonts w:ascii="Times New Roman" w:hAnsi="Times New Roman"/>
          <w:sz w:val="28"/>
          <w:szCs w:val="28"/>
        </w:rPr>
        <w:t xml:space="preserve"> устройства, гребного вала, и гребного винта</w:t>
      </w:r>
      <w:r>
        <w:rPr>
          <w:rFonts w:ascii="Times New Roman" w:hAnsi="Times New Roman"/>
          <w:sz w:val="28"/>
          <w:szCs w:val="28"/>
        </w:rPr>
        <w:t xml:space="preserve"> контейнеровоза с СЭУ мощностью 20000 кВт</w:t>
      </w:r>
      <w:r w:rsidRPr="00131094">
        <w:rPr>
          <w:rFonts w:ascii="Times New Roman" w:hAnsi="Times New Roman"/>
          <w:sz w:val="28"/>
          <w:szCs w:val="28"/>
        </w:rPr>
        <w:t>.</w:t>
      </w:r>
    </w:p>
    <w:p w:rsidR="00E9136A" w:rsidRDefault="00E9136A" w:rsidP="00E9136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тепловой схемы СЭУ.</w:t>
      </w:r>
    </w:p>
    <w:p w:rsidR="008144CB" w:rsidRDefault="008144CB" w:rsidP="008144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242" w:rsidRDefault="00D912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144CB" w:rsidRPr="00F210AC" w:rsidRDefault="008144CB" w:rsidP="008144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0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оценки курсового проекта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46"/>
        <w:gridCol w:w="1984"/>
        <w:gridCol w:w="2268"/>
        <w:gridCol w:w="2948"/>
      </w:tblGrid>
      <w:tr w:rsidR="008144CB" w:rsidRPr="00D91242" w:rsidTr="000470EB">
        <w:trPr>
          <w:cantSplit/>
          <w:trHeight w:val="1134"/>
        </w:trPr>
        <w:tc>
          <w:tcPr>
            <w:tcW w:w="1101" w:type="dxa"/>
            <w:textDirection w:val="btLr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Оценка</w:t>
            </w:r>
          </w:p>
        </w:tc>
        <w:tc>
          <w:tcPr>
            <w:tcW w:w="1446" w:type="dxa"/>
          </w:tcPr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50-60баллов (неудовлетворительно)</w:t>
            </w:r>
          </w:p>
        </w:tc>
        <w:tc>
          <w:tcPr>
            <w:tcW w:w="1984" w:type="dxa"/>
          </w:tcPr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61-75 баллов</w:t>
            </w:r>
          </w:p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(удовлетворительно)</w:t>
            </w:r>
          </w:p>
        </w:tc>
        <w:tc>
          <w:tcPr>
            <w:tcW w:w="2268" w:type="dxa"/>
          </w:tcPr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76-85 баллов</w:t>
            </w:r>
          </w:p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(хорошо)</w:t>
            </w:r>
          </w:p>
        </w:tc>
        <w:tc>
          <w:tcPr>
            <w:tcW w:w="2948" w:type="dxa"/>
          </w:tcPr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86-100 баллов</w:t>
            </w:r>
          </w:p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(отлично)</w:t>
            </w:r>
          </w:p>
        </w:tc>
      </w:tr>
      <w:tr w:rsidR="008144CB" w:rsidRPr="00D91242" w:rsidTr="00E9136A">
        <w:tc>
          <w:tcPr>
            <w:tcW w:w="1101" w:type="dxa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Критерии</w:t>
            </w:r>
          </w:p>
        </w:tc>
        <w:tc>
          <w:tcPr>
            <w:tcW w:w="8646" w:type="dxa"/>
            <w:gridSpan w:val="4"/>
          </w:tcPr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Содержание критериев</w:t>
            </w:r>
          </w:p>
          <w:p w:rsidR="008144CB" w:rsidRPr="00D91242" w:rsidRDefault="008144CB" w:rsidP="00E9136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</w:p>
        </w:tc>
      </w:tr>
      <w:tr w:rsidR="008144CB" w:rsidRPr="00D91242" w:rsidTr="000470EB">
        <w:trPr>
          <w:cantSplit/>
          <w:trHeight w:val="1134"/>
        </w:trPr>
        <w:tc>
          <w:tcPr>
            <w:tcW w:w="1101" w:type="dxa"/>
            <w:textDirection w:val="btLr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Выполнение курсового проекта</w:t>
            </w:r>
          </w:p>
        </w:tc>
        <w:tc>
          <w:tcPr>
            <w:tcW w:w="1446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Проект не выполнен </w:t>
            </w:r>
          </w:p>
        </w:tc>
        <w:tc>
          <w:tcPr>
            <w:tcW w:w="1984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Проект выполнен не полностью. Выводы не сделаны </w:t>
            </w:r>
          </w:p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</w:p>
        </w:tc>
        <w:tc>
          <w:tcPr>
            <w:tcW w:w="226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Проект выполнен в соответствии с заданием. Не все выводы сделаны и обоснованы</w:t>
            </w:r>
          </w:p>
        </w:tc>
        <w:tc>
          <w:tcPr>
            <w:tcW w:w="294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Проект выполнен в соответствии с требованиями, аккуратно, все расчёты правильные, графическая часть представлена в полном объёме с использованием графического редактора. Выводы обоснованы</w:t>
            </w:r>
          </w:p>
        </w:tc>
      </w:tr>
      <w:tr w:rsidR="008144CB" w:rsidRPr="00D91242" w:rsidTr="000470EB">
        <w:trPr>
          <w:cantSplit/>
          <w:trHeight w:val="1134"/>
        </w:trPr>
        <w:tc>
          <w:tcPr>
            <w:tcW w:w="1101" w:type="dxa"/>
            <w:textDirection w:val="btLr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Представление</w:t>
            </w:r>
          </w:p>
        </w:tc>
        <w:tc>
          <w:tcPr>
            <w:tcW w:w="1446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Проект не представлен</w:t>
            </w:r>
          </w:p>
        </w:tc>
        <w:tc>
          <w:tcPr>
            <w:tcW w:w="1984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Представленные расчёты и чертежи не последовательны и не систематизированы </w:t>
            </w:r>
          </w:p>
        </w:tc>
        <w:tc>
          <w:tcPr>
            <w:tcW w:w="226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Представленные расчёты выполнены последовательно, систематизированы Графическая часть выполнена с помощью графических редакторов с небольшими недочётами</w:t>
            </w:r>
          </w:p>
        </w:tc>
        <w:tc>
          <w:tcPr>
            <w:tcW w:w="294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Проект представлен в виде отчета со всеми пояснениями и чертежами Все расчёты выполнены с  помощью компьютерных программ)</w:t>
            </w:r>
          </w:p>
        </w:tc>
      </w:tr>
      <w:tr w:rsidR="008144CB" w:rsidRPr="00D91242" w:rsidTr="000470EB">
        <w:trPr>
          <w:cantSplit/>
          <w:trHeight w:val="1134"/>
        </w:trPr>
        <w:tc>
          <w:tcPr>
            <w:tcW w:w="1101" w:type="dxa"/>
            <w:textDirection w:val="btLr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Оформление</w:t>
            </w:r>
          </w:p>
        </w:tc>
        <w:tc>
          <w:tcPr>
            <w:tcW w:w="1446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Проект не оформлен</w:t>
            </w:r>
          </w:p>
        </w:tc>
        <w:tc>
          <w:tcPr>
            <w:tcW w:w="1984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Оформление ручное,  частичное использование информационных технологий (</w:t>
            </w:r>
            <w:r w:rsidRPr="00D91242">
              <w:rPr>
                <w:rFonts w:ascii="Times New Roman" w:eastAsia="MS Mincho" w:hAnsi="Times New Roman"/>
                <w:szCs w:val="24"/>
                <w:lang w:val="en-US" w:eastAsia="ja-JP"/>
              </w:rPr>
              <w:t>Word</w:t>
            </w: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, </w:t>
            </w:r>
            <w:r w:rsidRPr="00D91242">
              <w:rPr>
                <w:rFonts w:ascii="Times New Roman" w:eastAsia="MS Mincho" w:hAnsi="Times New Roman"/>
                <w:szCs w:val="24"/>
                <w:lang w:val="en-US" w:eastAsia="ja-JP"/>
              </w:rPr>
              <w:t>ACAD</w:t>
            </w: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)</w:t>
            </w:r>
          </w:p>
        </w:tc>
        <w:tc>
          <w:tcPr>
            <w:tcW w:w="226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Оформление с помощью компьютерных технологий, но небрежное </w:t>
            </w:r>
          </w:p>
        </w:tc>
        <w:tc>
          <w:tcPr>
            <w:tcW w:w="294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Широко использованы технологии (</w:t>
            </w:r>
            <w:r w:rsidRPr="00D91242">
              <w:rPr>
                <w:rFonts w:ascii="Times New Roman" w:eastAsia="MS Mincho" w:hAnsi="Times New Roman"/>
                <w:szCs w:val="24"/>
                <w:lang w:val="en-US" w:eastAsia="ja-JP"/>
              </w:rPr>
              <w:t>WORD</w:t>
            </w: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, </w:t>
            </w:r>
            <w:r w:rsidRPr="00D91242">
              <w:rPr>
                <w:rFonts w:ascii="Times New Roman" w:eastAsia="MS Mincho" w:hAnsi="Times New Roman"/>
                <w:szCs w:val="24"/>
                <w:lang w:val="en-US" w:eastAsia="ja-JP"/>
              </w:rPr>
              <w:t>ACAD</w:t>
            </w: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,).</w:t>
            </w:r>
          </w:p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Отсутствуют ошибки в представляемой информации</w:t>
            </w:r>
          </w:p>
        </w:tc>
      </w:tr>
      <w:tr w:rsidR="008144CB" w:rsidRPr="00D91242" w:rsidTr="000470EB">
        <w:trPr>
          <w:cantSplit/>
          <w:trHeight w:val="1134"/>
        </w:trPr>
        <w:tc>
          <w:tcPr>
            <w:tcW w:w="1101" w:type="dxa"/>
            <w:textDirection w:val="btLr"/>
          </w:tcPr>
          <w:p w:rsidR="008144CB" w:rsidRPr="00D91242" w:rsidRDefault="008144CB" w:rsidP="00E9136A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/>
                <w:b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b/>
                <w:szCs w:val="24"/>
                <w:lang w:eastAsia="ja-JP"/>
              </w:rPr>
              <w:t>Ответы на вопросы</w:t>
            </w:r>
          </w:p>
        </w:tc>
        <w:tc>
          <w:tcPr>
            <w:tcW w:w="1446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Нет ответов на вопросы</w:t>
            </w:r>
          </w:p>
        </w:tc>
        <w:tc>
          <w:tcPr>
            <w:tcW w:w="1984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Только ответы на элементарные вопросы</w:t>
            </w:r>
          </w:p>
        </w:tc>
        <w:tc>
          <w:tcPr>
            <w:tcW w:w="226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>Ответы на вопросы полные и/или частично полные</w:t>
            </w:r>
          </w:p>
        </w:tc>
        <w:tc>
          <w:tcPr>
            <w:tcW w:w="2948" w:type="dxa"/>
          </w:tcPr>
          <w:p w:rsidR="008144CB" w:rsidRPr="00D91242" w:rsidRDefault="008144CB" w:rsidP="00E9136A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D91242">
              <w:rPr>
                <w:rFonts w:ascii="Times New Roman" w:eastAsia="MS Mincho" w:hAnsi="Times New Roman"/>
                <w:szCs w:val="24"/>
                <w:lang w:eastAsia="ja-JP"/>
              </w:rPr>
              <w:t xml:space="preserve">Ответы на вопросы полные, хорошо ориентируется в теоретическом материале, приведены примеры и соответствующие пояснения. Использована дополнительная литература </w:t>
            </w:r>
          </w:p>
        </w:tc>
      </w:tr>
    </w:tbl>
    <w:p w:rsidR="008144CB" w:rsidRPr="00054F92" w:rsidRDefault="008144CB" w:rsidP="008144CB">
      <w:pPr>
        <w:widowControl w:val="0"/>
        <w:tabs>
          <w:tab w:val="num" w:pos="720"/>
        </w:tabs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03E" w:rsidRPr="0092103E" w:rsidRDefault="0092103E" w:rsidP="00AB668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студентов.</w:t>
      </w:r>
    </w:p>
    <w:p w:rsidR="0092103E" w:rsidRDefault="0092103E" w:rsidP="009210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студентов по дисциплине «</w:t>
      </w:r>
      <w:r w:rsidR="000470EB">
        <w:rPr>
          <w:rFonts w:ascii="Times New Roman" w:eastAsia="Times New Roman" w:hAnsi="Times New Roman"/>
          <w:sz w:val="28"/>
          <w:szCs w:val="28"/>
          <w:lang w:eastAsia="ru-RU"/>
        </w:rPr>
        <w:t>Научные основы проектирования судовых энергетических установок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в соответствии с </w:t>
      </w: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локальными нормативными актами ДВФУ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обязательной.</w:t>
      </w:r>
    </w:p>
    <w:p w:rsidR="004A1744" w:rsidRPr="0092103E" w:rsidRDefault="004A1744" w:rsidP="009210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промежуточной аттестации допускаются студенты, не имеющие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(выполнены все работы, </w:t>
      </w:r>
      <w:r w:rsidRPr="004A1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учебным </w:t>
      </w:r>
      <w:r w:rsidRPr="004A1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планом и РПД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(практические, лабораторные, а также текущая аттестация – контрольные, опросы, курсовые работы и курсовые проекты).</w:t>
      </w:r>
    </w:p>
    <w:p w:rsidR="0092103E" w:rsidRPr="0092103E" w:rsidRDefault="0092103E" w:rsidP="0092103E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0EB" w:rsidRPr="000470EB" w:rsidRDefault="000470EB" w:rsidP="000470EB">
      <w:pPr>
        <w:spacing w:after="0" w:line="360" w:lineRule="auto"/>
        <w:ind w:firstLine="709"/>
        <w:contextualSpacing/>
        <w:jc w:val="center"/>
        <w:rPr>
          <w:rFonts w:ascii="Times New Roman" w:eastAsia="MS ??" w:hAnsi="Times New Roman" w:cs="Times New Roman"/>
          <w:b/>
          <w:sz w:val="28"/>
          <w:szCs w:val="24"/>
          <w:lang w:eastAsia="ru-RU"/>
        </w:rPr>
      </w:pPr>
      <w:r w:rsidRPr="000470EB">
        <w:rPr>
          <w:rFonts w:ascii="Times New Roman" w:eastAsia="MS ??" w:hAnsi="Times New Roman" w:cs="Times New Roman"/>
          <w:b/>
          <w:sz w:val="28"/>
          <w:szCs w:val="24"/>
          <w:lang w:eastAsia="ru-RU"/>
        </w:rPr>
        <w:t>Вопросы к зачету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Что называется</w:t>
      </w:r>
      <w:proofErr w:type="gram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судовой энергетической установкой и что в неё входит?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Классификация СЭУ по назначению.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Классификация судов по видам главной СЭУ.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Изобразите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общую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схему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преобразования энергии в главной СЭУ.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Какой основной принцип работы тепловых двигателей и как он осуществ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ляется? Что изучает техническая термодинамика?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 общую схему преобразования тепла в работу.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такое термодинамическое рабочее тело, для чего оно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нужно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рактеризуется?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Опишите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физический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смысл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основных параметров рабочего тела и запи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шите связь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ними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идеального газа (уравнения состояния).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Опишите четыре вида давлений и запишите связь между </w:t>
      </w:r>
      <w:proofErr w:type="spellStart"/>
      <w:proofErr w:type="gram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ними.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Какое</w:t>
      </w:r>
      <w:proofErr w:type="spellEnd"/>
      <w:proofErr w:type="gram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четырёх давлений является параметром состояния?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Какая из нескольких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температурных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шкал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шкалой, по которой определяется температура как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параметр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состояния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чём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физический смысл?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Каков физический смысл удельной и универсальной газовой постоянной и их размерности?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Определения идеального и реального газа. Уравнения </w:t>
      </w:r>
      <w:proofErr w:type="spell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Клапейрона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</w:t>
      </w:r>
      <w:proofErr w:type="spell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нделеева-Клапейрона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Сформулируйте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четыре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закона идеального газа и два следствия одного из них.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термодинамическая система координат и как изображаются в ней состояния и процессы, протекающие с газами?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Дайте определение теплоёмкости и общие пределы её изменения для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газа.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Способы задания теплоёмкости газа, её размерности и связь между ними.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Значения теплоёмкости газа при адиабатном, изотермическом, изохорном и изобарном процессах.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Связь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 Ср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С, -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уравнение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Р.Майера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физический смысл.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Значения Ср и С для идеальных газов различной атомности.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Запишите выражения для определения изменения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внутренней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энергии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энтальпии и работы расширения газа.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Запишите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формулировки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аналитическое выражение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закона термоди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намики.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Энтальпия и выражение 1 закона термодинамики через энтальпию.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Перечислите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четыре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газовые процессы </w:t>
      </w:r>
      <w:proofErr w:type="spellStart"/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изапишите</w:t>
      </w:r>
      <w:proofErr w:type="spellEnd"/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 xml:space="preserve"> их уравнения. 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политропный процесс и каково его уравнение. Покажите, что </w:t>
      </w:r>
      <w:proofErr w:type="gram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оно  является</w:t>
      </w:r>
      <w:proofErr w:type="gram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общим для четырёх основных газовых процессов.</w:t>
      </w:r>
    </w:p>
    <w:p w:rsidR="000470EB" w:rsidRPr="00D91242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политропный </w:t>
      </w:r>
      <w:proofErr w:type="spell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процесс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какой</w:t>
      </w:r>
      <w:r w:rsidRPr="000470EB">
        <w:rPr>
          <w:rFonts w:ascii="Times New Roman" w:eastAsia="Calibri" w:hAnsi="Times New Roman" w:cs="Times New Roman"/>
          <w:color w:val="6F6F6F"/>
          <w:sz w:val="28"/>
          <w:szCs w:val="28"/>
        </w:rPr>
        <w:t>его</w:t>
      </w:r>
      <w:proofErr w:type="spellEnd"/>
      <w:r w:rsidRPr="000470EB">
        <w:rPr>
          <w:rFonts w:ascii="Times New Roman" w:eastAsia="Calibri" w:hAnsi="Times New Roman" w:cs="Times New Roman"/>
          <w:color w:val="6F6F6F"/>
          <w:sz w:val="28"/>
          <w:szCs w:val="28"/>
        </w:rPr>
        <w:t xml:space="preserve">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график?</w:t>
      </w:r>
    </w:p>
    <w:p w:rsidR="00D91242" w:rsidRDefault="00D91242" w:rsidP="00D91242">
      <w:pPr>
        <w:widowControl w:val="0"/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91242" w:rsidRPr="00D91242" w:rsidRDefault="00D91242" w:rsidP="00D91242">
      <w:pPr>
        <w:widowControl w:val="0"/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1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Вопросы к экзамену</w:t>
      </w:r>
    </w:p>
    <w:p w:rsidR="000470EB" w:rsidRPr="00D91242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1242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proofErr w:type="spellStart"/>
      <w:r w:rsidRPr="00D91242">
        <w:rPr>
          <w:rFonts w:ascii="Times New Roman" w:eastAsia="Calibri" w:hAnsi="Times New Roman" w:cs="Times New Roman"/>
          <w:bCs/>
          <w:sz w:val="28"/>
          <w:szCs w:val="28"/>
        </w:rPr>
        <w:t>такое</w:t>
      </w:r>
      <w:r w:rsidRPr="00D91242">
        <w:rPr>
          <w:rFonts w:ascii="Times New Roman" w:eastAsia="Calibri" w:hAnsi="Times New Roman" w:cs="Times New Roman"/>
          <w:sz w:val="28"/>
          <w:szCs w:val="28"/>
        </w:rPr>
        <w:t>термодинамический</w:t>
      </w:r>
      <w:proofErr w:type="spellEnd"/>
      <w:r w:rsidRPr="00D91242">
        <w:rPr>
          <w:rFonts w:ascii="Times New Roman" w:eastAsia="Calibri" w:hAnsi="Times New Roman" w:cs="Times New Roman"/>
          <w:sz w:val="28"/>
          <w:szCs w:val="28"/>
        </w:rPr>
        <w:t xml:space="preserve"> цикл? </w:t>
      </w:r>
      <w:proofErr w:type="gramStart"/>
      <w:r w:rsidRPr="00D91242">
        <w:rPr>
          <w:rFonts w:ascii="Times New Roman" w:eastAsia="Calibri" w:hAnsi="Times New Roman" w:cs="Times New Roman"/>
          <w:bCs/>
          <w:sz w:val="28"/>
          <w:szCs w:val="28"/>
        </w:rPr>
        <w:t>Дайте  прямого</w:t>
      </w:r>
      <w:proofErr w:type="gramEnd"/>
      <w:r w:rsidRPr="00D91242">
        <w:rPr>
          <w:rFonts w:ascii="Times New Roman" w:eastAsia="Calibri" w:hAnsi="Times New Roman" w:cs="Times New Roman"/>
          <w:bCs/>
          <w:sz w:val="28"/>
          <w:szCs w:val="28"/>
        </w:rPr>
        <w:t xml:space="preserve"> и об</w:t>
      </w:r>
      <w:r w:rsidRPr="00D91242">
        <w:rPr>
          <w:rFonts w:ascii="Times New Roman" w:eastAsia="Calibri" w:hAnsi="Times New Roman" w:cs="Times New Roman"/>
          <w:sz w:val="28"/>
          <w:szCs w:val="28"/>
        </w:rPr>
        <w:t>ратного цикла.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оценивается эффективность прямых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 xml:space="preserve">обратных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циклов?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 Что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такое цикл Карно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в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чём его идеальность? 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в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координатах цикл Карно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и опишите его протекание.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101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Дайте несколько </w:t>
      </w:r>
      <w:proofErr w:type="spellStart"/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формулировок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Второго</w:t>
      </w:r>
      <w:proofErr w:type="spellEnd"/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 закона термодинамики.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энтропия и </w:t>
      </w:r>
      <w:proofErr w:type="spellStart"/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какова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аналитическая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запись Второго закона термодинамики?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схему и поясните принцип работы ПСУ.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Изобразите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схему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поясните принцип работы </w:t>
      </w:r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ГТУ.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Перечислите классификации </w:t>
      </w:r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судовых ДВС.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Запишите обозначения судовых дизелей по ГОСТ 10150 -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 92.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схему и опишите принцип действия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2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х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-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тактного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дизеля.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схему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опишите принцип действия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4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  <w:vertAlign w:val="superscript"/>
        </w:rPr>
        <w:t>х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-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тактного дизеля.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Перечислите преимущества и недостатки 2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х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-тактных дизелей.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и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опишите </w:t>
      </w:r>
      <w:r w:rsidRPr="000470EB">
        <w:rPr>
          <w:rFonts w:ascii="Times New Roman" w:eastAsia="Calibri" w:hAnsi="Times New Roman" w:cs="Times New Roman"/>
          <w:sz w:val="28"/>
          <w:szCs w:val="28"/>
        </w:rPr>
        <w:t xml:space="preserve">индикаторную </w:t>
      </w:r>
      <w:r w:rsidRPr="000470EB">
        <w:rPr>
          <w:rFonts w:ascii="Times New Roman" w:eastAsia="Calibri" w:hAnsi="Times New Roman" w:cs="Times New Roman"/>
          <w:bCs/>
          <w:sz w:val="28"/>
          <w:szCs w:val="28"/>
        </w:rPr>
        <w:t>диаграмму</w:t>
      </w:r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2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х</w:t>
      </w:r>
      <w:r w:rsidRPr="000470EB">
        <w:rPr>
          <w:rFonts w:ascii="Times New Roman" w:eastAsia="Calibri" w:hAnsi="Times New Roman" w:cs="Times New Roman"/>
          <w:bCs/>
          <w:color w:val="242424"/>
          <w:sz w:val="28"/>
          <w:szCs w:val="28"/>
        </w:rPr>
        <w:t>-тактного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>дизеля.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и опишите индикаторную диаграмму - 4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х </w:t>
      </w:r>
      <w:proofErr w:type="spell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тактного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дизеля.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Изобразите или опишите примерный энергетический баланс судовых дизелей.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Перечислите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основные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виды мощностей и </w:t>
      </w:r>
      <w:proofErr w:type="spellStart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к.п.д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судовых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дизелей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Дайте определение среднему индикаторному и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среднему эффективному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давлению.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</w:t>
      </w:r>
      <w:proofErr w:type="spellStart"/>
      <w:r w:rsidRPr="000470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такое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скоростная</w:t>
      </w:r>
      <w:proofErr w:type="spellEnd"/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характеристика </w:t>
      </w:r>
      <w:r w:rsidRPr="000470EB">
        <w:rPr>
          <w:rFonts w:ascii="Times New Roman" w:eastAsia="Calibri" w:hAnsi="Times New Roman" w:cs="Times New Roman"/>
          <w:color w:val="242424"/>
          <w:sz w:val="28"/>
          <w:szCs w:val="28"/>
        </w:rPr>
        <w:t xml:space="preserve">судового </w:t>
      </w: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>дизеля?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такое </w:t>
      </w:r>
      <w:r w:rsidRPr="000470EB">
        <w:rPr>
          <w:rFonts w:ascii="Times New Roman" w:eastAsia="Calibri" w:hAnsi="Times New Roman" w:cs="Times New Roman"/>
          <w:sz w:val="28"/>
          <w:szCs w:val="28"/>
        </w:rPr>
        <w:t>нагрузочная характеристика судового дизеля?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B">
        <w:rPr>
          <w:rFonts w:ascii="Times New Roman" w:eastAsia="Calibri" w:hAnsi="Times New Roman" w:cs="Times New Roman"/>
          <w:sz w:val="28"/>
          <w:szCs w:val="28"/>
        </w:rPr>
        <w:t xml:space="preserve"> Что такое винтовая характеристика </w:t>
      </w:r>
      <w:proofErr w:type="spellStart"/>
      <w:r w:rsidRPr="000470EB">
        <w:rPr>
          <w:rFonts w:ascii="Times New Roman" w:eastAsia="Calibri" w:hAnsi="Times New Roman" w:cs="Times New Roman"/>
          <w:bCs/>
          <w:sz w:val="28"/>
          <w:szCs w:val="28"/>
        </w:rPr>
        <w:t>судовогодизеля</w:t>
      </w:r>
      <w:proofErr w:type="spellEnd"/>
      <w:r w:rsidRPr="000470EB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0470EB" w:rsidRPr="000470EB" w:rsidRDefault="000470EB" w:rsidP="000470EB">
      <w:pPr>
        <w:widowControl w:val="0"/>
        <w:numPr>
          <w:ilvl w:val="0"/>
          <w:numId w:val="4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EB">
        <w:rPr>
          <w:rFonts w:ascii="Times New Roman" w:eastAsia="Calibri" w:hAnsi="Times New Roman" w:cs="Times New Roman"/>
          <w:sz w:val="28"/>
          <w:szCs w:val="28"/>
        </w:rPr>
        <w:t xml:space="preserve"> Перечислите основные составляющие остова и </w:t>
      </w:r>
      <w:proofErr w:type="spellStart"/>
      <w:r w:rsidRPr="000470EB">
        <w:rPr>
          <w:rFonts w:ascii="Times New Roman" w:eastAsia="Calibri" w:hAnsi="Times New Roman" w:cs="Times New Roman"/>
          <w:bCs/>
          <w:sz w:val="28"/>
          <w:szCs w:val="28"/>
        </w:rPr>
        <w:t>ихназначение</w:t>
      </w:r>
      <w:proofErr w:type="spellEnd"/>
      <w:r w:rsidRPr="000470EB">
        <w:rPr>
          <w:rFonts w:ascii="Times New Roman" w:eastAsia="Calibri" w:hAnsi="Times New Roman" w:cs="Times New Roman"/>
          <w:bCs/>
          <w:sz w:val="28"/>
          <w:szCs w:val="28"/>
        </w:rPr>
        <w:t xml:space="preserve"> для судового </w:t>
      </w:r>
      <w:r w:rsidRPr="000470EB">
        <w:rPr>
          <w:rFonts w:ascii="Times New Roman" w:eastAsia="Calibri" w:hAnsi="Times New Roman" w:cs="Times New Roman"/>
          <w:sz w:val="28"/>
          <w:szCs w:val="28"/>
        </w:rPr>
        <w:t>дизеля.</w:t>
      </w:r>
    </w:p>
    <w:p w:rsidR="008144CB" w:rsidRDefault="008144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470EB" w:rsidRPr="00054F92" w:rsidRDefault="000470EB" w:rsidP="000470E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4F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выставления оценки студенту на зачете</w:t>
      </w:r>
      <w:r w:rsidR="00D91242">
        <w:rPr>
          <w:rFonts w:ascii="Times New Roman" w:eastAsia="Times New Roman" w:hAnsi="Times New Roman"/>
          <w:b/>
          <w:sz w:val="28"/>
          <w:szCs w:val="28"/>
          <w:lang w:eastAsia="ru-RU"/>
        </w:rPr>
        <w:t>/экзамене</w:t>
      </w:r>
      <w:r w:rsidRPr="0005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70EB" w:rsidRPr="00054F92" w:rsidRDefault="000470EB" w:rsidP="000470EB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716"/>
        <w:gridCol w:w="5036"/>
      </w:tblGrid>
      <w:tr w:rsidR="000470EB" w:rsidRPr="00054F92" w:rsidTr="000470EB">
        <w:tc>
          <w:tcPr>
            <w:tcW w:w="77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865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зачета/ экзамена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3357" w:type="pct"/>
            <w:vAlign w:val="center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70EB" w:rsidRPr="00054F92" w:rsidTr="000470EB">
        <w:trPr>
          <w:trHeight w:val="3037"/>
        </w:trPr>
        <w:tc>
          <w:tcPr>
            <w:tcW w:w="77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(100-86)</w:t>
            </w:r>
          </w:p>
        </w:tc>
        <w:tc>
          <w:tcPr>
            <w:tcW w:w="865" w:type="pct"/>
            <w:vAlign w:val="center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«зачтено»/ «отлично»</w:t>
            </w:r>
          </w:p>
        </w:tc>
        <w:tc>
          <w:tcPr>
            <w:tcW w:w="335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0470EB" w:rsidRPr="00054F92" w:rsidTr="000470EB">
        <w:trPr>
          <w:trHeight w:val="1787"/>
        </w:trPr>
        <w:tc>
          <w:tcPr>
            <w:tcW w:w="77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(85-76)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Align w:val="center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«зачтено»/ «хорошо»</w:t>
            </w:r>
          </w:p>
        </w:tc>
        <w:tc>
          <w:tcPr>
            <w:tcW w:w="335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470EB" w:rsidRPr="00054F92" w:rsidTr="000470EB">
        <w:trPr>
          <w:trHeight w:val="1960"/>
        </w:trPr>
        <w:tc>
          <w:tcPr>
            <w:tcW w:w="77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(75-61)</w:t>
            </w:r>
          </w:p>
        </w:tc>
        <w:tc>
          <w:tcPr>
            <w:tcW w:w="865" w:type="pct"/>
            <w:vAlign w:val="center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«зачтено»/ «удовлетворительно»</w:t>
            </w:r>
          </w:p>
        </w:tc>
        <w:tc>
          <w:tcPr>
            <w:tcW w:w="335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470EB" w:rsidRPr="00054F92" w:rsidTr="000470EB">
        <w:trPr>
          <w:trHeight w:val="2120"/>
        </w:trPr>
        <w:tc>
          <w:tcPr>
            <w:tcW w:w="77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(60-50)</w:t>
            </w:r>
          </w:p>
        </w:tc>
        <w:tc>
          <w:tcPr>
            <w:tcW w:w="865" w:type="pct"/>
            <w:vAlign w:val="center"/>
          </w:tcPr>
          <w:p w:rsidR="000470EB" w:rsidRPr="00054F92" w:rsidRDefault="000470EB" w:rsidP="00E36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«не зачтено»/ «неудовлетворительно»</w:t>
            </w:r>
          </w:p>
        </w:tc>
        <w:tc>
          <w:tcPr>
            <w:tcW w:w="3357" w:type="pct"/>
          </w:tcPr>
          <w:p w:rsidR="000470EB" w:rsidRPr="00054F92" w:rsidRDefault="000470EB" w:rsidP="00E36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4A1744" w:rsidRPr="00673D9B" w:rsidRDefault="004A1744" w:rsidP="008144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A1744" w:rsidRPr="00673D9B" w:rsidSect="00673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FC5634DC"/>
    <w:lvl w:ilvl="0">
      <w:start w:val="94"/>
      <w:numFmt w:val="decimal"/>
      <w:lvlText w:val="07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start w:val="2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641A65"/>
    <w:multiLevelType w:val="hybridMultilevel"/>
    <w:tmpl w:val="B0CC09F0"/>
    <w:lvl w:ilvl="0" w:tplc="B26EA9B4">
      <w:start w:val="1"/>
      <w:numFmt w:val="decimal"/>
      <w:lvlText w:val="%1)"/>
      <w:lvlJc w:val="left"/>
      <w:pPr>
        <w:ind w:left="218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 w15:restartNumberingAfterBreak="0">
    <w:nsid w:val="03E35B55"/>
    <w:multiLevelType w:val="hybridMultilevel"/>
    <w:tmpl w:val="1514E054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B77C1"/>
    <w:multiLevelType w:val="hybridMultilevel"/>
    <w:tmpl w:val="E9B8C96A"/>
    <w:lvl w:ilvl="0" w:tplc="53C087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C087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E185A"/>
    <w:multiLevelType w:val="hybridMultilevel"/>
    <w:tmpl w:val="E556BABE"/>
    <w:lvl w:ilvl="0" w:tplc="4BAC80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F364D"/>
    <w:multiLevelType w:val="hybridMultilevel"/>
    <w:tmpl w:val="9468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9917BA1"/>
    <w:multiLevelType w:val="hybridMultilevel"/>
    <w:tmpl w:val="BBAEA1CC"/>
    <w:lvl w:ilvl="0" w:tplc="3430964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7435E"/>
    <w:multiLevelType w:val="hybridMultilevel"/>
    <w:tmpl w:val="2AB23F78"/>
    <w:lvl w:ilvl="0" w:tplc="3A7AC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807688"/>
    <w:multiLevelType w:val="hybridMultilevel"/>
    <w:tmpl w:val="2BC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2C1F"/>
    <w:multiLevelType w:val="hybridMultilevel"/>
    <w:tmpl w:val="67C67C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973902"/>
    <w:multiLevelType w:val="hybridMultilevel"/>
    <w:tmpl w:val="7536366E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36B8D"/>
    <w:multiLevelType w:val="hybridMultilevel"/>
    <w:tmpl w:val="84DC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816A7"/>
    <w:multiLevelType w:val="hybridMultilevel"/>
    <w:tmpl w:val="E924997A"/>
    <w:lvl w:ilvl="0" w:tplc="CE226A1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296618D"/>
    <w:multiLevelType w:val="hybridMultilevel"/>
    <w:tmpl w:val="5874BAD4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5B2DBE"/>
    <w:multiLevelType w:val="hybridMultilevel"/>
    <w:tmpl w:val="970625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3A090A"/>
    <w:multiLevelType w:val="hybridMultilevel"/>
    <w:tmpl w:val="02B07422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D1C08"/>
    <w:multiLevelType w:val="hybridMultilevel"/>
    <w:tmpl w:val="7420918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91F10"/>
    <w:multiLevelType w:val="hybridMultilevel"/>
    <w:tmpl w:val="AE744A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0F5106"/>
    <w:multiLevelType w:val="hybridMultilevel"/>
    <w:tmpl w:val="326E2D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361EB0"/>
    <w:multiLevelType w:val="hybridMultilevel"/>
    <w:tmpl w:val="18689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B924B5"/>
    <w:multiLevelType w:val="hybridMultilevel"/>
    <w:tmpl w:val="A4E6ACD2"/>
    <w:lvl w:ilvl="0" w:tplc="D6680FF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429E67B3"/>
    <w:multiLevelType w:val="hybridMultilevel"/>
    <w:tmpl w:val="10A6F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9130E9"/>
    <w:multiLevelType w:val="hybridMultilevel"/>
    <w:tmpl w:val="E556BABE"/>
    <w:lvl w:ilvl="0" w:tplc="4BAC8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A0A0B"/>
    <w:multiLevelType w:val="hybridMultilevel"/>
    <w:tmpl w:val="6178A8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CF1F5F"/>
    <w:multiLevelType w:val="hybridMultilevel"/>
    <w:tmpl w:val="C73E1A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F61331"/>
    <w:multiLevelType w:val="hybridMultilevel"/>
    <w:tmpl w:val="0242DED4"/>
    <w:lvl w:ilvl="0" w:tplc="B26EA9B4">
      <w:start w:val="1"/>
      <w:numFmt w:val="decimal"/>
      <w:lvlText w:val="%1)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38C6286"/>
    <w:multiLevelType w:val="hybridMultilevel"/>
    <w:tmpl w:val="703E6896"/>
    <w:lvl w:ilvl="0" w:tplc="BAAA8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6074E"/>
    <w:multiLevelType w:val="singleLevel"/>
    <w:tmpl w:val="AC605BD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69E348B"/>
    <w:multiLevelType w:val="hybridMultilevel"/>
    <w:tmpl w:val="C2BAE5EA"/>
    <w:lvl w:ilvl="0" w:tplc="5972D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041284"/>
    <w:multiLevelType w:val="hybridMultilevel"/>
    <w:tmpl w:val="F432B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A564E00"/>
    <w:multiLevelType w:val="hybridMultilevel"/>
    <w:tmpl w:val="589A7BCA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4D4518"/>
    <w:multiLevelType w:val="hybridMultilevel"/>
    <w:tmpl w:val="F328EE7A"/>
    <w:lvl w:ilvl="0" w:tplc="3A7AC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4E5BA9"/>
    <w:multiLevelType w:val="hybridMultilevel"/>
    <w:tmpl w:val="656E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CE4"/>
    <w:multiLevelType w:val="hybridMultilevel"/>
    <w:tmpl w:val="E556BABE"/>
    <w:lvl w:ilvl="0" w:tplc="4BAC8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D565A"/>
    <w:multiLevelType w:val="hybridMultilevel"/>
    <w:tmpl w:val="E21A97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1E712B"/>
    <w:multiLevelType w:val="hybridMultilevel"/>
    <w:tmpl w:val="2876A67E"/>
    <w:lvl w:ilvl="0" w:tplc="B26EA9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7E53F9"/>
    <w:multiLevelType w:val="hybridMultilevel"/>
    <w:tmpl w:val="F50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07DF0"/>
    <w:multiLevelType w:val="hybridMultilevel"/>
    <w:tmpl w:val="703E6896"/>
    <w:lvl w:ilvl="0" w:tplc="BAAA8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E2B1A"/>
    <w:multiLevelType w:val="hybridMultilevel"/>
    <w:tmpl w:val="FAD0C40A"/>
    <w:lvl w:ilvl="0" w:tplc="626A12E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BD4423"/>
    <w:multiLevelType w:val="hybridMultilevel"/>
    <w:tmpl w:val="7488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07515D"/>
    <w:multiLevelType w:val="hybridMultilevel"/>
    <w:tmpl w:val="2FF2C1DC"/>
    <w:lvl w:ilvl="0" w:tplc="B26EA9B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3"/>
  </w:num>
  <w:num w:numId="5">
    <w:abstractNumId w:val="31"/>
  </w:num>
  <w:num w:numId="6">
    <w:abstractNumId w:val="5"/>
  </w:num>
  <w:num w:numId="7">
    <w:abstractNumId w:val="14"/>
  </w:num>
  <w:num w:numId="8">
    <w:abstractNumId w:val="34"/>
  </w:num>
  <w:num w:numId="9">
    <w:abstractNumId w:val="35"/>
  </w:num>
  <w:num w:numId="10">
    <w:abstractNumId w:val="24"/>
  </w:num>
  <w:num w:numId="11">
    <w:abstractNumId w:val="13"/>
  </w:num>
  <w:num w:numId="12">
    <w:abstractNumId w:val="38"/>
  </w:num>
  <w:num w:numId="13">
    <w:abstractNumId w:val="10"/>
  </w:num>
  <w:num w:numId="14">
    <w:abstractNumId w:val="30"/>
  </w:num>
  <w:num w:numId="15">
    <w:abstractNumId w:val="22"/>
  </w:num>
  <w:num w:numId="16">
    <w:abstractNumId w:val="0"/>
  </w:num>
  <w:num w:numId="17">
    <w:abstractNumId w:val="6"/>
  </w:num>
  <w:num w:numId="18">
    <w:abstractNumId w:val="40"/>
  </w:num>
  <w:num w:numId="19">
    <w:abstractNumId w:val="37"/>
  </w:num>
  <w:num w:numId="20">
    <w:abstractNumId w:val="42"/>
  </w:num>
  <w:num w:numId="21">
    <w:abstractNumId w:val="27"/>
  </w:num>
  <w:num w:numId="22">
    <w:abstractNumId w:val="15"/>
  </w:num>
  <w:num w:numId="23">
    <w:abstractNumId w:val="12"/>
  </w:num>
  <w:num w:numId="24">
    <w:abstractNumId w:val="1"/>
  </w:num>
  <w:num w:numId="25">
    <w:abstractNumId w:val="17"/>
  </w:num>
  <w:num w:numId="26">
    <w:abstractNumId w:val="32"/>
  </w:num>
  <w:num w:numId="27">
    <w:abstractNumId w:val="2"/>
  </w:num>
  <w:num w:numId="28">
    <w:abstractNumId w:val="8"/>
  </w:num>
  <w:num w:numId="29">
    <w:abstractNumId w:val="41"/>
  </w:num>
  <w:num w:numId="30">
    <w:abstractNumId w:val="33"/>
  </w:num>
  <w:num w:numId="31">
    <w:abstractNumId w:val="9"/>
  </w:num>
  <w:num w:numId="32">
    <w:abstractNumId w:val="25"/>
  </w:num>
  <w:num w:numId="33">
    <w:abstractNumId w:val="26"/>
  </w:num>
  <w:num w:numId="34">
    <w:abstractNumId w:val="11"/>
  </w:num>
  <w:num w:numId="35">
    <w:abstractNumId w:val="16"/>
  </w:num>
  <w:num w:numId="36">
    <w:abstractNumId w:val="18"/>
  </w:num>
  <w:num w:numId="37">
    <w:abstractNumId w:val="19"/>
  </w:num>
  <w:num w:numId="38">
    <w:abstractNumId w:val="36"/>
  </w:num>
  <w:num w:numId="39">
    <w:abstractNumId w:val="20"/>
  </w:num>
  <w:num w:numId="40">
    <w:abstractNumId w:val="28"/>
  </w:num>
  <w:num w:numId="41">
    <w:abstractNumId w:val="21"/>
  </w:num>
  <w:num w:numId="42">
    <w:abstractNumId w:val="29"/>
  </w:num>
  <w:num w:numId="4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56"/>
    <w:rsid w:val="000470EB"/>
    <w:rsid w:val="00054A7E"/>
    <w:rsid w:val="00056689"/>
    <w:rsid w:val="00070A7D"/>
    <w:rsid w:val="00084336"/>
    <w:rsid w:val="000874E3"/>
    <w:rsid w:val="000E5247"/>
    <w:rsid w:val="00177EF1"/>
    <w:rsid w:val="001A0638"/>
    <w:rsid w:val="001B4518"/>
    <w:rsid w:val="00231A94"/>
    <w:rsid w:val="00233022"/>
    <w:rsid w:val="002640B1"/>
    <w:rsid w:val="00277F41"/>
    <w:rsid w:val="00285129"/>
    <w:rsid w:val="002D0597"/>
    <w:rsid w:val="003113D1"/>
    <w:rsid w:val="00321E85"/>
    <w:rsid w:val="003603D2"/>
    <w:rsid w:val="003A7FC9"/>
    <w:rsid w:val="003D65A3"/>
    <w:rsid w:val="003F6B8F"/>
    <w:rsid w:val="00405274"/>
    <w:rsid w:val="00405ED6"/>
    <w:rsid w:val="00447733"/>
    <w:rsid w:val="00473E93"/>
    <w:rsid w:val="004A1744"/>
    <w:rsid w:val="005010AD"/>
    <w:rsid w:val="00504CDA"/>
    <w:rsid w:val="00506179"/>
    <w:rsid w:val="005076F5"/>
    <w:rsid w:val="00533F93"/>
    <w:rsid w:val="00556C03"/>
    <w:rsid w:val="00557C84"/>
    <w:rsid w:val="0057441A"/>
    <w:rsid w:val="005A61DB"/>
    <w:rsid w:val="005C35ED"/>
    <w:rsid w:val="005D5059"/>
    <w:rsid w:val="005F5869"/>
    <w:rsid w:val="00672217"/>
    <w:rsid w:val="00673D9B"/>
    <w:rsid w:val="006A1863"/>
    <w:rsid w:val="006D20A0"/>
    <w:rsid w:val="006E38B6"/>
    <w:rsid w:val="0072110E"/>
    <w:rsid w:val="00736206"/>
    <w:rsid w:val="00746135"/>
    <w:rsid w:val="007823A7"/>
    <w:rsid w:val="007D44D2"/>
    <w:rsid w:val="007F75F9"/>
    <w:rsid w:val="008144CB"/>
    <w:rsid w:val="008152B4"/>
    <w:rsid w:val="008165C6"/>
    <w:rsid w:val="008209B2"/>
    <w:rsid w:val="00835F37"/>
    <w:rsid w:val="008370D5"/>
    <w:rsid w:val="008421C6"/>
    <w:rsid w:val="00854CD7"/>
    <w:rsid w:val="008825E6"/>
    <w:rsid w:val="00894B47"/>
    <w:rsid w:val="00915102"/>
    <w:rsid w:val="0092103E"/>
    <w:rsid w:val="0092327A"/>
    <w:rsid w:val="0092788F"/>
    <w:rsid w:val="009665C2"/>
    <w:rsid w:val="00970C81"/>
    <w:rsid w:val="009927A7"/>
    <w:rsid w:val="009D7982"/>
    <w:rsid w:val="009E43EE"/>
    <w:rsid w:val="009E5716"/>
    <w:rsid w:val="00A2182C"/>
    <w:rsid w:val="00A36417"/>
    <w:rsid w:val="00A534E2"/>
    <w:rsid w:val="00A61A96"/>
    <w:rsid w:val="00A70842"/>
    <w:rsid w:val="00AA2A48"/>
    <w:rsid w:val="00AB6685"/>
    <w:rsid w:val="00AF09D4"/>
    <w:rsid w:val="00B217CE"/>
    <w:rsid w:val="00B62C5F"/>
    <w:rsid w:val="00B928DA"/>
    <w:rsid w:val="00BB0D7D"/>
    <w:rsid w:val="00BF5956"/>
    <w:rsid w:val="00C035BB"/>
    <w:rsid w:val="00C2501D"/>
    <w:rsid w:val="00C90E36"/>
    <w:rsid w:val="00C95A28"/>
    <w:rsid w:val="00C95A8E"/>
    <w:rsid w:val="00C961E7"/>
    <w:rsid w:val="00CA0BDA"/>
    <w:rsid w:val="00CC7F81"/>
    <w:rsid w:val="00CE272D"/>
    <w:rsid w:val="00D129F3"/>
    <w:rsid w:val="00D36921"/>
    <w:rsid w:val="00D436DE"/>
    <w:rsid w:val="00D43EC6"/>
    <w:rsid w:val="00D5006E"/>
    <w:rsid w:val="00D77CFF"/>
    <w:rsid w:val="00D91242"/>
    <w:rsid w:val="00D92C4F"/>
    <w:rsid w:val="00E37CB2"/>
    <w:rsid w:val="00E9136A"/>
    <w:rsid w:val="00EB16A4"/>
    <w:rsid w:val="00EE37B4"/>
    <w:rsid w:val="00EE7F00"/>
    <w:rsid w:val="00F129F4"/>
    <w:rsid w:val="00F251D6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EE24"/>
  <w15:docId w15:val="{22F87563-C5EE-4656-8B1A-94D58E9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A1863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rsid w:val="006A1863"/>
  </w:style>
  <w:style w:type="paragraph" w:customStyle="1" w:styleId="3">
    <w:name w:val="умкд_3"/>
    <w:basedOn w:val="a"/>
    <w:link w:val="30"/>
    <w:qFormat/>
    <w:rsid w:val="006A1863"/>
    <w:pPr>
      <w:suppressAutoHyphens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умкд_3 Знак"/>
    <w:link w:val="3"/>
    <w:rsid w:val="006A18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uiPriority w:val="99"/>
    <w:unhideWhenUsed/>
    <w:rsid w:val="00D436DE"/>
    <w:rPr>
      <w:color w:val="0000FF"/>
      <w:u w:val="single"/>
    </w:rPr>
  </w:style>
  <w:style w:type="paragraph" w:customStyle="1" w:styleId="ConsPlusNormal">
    <w:name w:val="ConsPlusNormal"/>
    <w:rsid w:val="00D436D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EE37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3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035BB"/>
    <w:pPr>
      <w:spacing w:after="120" w:line="480" w:lineRule="auto"/>
      <w:ind w:left="283" w:firstLine="567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5B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8144CB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144CB"/>
    <w:rPr>
      <w:rFonts w:ascii="Calibri" w:eastAsia="Calibri" w:hAnsi="Calibri" w:cs="Times New Roman"/>
      <w:lang w:val="x-none"/>
    </w:rPr>
  </w:style>
  <w:style w:type="paragraph" w:styleId="ab">
    <w:name w:val="header"/>
    <w:basedOn w:val="a"/>
    <w:link w:val="ac"/>
    <w:uiPriority w:val="99"/>
    <w:unhideWhenUsed/>
    <w:rsid w:val="00E913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9136A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91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91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9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44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88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2064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.lanbook.com/books/element.php?pl1_id=3900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33915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Изотов Николай Владимирович</cp:lastModifiedBy>
  <cp:revision>3</cp:revision>
  <cp:lastPrinted>2020-02-21T00:37:00Z</cp:lastPrinted>
  <dcterms:created xsi:type="dcterms:W3CDTF">2020-02-21T00:37:00Z</dcterms:created>
  <dcterms:modified xsi:type="dcterms:W3CDTF">2020-02-21T00:37:00Z</dcterms:modified>
</cp:coreProperties>
</file>