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2A" w:rsidRDefault="00D37174" w:rsidP="00D3717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7174">
        <w:rPr>
          <w:rFonts w:ascii="Times New Roman" w:hAnsi="Times New Roman"/>
          <w:noProof/>
          <w:sz w:val="28"/>
        </w:rPr>
        <w:drawing>
          <wp:inline distT="0" distB="0" distL="0" distR="0">
            <wp:extent cx="390525" cy="638175"/>
            <wp:effectExtent l="19050" t="0" r="9525" b="0"/>
            <wp:docPr id="6" name="Рисунок 6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2A" w:rsidRDefault="002A77C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«Дальневосточный федеральный университет»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(ДВФУ)</w:t>
      </w:r>
    </w:p>
    <w:p w:rsidR="00C2192A" w:rsidRDefault="00C2192A">
      <w:pPr>
        <w:spacing w:after="0" w:line="240" w:lineRule="auto"/>
        <w:rPr>
          <w:rFonts w:ascii="Times New Roman" w:hAnsi="Times New Roman"/>
          <w:sz w:val="20"/>
        </w:rPr>
      </w:pP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Инженерная школа</w:t>
      </w:r>
    </w:p>
    <w:p w:rsidR="00C2192A" w:rsidRDefault="00C2192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9571" w:type="dxa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5"/>
        <w:gridCol w:w="4786"/>
      </w:tblGrid>
      <w:tr w:rsidR="00C2192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«СОГЛАСОВАНО»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«УТВЕРЖДАЮ»</w:t>
            </w:r>
          </w:p>
        </w:tc>
      </w:tr>
      <w:tr w:rsidR="00C2192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Руководитель ОП</w:t>
            </w:r>
          </w:p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posOffset>-251460</wp:posOffset>
                  </wp:positionH>
                  <wp:positionV relativeFrom="paragraph">
                    <wp:posOffset>46355</wp:posOffset>
                  </wp:positionV>
                  <wp:extent cx="924560" cy="360680"/>
                  <wp:effectExtent l="0" t="0" r="0" b="0"/>
                  <wp:wrapNone/>
                  <wp:docPr id="2" name="pic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Зав. кафедрой Электроники и сре</w:t>
            </w:r>
            <w:proofErr w:type="gramStart"/>
            <w:r>
              <w:rPr>
                <w:rFonts w:ascii="Times New Roman" w:hAnsi="Times New Roman"/>
                <w:sz w:val="18"/>
                <w:u w:val="single"/>
              </w:rPr>
              <w:t>дств св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>язи</w:t>
            </w:r>
          </w:p>
        </w:tc>
      </w:tr>
      <w:tr w:rsidR="00C2192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2192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_____________  _Л.Г. </w:t>
            </w:r>
            <w:proofErr w:type="spellStart"/>
            <w:r>
              <w:rPr>
                <w:rFonts w:ascii="Times New Roman" w:hAnsi="Times New Roman"/>
                <w:sz w:val="18"/>
              </w:rPr>
              <w:t>Стаценко</w:t>
            </w:r>
            <w:proofErr w:type="spellEnd"/>
            <w:r>
              <w:rPr>
                <w:rFonts w:ascii="Times New Roman" w:hAnsi="Times New Roman"/>
                <w:sz w:val="18"/>
              </w:rPr>
              <w:t>___</w:t>
            </w:r>
          </w:p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(подпись)            (Ф.И.О. рук.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ОП)</w:t>
            </w:r>
            <w:proofErr w:type="gramEnd"/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______________  __ Л.Г. </w:t>
            </w:r>
            <w:proofErr w:type="spellStart"/>
            <w:r>
              <w:rPr>
                <w:rFonts w:ascii="Times New Roman" w:hAnsi="Times New Roman"/>
                <w:sz w:val="18"/>
              </w:rPr>
              <w:t>Стаценко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__</w:t>
            </w:r>
          </w:p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              (Ф.И.О. зав. каф.)</w:t>
            </w:r>
          </w:p>
        </w:tc>
      </w:tr>
      <w:tr w:rsidR="00C2192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 w:rsidP="00946D3D">
            <w:pPr>
              <w:spacing w:after="0" w:line="24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«_</w:t>
            </w:r>
            <w:r w:rsidR="00946D3D">
              <w:rPr>
                <w:rFonts w:ascii="Times New Roman" w:hAnsi="Times New Roman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_»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__июня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__ 201</w:t>
            </w:r>
            <w:r w:rsidR="00946D3D">
              <w:rPr>
                <w:rFonts w:ascii="Times New Roman" w:hAnsi="Times New Roman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sz w:val="18"/>
                <w:u w:val="single"/>
              </w:rPr>
              <w:t>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192A" w:rsidRDefault="002A77C5" w:rsidP="00946D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«_</w:t>
            </w:r>
            <w:r w:rsidR="00946D3D">
              <w:rPr>
                <w:rFonts w:ascii="Times New Roman" w:hAnsi="Times New Roman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_»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__июня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__ 201</w:t>
            </w:r>
            <w:r w:rsidR="00946D3D">
              <w:rPr>
                <w:rFonts w:ascii="Times New Roman" w:hAnsi="Times New Roman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sz w:val="18"/>
                <w:u w:val="single"/>
              </w:rPr>
              <w:t>.</w:t>
            </w:r>
          </w:p>
        </w:tc>
      </w:tr>
    </w:tbl>
    <w:p w:rsidR="00C2192A" w:rsidRDefault="00C2192A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РАБОЧАЯ ПРОГРАММА УЧЕБНОЙ ДИСЦИПЛИНЫ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Радиоприёмные устройства систем радиосвязи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Направление подготовки 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11.03.02 </w:t>
      </w:r>
      <w:proofErr w:type="spellStart"/>
      <w:r>
        <w:rPr>
          <w:rFonts w:ascii="Times New Roman" w:hAnsi="Times New Roman"/>
          <w:b/>
          <w:sz w:val="24"/>
        </w:rPr>
        <w:t>Инфокоммуникационные</w:t>
      </w:r>
      <w:proofErr w:type="spellEnd"/>
      <w:r>
        <w:rPr>
          <w:rFonts w:ascii="Times New Roman" w:hAnsi="Times New Roman"/>
          <w:b/>
          <w:sz w:val="24"/>
        </w:rPr>
        <w:t xml:space="preserve"> технологии и системы связи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подготовки очная</w:t>
      </w:r>
      <w:r w:rsidR="006E660A">
        <w:rPr>
          <w:rFonts w:ascii="Times New Roman" w:hAnsi="Times New Roman"/>
          <w:sz w:val="24"/>
        </w:rPr>
        <w:t>/заочная</w:t>
      </w:r>
    </w:p>
    <w:p w:rsidR="00C2192A" w:rsidRDefault="00C2192A">
      <w:pPr>
        <w:spacing w:after="0" w:line="240" w:lineRule="auto"/>
        <w:rPr>
          <w:rFonts w:ascii="Times New Roman" w:hAnsi="Times New Roman"/>
        </w:rPr>
      </w:pP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 xml:space="preserve"> семестр </w:t>
      </w:r>
      <w:r>
        <w:rPr>
          <w:rFonts w:ascii="Times New Roman" w:hAnsi="Times New Roman"/>
          <w:u w:val="single"/>
        </w:rPr>
        <w:t>6</w:t>
      </w:r>
      <w:r w:rsidR="006E660A">
        <w:rPr>
          <w:rFonts w:ascii="Times New Roman" w:hAnsi="Times New Roman"/>
          <w:u w:val="single"/>
        </w:rPr>
        <w:t xml:space="preserve">/ </w:t>
      </w:r>
      <w:r w:rsidR="00946D3D">
        <w:rPr>
          <w:rFonts w:ascii="Times New Roman" w:hAnsi="Times New Roman"/>
          <w:u w:val="single"/>
        </w:rPr>
        <w:t>4</w:t>
      </w:r>
      <w:r w:rsidR="006E660A">
        <w:rPr>
          <w:rFonts w:ascii="Times New Roman" w:hAnsi="Times New Roman"/>
          <w:u w:val="single"/>
        </w:rPr>
        <w:t xml:space="preserve"> курс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лекции </w:t>
      </w:r>
      <w:r>
        <w:rPr>
          <w:rFonts w:ascii="Times New Roman" w:hAnsi="Times New Roman"/>
          <w:u w:val="single"/>
        </w:rPr>
        <w:t>36</w:t>
      </w:r>
      <w:r w:rsidR="00135499">
        <w:rPr>
          <w:rFonts w:ascii="Times New Roman" w:hAnsi="Times New Roman"/>
          <w:u w:val="single"/>
        </w:rPr>
        <w:t>/</w:t>
      </w:r>
      <w:r w:rsidR="00946D3D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</w:rPr>
        <w:t xml:space="preserve"> час.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практические занятия </w:t>
      </w:r>
      <w:r>
        <w:rPr>
          <w:rFonts w:ascii="Times New Roman" w:hAnsi="Times New Roman"/>
          <w:u w:val="single"/>
        </w:rPr>
        <w:t>36</w:t>
      </w:r>
      <w:r w:rsidR="00135499">
        <w:rPr>
          <w:rFonts w:ascii="Times New Roman" w:hAnsi="Times New Roman"/>
          <w:u w:val="single"/>
        </w:rPr>
        <w:t>/4</w:t>
      </w:r>
      <w:r>
        <w:rPr>
          <w:rFonts w:ascii="Times New Roman" w:hAnsi="Times New Roman"/>
        </w:rPr>
        <w:t xml:space="preserve"> час.  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лабораторные работы </w:t>
      </w:r>
      <w:r>
        <w:rPr>
          <w:rFonts w:ascii="Times New Roman" w:hAnsi="Times New Roman"/>
          <w:sz w:val="24"/>
        </w:rPr>
        <w:t xml:space="preserve">– </w:t>
      </w:r>
      <w:r w:rsidR="00946D3D">
        <w:rPr>
          <w:rFonts w:ascii="Times New Roman" w:hAnsi="Times New Roman"/>
        </w:rPr>
        <w:t>18/8</w:t>
      </w:r>
      <w:r>
        <w:rPr>
          <w:rFonts w:ascii="Times New Roman" w:hAnsi="Times New Roman"/>
        </w:rPr>
        <w:t>час.</w:t>
      </w:r>
    </w:p>
    <w:p w:rsidR="00C2192A" w:rsidRDefault="002A77C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том числе с использованием МАО </w:t>
      </w:r>
      <w:r>
        <w:rPr>
          <w:rFonts w:ascii="Times New Roman" w:hAnsi="Times New Roman"/>
          <w:u w:val="single"/>
        </w:rPr>
        <w:t>лек. 0</w:t>
      </w:r>
      <w:r>
        <w:rPr>
          <w:rFonts w:ascii="Times New Roman" w:hAnsi="Times New Roman"/>
        </w:rPr>
        <w:t xml:space="preserve"> /</w:t>
      </w:r>
      <w:r>
        <w:rPr>
          <w:rFonts w:ascii="Times New Roman" w:hAnsi="Times New Roman"/>
          <w:u w:val="single"/>
        </w:rPr>
        <w:t xml:space="preserve">пр. </w:t>
      </w:r>
      <w:r w:rsidR="00946D3D">
        <w:rPr>
          <w:rFonts w:ascii="Times New Roman" w:hAnsi="Times New Roman"/>
          <w:u w:val="single"/>
        </w:rPr>
        <w:t>18</w:t>
      </w:r>
      <w:r w:rsidR="00135499">
        <w:rPr>
          <w:rFonts w:ascii="Times New Roman" w:hAnsi="Times New Roman"/>
          <w:u w:val="single"/>
        </w:rPr>
        <w:t>/</w:t>
      </w:r>
      <w:r w:rsidR="00946D3D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 xml:space="preserve"> час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  <w:u w:val="single"/>
        </w:rPr>
        <w:t>л</w:t>
      </w:r>
      <w:proofErr w:type="gramEnd"/>
      <w:r>
        <w:rPr>
          <w:rFonts w:ascii="Times New Roman" w:hAnsi="Times New Roman"/>
          <w:u w:val="single"/>
        </w:rPr>
        <w:t xml:space="preserve">аб. </w:t>
      </w:r>
      <w:r w:rsidR="00946D3D">
        <w:rPr>
          <w:rFonts w:ascii="Times New Roman" w:hAnsi="Times New Roman"/>
          <w:u w:val="single"/>
        </w:rPr>
        <w:t>18</w:t>
      </w:r>
      <w:r w:rsidR="00135499">
        <w:rPr>
          <w:rFonts w:ascii="Times New Roman" w:hAnsi="Times New Roman"/>
          <w:u w:val="single"/>
        </w:rPr>
        <w:t>/</w:t>
      </w:r>
      <w:r w:rsidR="00946D3D">
        <w:rPr>
          <w:rFonts w:ascii="Times New Roman" w:hAnsi="Times New Roman"/>
          <w:u w:val="single"/>
        </w:rPr>
        <w:t>8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часов аудиторной нагрузки </w:t>
      </w:r>
      <w:r w:rsidR="00946D3D">
        <w:rPr>
          <w:rFonts w:ascii="Times New Roman" w:hAnsi="Times New Roman"/>
          <w:u w:val="single"/>
        </w:rPr>
        <w:t>90</w:t>
      </w:r>
      <w:r w:rsidR="00135499">
        <w:rPr>
          <w:rFonts w:ascii="Times New Roman" w:hAnsi="Times New Roman"/>
          <w:u w:val="single"/>
        </w:rPr>
        <w:t>/2</w:t>
      </w:r>
      <w:r w:rsidR="00946D3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 xml:space="preserve"> час.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том числе с использованием МАО </w:t>
      </w:r>
      <w:r w:rsidR="00946D3D">
        <w:rPr>
          <w:rFonts w:ascii="Times New Roman" w:hAnsi="Times New Roman"/>
          <w:u w:val="single"/>
        </w:rPr>
        <w:t>36</w:t>
      </w:r>
      <w:r w:rsidR="00135499">
        <w:rPr>
          <w:rFonts w:ascii="Times New Roman" w:hAnsi="Times New Roman"/>
          <w:u w:val="single"/>
        </w:rPr>
        <w:t>/</w:t>
      </w:r>
      <w:r w:rsidR="00946D3D">
        <w:rPr>
          <w:rFonts w:ascii="Times New Roman" w:hAnsi="Times New Roman"/>
          <w:u w:val="single"/>
        </w:rPr>
        <w:t>12</w:t>
      </w:r>
      <w:r>
        <w:rPr>
          <w:rFonts w:ascii="Times New Roman" w:hAnsi="Times New Roman"/>
        </w:rPr>
        <w:t>час.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 </w:t>
      </w:r>
      <w:r w:rsidR="00946D3D">
        <w:rPr>
          <w:rFonts w:ascii="Times New Roman" w:hAnsi="Times New Roman"/>
          <w:u w:val="single"/>
        </w:rPr>
        <w:t>54</w:t>
      </w:r>
      <w:r w:rsidR="00135499">
        <w:rPr>
          <w:rFonts w:ascii="Times New Roman" w:hAnsi="Times New Roman"/>
          <w:u w:val="single"/>
        </w:rPr>
        <w:t>/1</w:t>
      </w:r>
      <w:r w:rsidR="00946D3D"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</w:rPr>
        <w:t>час.</w:t>
      </w:r>
    </w:p>
    <w:p w:rsidR="00135499" w:rsidRDefault="001354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том числе на подготовку к экзамену 27/9 час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контрольные работы (количество)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</w:rPr>
        <w:t>не предусмотрено учебным планом</w:t>
      </w:r>
    </w:p>
    <w:p w:rsidR="00C2192A" w:rsidRDefault="002A7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курсовая работа / курсовой проект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u w:val="single"/>
        </w:rPr>
        <w:t>6 семестр</w:t>
      </w:r>
      <w:r w:rsidR="00135499">
        <w:rPr>
          <w:rFonts w:ascii="Times New Roman" w:hAnsi="Times New Roman"/>
          <w:u w:val="single"/>
        </w:rPr>
        <w:t>/</w:t>
      </w:r>
      <w:r w:rsidR="00946D3D">
        <w:rPr>
          <w:rFonts w:ascii="Times New Roman" w:hAnsi="Times New Roman"/>
          <w:u w:val="single"/>
        </w:rPr>
        <w:t>4</w:t>
      </w:r>
      <w:r w:rsidR="00135499">
        <w:rPr>
          <w:rFonts w:ascii="Times New Roman" w:hAnsi="Times New Roman"/>
          <w:u w:val="single"/>
        </w:rPr>
        <w:t xml:space="preserve"> курс</w:t>
      </w:r>
    </w:p>
    <w:p w:rsidR="00135499" w:rsidRDefault="002A77C5" w:rsidP="001354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зачет </w:t>
      </w:r>
      <w:r>
        <w:rPr>
          <w:rFonts w:ascii="Times New Roman" w:hAnsi="Times New Roman"/>
          <w:sz w:val="24"/>
        </w:rPr>
        <w:t xml:space="preserve">– </w:t>
      </w:r>
      <w:r w:rsidR="00135499">
        <w:rPr>
          <w:rFonts w:ascii="Times New Roman" w:hAnsi="Times New Roman"/>
        </w:rPr>
        <w:t>не предусмотрено учебным планом</w:t>
      </w:r>
    </w:p>
    <w:p w:rsidR="00C2192A" w:rsidRDefault="002A77C5" w:rsidP="001354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 </w:t>
      </w:r>
      <w:r>
        <w:rPr>
          <w:rFonts w:ascii="Times New Roman" w:hAnsi="Times New Roman"/>
          <w:sz w:val="24"/>
        </w:rPr>
        <w:t xml:space="preserve">– </w:t>
      </w:r>
      <w:r w:rsidR="00135499">
        <w:rPr>
          <w:rFonts w:ascii="Times New Roman" w:hAnsi="Times New Roman"/>
          <w:sz w:val="24"/>
          <w:u w:val="single"/>
        </w:rPr>
        <w:t>6 семестр/</w:t>
      </w:r>
      <w:r w:rsidR="00946D3D">
        <w:rPr>
          <w:rFonts w:ascii="Times New Roman" w:hAnsi="Times New Roman"/>
          <w:sz w:val="24"/>
          <w:u w:val="single"/>
        </w:rPr>
        <w:t>4</w:t>
      </w:r>
      <w:r w:rsidR="00135499">
        <w:rPr>
          <w:rFonts w:ascii="Times New Roman" w:hAnsi="Times New Roman"/>
          <w:sz w:val="24"/>
          <w:u w:val="single"/>
        </w:rPr>
        <w:t xml:space="preserve"> курс</w:t>
      </w:r>
      <w:r w:rsidR="00135499">
        <w:rPr>
          <w:rFonts w:ascii="Times New Roman" w:hAnsi="Times New Roman"/>
        </w:rPr>
        <w:t xml:space="preserve"> </w:t>
      </w:r>
    </w:p>
    <w:p w:rsidR="00946D3D" w:rsidRDefault="00946D3D" w:rsidP="00135499">
      <w:pPr>
        <w:spacing w:after="0" w:line="240" w:lineRule="auto"/>
        <w:rPr>
          <w:rFonts w:ascii="Times New Roman" w:hAnsi="Times New Roman"/>
        </w:rPr>
      </w:pPr>
    </w:p>
    <w:p w:rsidR="00946D3D" w:rsidRPr="00946D3D" w:rsidRDefault="00946D3D" w:rsidP="00946D3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D3D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Федерального </w:t>
      </w:r>
      <w:proofErr w:type="spellStart"/>
      <w:r w:rsidRPr="00946D3D">
        <w:rPr>
          <w:rFonts w:ascii="Times New Roman" w:hAnsi="Times New Roman"/>
          <w:sz w:val="24"/>
          <w:szCs w:val="24"/>
        </w:rPr>
        <w:t>государственног</w:t>
      </w:r>
      <w:proofErr w:type="spellEnd"/>
      <w:r w:rsidRPr="00946D3D">
        <w:rPr>
          <w:rFonts w:ascii="Times New Roman" w:hAnsi="Times New Roman"/>
          <w:sz w:val="24"/>
          <w:szCs w:val="24"/>
        </w:rPr>
        <w:t xml:space="preserve"> образовательного стандарта  высшего образования Дальневосточного федерального университета, принятого решением Ученого совета ДВФУ, протокол от 25.02.2016 № 02-16, введен в действие приказом ректора ДВФУ от 10.03.2016 № 12-13-391</w:t>
      </w:r>
    </w:p>
    <w:p w:rsidR="00946D3D" w:rsidRPr="00946D3D" w:rsidRDefault="00946D3D" w:rsidP="00946D3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192A" w:rsidRPr="00946D3D" w:rsidRDefault="00946D3D" w:rsidP="00946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D3D">
        <w:rPr>
          <w:rFonts w:ascii="Times New Roman" w:hAnsi="Times New Roman"/>
          <w:sz w:val="24"/>
          <w:szCs w:val="24"/>
        </w:rPr>
        <w:t>Рабочая программа обсуждена на заседании кафедры электроники и сре</w:t>
      </w:r>
      <w:proofErr w:type="gramStart"/>
      <w:r w:rsidRPr="00946D3D">
        <w:rPr>
          <w:rFonts w:ascii="Times New Roman" w:hAnsi="Times New Roman"/>
          <w:sz w:val="24"/>
          <w:szCs w:val="24"/>
        </w:rPr>
        <w:t>дств св</w:t>
      </w:r>
      <w:proofErr w:type="gramEnd"/>
      <w:r w:rsidRPr="00946D3D">
        <w:rPr>
          <w:rFonts w:ascii="Times New Roman" w:hAnsi="Times New Roman"/>
          <w:sz w:val="24"/>
          <w:szCs w:val="24"/>
        </w:rPr>
        <w:t>язи, протокол №21 от «28» июня 2017г</w:t>
      </w:r>
    </w:p>
    <w:p w:rsidR="00946D3D" w:rsidRDefault="00946D3D" w:rsidP="00946D3D">
      <w:pPr>
        <w:spacing w:after="0" w:line="240" w:lineRule="auto"/>
        <w:rPr>
          <w:rFonts w:ascii="Times New Roman" w:hAnsi="Times New Roman"/>
        </w:rPr>
      </w:pPr>
    </w:p>
    <w:p w:rsidR="00C2192A" w:rsidRDefault="002A77C5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Заведующий 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 кафедрой: </w:t>
      </w:r>
      <w:proofErr w:type="spellStart"/>
      <w:r>
        <w:rPr>
          <w:rFonts w:ascii="Times New Roman" w:hAnsi="Times New Roman"/>
        </w:rPr>
        <w:t>д.ф.-м.н</w:t>
      </w:r>
      <w:proofErr w:type="spellEnd"/>
      <w:r>
        <w:rPr>
          <w:rFonts w:ascii="Times New Roman" w:hAnsi="Times New Roman"/>
        </w:rPr>
        <w:t xml:space="preserve">., профессор </w:t>
      </w:r>
      <w:proofErr w:type="spellStart"/>
      <w:r>
        <w:rPr>
          <w:rFonts w:ascii="Times New Roman" w:hAnsi="Times New Roman"/>
          <w:u w:val="single"/>
        </w:rPr>
        <w:t>Стаценко</w:t>
      </w:r>
      <w:proofErr w:type="spellEnd"/>
      <w:r>
        <w:rPr>
          <w:rFonts w:ascii="Times New Roman" w:hAnsi="Times New Roman"/>
          <w:u w:val="single"/>
        </w:rPr>
        <w:t xml:space="preserve"> Любовь Григорьевна</w:t>
      </w:r>
      <w:proofErr w:type="gramEnd"/>
    </w:p>
    <w:p w:rsidR="00C2192A" w:rsidRDefault="002A77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Составитель (ли): </w:t>
      </w:r>
      <w:proofErr w:type="spellStart"/>
      <w:r>
        <w:rPr>
          <w:rFonts w:ascii="Times New Roman" w:hAnsi="Times New Roman"/>
          <w:u w:val="single"/>
        </w:rPr>
        <w:t>Надымов</w:t>
      </w:r>
      <w:proofErr w:type="spellEnd"/>
      <w:r>
        <w:rPr>
          <w:rFonts w:ascii="Times New Roman" w:hAnsi="Times New Roman"/>
          <w:u w:val="single"/>
        </w:rPr>
        <w:t xml:space="preserve"> Алексей Владимирович</w:t>
      </w:r>
      <w:r>
        <w:rPr>
          <w:rFonts w:ascii="Times New Roman" w:hAnsi="Times New Roman"/>
        </w:rPr>
        <w:t xml:space="preserve">, </w:t>
      </w:r>
    </w:p>
    <w:p w:rsidR="00C2192A" w:rsidRDefault="002A77C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>
        <w:rPr>
          <w:rFonts w:ascii="Times New Roman" w:hAnsi="Times New Roman"/>
          <w:b/>
          <w:sz w:val="20"/>
        </w:rPr>
        <w:lastRenderedPageBreak/>
        <w:t>I. Рабочая программа пересмотрена на заседании кафедры</w:t>
      </w:r>
      <w:r>
        <w:rPr>
          <w:rFonts w:ascii="Times New Roman" w:hAnsi="Times New Roman"/>
          <w:sz w:val="20"/>
        </w:rPr>
        <w:t xml:space="preserve">: </w:t>
      </w:r>
    </w:p>
    <w:p w:rsidR="00C2192A" w:rsidRDefault="002A77C5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от «_____» _________________ 20___ г.  № ______</w:t>
      </w:r>
    </w:p>
    <w:p w:rsidR="00C2192A" w:rsidRDefault="002A77C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Заведующий кафедрой _______________________   _____________</w:t>
      </w:r>
    </w:p>
    <w:p w:rsidR="00C2192A" w:rsidRDefault="002A77C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(подпись)             (И.О. Фамилия)</w:t>
      </w:r>
    </w:p>
    <w:p w:rsidR="00C2192A" w:rsidRDefault="00C2192A">
      <w:pPr>
        <w:spacing w:after="0" w:line="360" w:lineRule="auto"/>
        <w:rPr>
          <w:rFonts w:ascii="Times New Roman" w:hAnsi="Times New Roman"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C2192A" w:rsidRDefault="002A77C5">
      <w:p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II. Рабочая программа пересмотрена на заседании кафедры</w:t>
      </w:r>
      <w:r>
        <w:rPr>
          <w:rFonts w:ascii="Times New Roman" w:hAnsi="Times New Roman"/>
          <w:sz w:val="20"/>
        </w:rPr>
        <w:t xml:space="preserve">: </w:t>
      </w:r>
    </w:p>
    <w:p w:rsidR="00C2192A" w:rsidRDefault="002A77C5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от «_____»  _________________ 20___  г.  № ______</w:t>
      </w:r>
    </w:p>
    <w:p w:rsidR="00C2192A" w:rsidRDefault="002A77C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Заведующий кафедрой _______________________   __________________</w:t>
      </w:r>
    </w:p>
    <w:p w:rsidR="00C2192A" w:rsidRDefault="002A77C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(подпись)                             (И.О. Фамилия)</w:t>
      </w:r>
    </w:p>
    <w:p w:rsidR="00C2192A" w:rsidRDefault="00C2192A">
      <w:pPr>
        <w:spacing w:after="0" w:line="360" w:lineRule="auto"/>
        <w:rPr>
          <w:rFonts w:ascii="Times New Roman" w:hAnsi="Times New Roman"/>
          <w:sz w:val="20"/>
        </w:rPr>
      </w:pPr>
    </w:p>
    <w:p w:rsidR="00C2192A" w:rsidRDefault="00C2192A">
      <w:pPr>
        <w:spacing w:after="0" w:line="360" w:lineRule="auto"/>
        <w:rPr>
          <w:rFonts w:ascii="Times New Roman" w:hAnsi="Times New Roman"/>
          <w:sz w:val="20"/>
        </w:rPr>
      </w:pPr>
    </w:p>
    <w:p w:rsidR="00C2192A" w:rsidRDefault="00C2192A">
      <w:pPr>
        <w:spacing w:after="0" w:line="360" w:lineRule="auto"/>
        <w:rPr>
          <w:rFonts w:ascii="Times New Roman" w:hAnsi="Times New Roman"/>
          <w:sz w:val="20"/>
        </w:rPr>
      </w:pPr>
    </w:p>
    <w:p w:rsidR="00C2192A" w:rsidRDefault="00C2192A">
      <w:pPr>
        <w:spacing w:after="0" w:line="240" w:lineRule="auto"/>
        <w:rPr>
          <w:rFonts w:ascii="Times New Roman" w:hAnsi="Times New Roman"/>
          <w:sz w:val="20"/>
        </w:rPr>
      </w:pPr>
    </w:p>
    <w:p w:rsidR="00C2192A" w:rsidRPr="006E660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6E660A">
        <w:rPr>
          <w:rFonts w:ascii="Times New Roman" w:hAnsi="Times New Roman"/>
          <w:b/>
          <w:sz w:val="20"/>
          <w:lang w:val="en-US"/>
        </w:rPr>
        <w:br w:type="page"/>
      </w:r>
      <w:r w:rsidRPr="006E660A">
        <w:rPr>
          <w:rFonts w:ascii="Times New Roman" w:hAnsi="Times New Roman"/>
          <w:b/>
          <w:sz w:val="28"/>
          <w:lang w:val="en-US"/>
        </w:rPr>
        <w:lastRenderedPageBreak/>
        <w:t>ABSTRACT</w:t>
      </w:r>
    </w:p>
    <w:p w:rsidR="00C2192A" w:rsidRPr="006E660A" w:rsidRDefault="00C219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6E660A">
        <w:rPr>
          <w:rFonts w:ascii="Times New Roman" w:hAnsi="Times New Roman"/>
          <w:b/>
          <w:sz w:val="28"/>
          <w:lang w:val="en-US"/>
        </w:rPr>
        <w:t>Bachelor’s  degree</w:t>
      </w:r>
      <w:proofErr w:type="gramEnd"/>
      <w:r w:rsidRPr="006E660A">
        <w:rPr>
          <w:rFonts w:ascii="Times New Roman" w:hAnsi="Times New Roman"/>
          <w:b/>
          <w:sz w:val="28"/>
          <w:lang w:val="en-US"/>
        </w:rPr>
        <w:t xml:space="preserve"> in: </w:t>
      </w:r>
      <w:r w:rsidRPr="006E660A">
        <w:rPr>
          <w:rFonts w:ascii="Times New Roman" w:hAnsi="Times New Roman"/>
          <w:sz w:val="28"/>
          <w:lang w:val="en-US"/>
        </w:rPr>
        <w:t>11.03.02 “</w:t>
      </w:r>
      <w:proofErr w:type="spellStart"/>
      <w:r w:rsidRPr="006E660A">
        <w:rPr>
          <w:rFonts w:ascii="Times New Roman" w:hAnsi="Times New Roman"/>
          <w:sz w:val="28"/>
          <w:lang w:val="en-US"/>
        </w:rPr>
        <w:t>Infocommunication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 technology and communication systems” 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 xml:space="preserve">Study profile: </w:t>
      </w:r>
      <w:r w:rsidRPr="006E660A">
        <w:rPr>
          <w:rFonts w:ascii="Times New Roman" w:hAnsi="Times New Roman"/>
          <w:sz w:val="28"/>
          <w:lang w:val="en-US"/>
        </w:rPr>
        <w:t>“Communication and radio-access systems”</w:t>
      </w:r>
      <w:r w:rsidRPr="006E660A">
        <w:rPr>
          <w:rFonts w:ascii="Times New Roman" w:hAnsi="Times New Roman"/>
          <w:b/>
          <w:sz w:val="28"/>
          <w:lang w:val="en-US"/>
        </w:rPr>
        <w:t xml:space="preserve"> 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>Course title:</w:t>
      </w:r>
      <w:r w:rsidRPr="006E660A">
        <w:rPr>
          <w:rFonts w:ascii="Times New Roman" w:hAnsi="Times New Roman"/>
          <w:sz w:val="28"/>
          <w:lang w:val="en-US"/>
        </w:rPr>
        <w:t xml:space="preserve"> “Radio receivers of radio communication systems”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 xml:space="preserve">Variable part of Block 1, </w:t>
      </w:r>
      <w:r w:rsidR="00340675" w:rsidRPr="0046437D">
        <w:rPr>
          <w:rFonts w:ascii="Times New Roman" w:hAnsi="Times New Roman"/>
          <w:b/>
          <w:sz w:val="28"/>
          <w:lang w:val="en-US"/>
        </w:rPr>
        <w:t>4</w:t>
      </w:r>
      <w:r w:rsidRPr="006E660A">
        <w:rPr>
          <w:rFonts w:ascii="Times New Roman" w:hAnsi="Times New Roman"/>
          <w:b/>
          <w:sz w:val="28"/>
          <w:lang w:val="en-US"/>
        </w:rPr>
        <w:t xml:space="preserve">credits 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>Instructor:</w:t>
      </w:r>
      <w:r w:rsidRPr="006E660A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6E660A">
        <w:rPr>
          <w:rFonts w:ascii="Times New Roman" w:hAnsi="Times New Roman"/>
          <w:sz w:val="28"/>
          <w:lang w:val="en-US"/>
        </w:rPr>
        <w:t>Alexey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 V. </w:t>
      </w:r>
      <w:proofErr w:type="spellStart"/>
      <w:r w:rsidRPr="006E660A">
        <w:rPr>
          <w:rFonts w:ascii="Times New Roman" w:hAnsi="Times New Roman"/>
          <w:sz w:val="28"/>
          <w:lang w:val="en-US"/>
        </w:rPr>
        <w:t>Nadymov</w:t>
      </w:r>
      <w:proofErr w:type="spellEnd"/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 xml:space="preserve">At the beginning of the course a student should be able to: 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plan and perform a self-evaluation of self-guided work;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generalize the results of their activities and present it using modern technologies;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use different sources of information: books, articles, proceedings, state and international standards, dictionaries, internet resources, etc.;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search, analyze, select, organize, convert, store and transmit necessary information;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use telecommunication technologies for communication with remote interlocutors;</w:t>
      </w:r>
    </w:p>
    <w:p w:rsidR="00C2192A" w:rsidRPr="006E660A" w:rsidRDefault="002A77C5" w:rsidP="00CC25A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6E660A">
        <w:rPr>
          <w:rFonts w:ascii="Times New Roman" w:hAnsi="Times New Roman"/>
          <w:color w:val="000000"/>
          <w:sz w:val="28"/>
          <w:lang w:val="en-US"/>
        </w:rPr>
        <w:t>work in a groups and reach compromises;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In addition, students must meet following competences obtained during the course “Descriptive geometry”: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General Professional Competence: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GPC-4 – the presence of skills of self-guided work on the personal computer and in computer networks, performing computer-aided simulation of devices, systems and processes using universal application software package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Specific Professional Competence: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lastRenderedPageBreak/>
        <w:t>SPC-4 – ability to implement regulatory documentations (instructions) on test programs and maintaining the constructions, networks and communication equipment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>Learning outcomes:</w:t>
      </w:r>
      <w:r w:rsidRPr="006E660A">
        <w:rPr>
          <w:rFonts w:ascii="Times New Roman" w:hAnsi="Times New Roman"/>
          <w:sz w:val="28"/>
          <w:lang w:val="en-US"/>
        </w:rPr>
        <w:t xml:space="preserve"> 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General Professional Competence: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 xml:space="preserve">GPC-2 - ability to solve standard problems of professional activity on the basis of information and bibliographic culture with the use of </w:t>
      </w:r>
      <w:proofErr w:type="spellStart"/>
      <w:r w:rsidRPr="006E660A">
        <w:rPr>
          <w:rFonts w:ascii="Times New Roman" w:hAnsi="Times New Roman"/>
          <w:sz w:val="28"/>
          <w:lang w:val="en-US"/>
        </w:rPr>
        <w:t>infocommunication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 technologies and taking into account the basic information security requirements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Specific Professional Competence: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SPC-3 – the ability to carry out installation, adjustment, adjustment, adjustment, testing of operational efficiency, testing and commissioning of facilities, facilities and equipment of networks and communication organizations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>Course description:</w:t>
      </w:r>
      <w:r w:rsidRPr="006E660A">
        <w:rPr>
          <w:rFonts w:ascii="Times New Roman" w:hAnsi="Times New Roman"/>
          <w:sz w:val="28"/>
          <w:lang w:val="en-US"/>
        </w:rPr>
        <w:t xml:space="preserve"> The discipline "Radio receivers of radio communication systems" is included in the variable part (general educational fundamental disciplines) of the professional cycle of direction </w:t>
      </w:r>
      <w:proofErr w:type="gramStart"/>
      <w:r w:rsidRPr="006E660A">
        <w:rPr>
          <w:rFonts w:ascii="Times New Roman" w:hAnsi="Times New Roman"/>
          <w:sz w:val="28"/>
          <w:lang w:val="en-US"/>
        </w:rPr>
        <w:t>11.03.02  "</w:t>
      </w:r>
      <w:proofErr w:type="spellStart"/>
      <w:proofErr w:type="gramEnd"/>
      <w:r w:rsidRPr="006E660A">
        <w:rPr>
          <w:rFonts w:ascii="Times New Roman" w:hAnsi="Times New Roman"/>
          <w:sz w:val="28"/>
          <w:lang w:val="en-US"/>
        </w:rPr>
        <w:t>Infocommunication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 technologies and communication systems".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>To successfully master this discipline, students need to have knowledge within the educational programs of the courses "Electromagnetic fields and waves", "Theory of electrical communication", "The fundamentals of building electrical circuits."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b/>
          <w:sz w:val="28"/>
          <w:lang w:val="en-US"/>
        </w:rPr>
        <w:t xml:space="preserve">Main course literature: </w:t>
      </w:r>
    </w:p>
    <w:p w:rsidR="00C2192A" w:rsidRPr="006E660A" w:rsidRDefault="002A77C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hd w:val="clear" w:color="auto" w:fill="FFFFFF"/>
          <w:lang w:val="en-US"/>
        </w:rPr>
      </w:pPr>
      <w:r w:rsidRPr="006E660A">
        <w:rPr>
          <w:rFonts w:ascii="Times New Roman" w:hAnsi="Times New Roman"/>
          <w:sz w:val="28"/>
          <w:lang w:val="en-US"/>
        </w:rPr>
        <w:t xml:space="preserve">1. Radio receivers of communication and broadcasting: a manual / </w:t>
      </w:r>
      <w:proofErr w:type="spellStart"/>
      <w:proofErr w:type="gramStart"/>
      <w:r w:rsidRPr="006E660A">
        <w:rPr>
          <w:rFonts w:ascii="Times New Roman" w:hAnsi="Times New Roman"/>
          <w:sz w:val="28"/>
          <w:lang w:val="en-US"/>
        </w:rPr>
        <w:t>Ya</w:t>
      </w:r>
      <w:proofErr w:type="spellEnd"/>
      <w:proofErr w:type="gramEnd"/>
      <w:r w:rsidRPr="006E660A">
        <w:rPr>
          <w:rFonts w:ascii="Times New Roman" w:hAnsi="Times New Roman"/>
          <w:sz w:val="28"/>
          <w:lang w:val="en-US"/>
        </w:rPr>
        <w:t xml:space="preserve">. V. </w:t>
      </w:r>
      <w:proofErr w:type="spellStart"/>
      <w:r w:rsidRPr="006E660A">
        <w:rPr>
          <w:rFonts w:ascii="Times New Roman" w:hAnsi="Times New Roman"/>
          <w:sz w:val="28"/>
          <w:lang w:val="en-US"/>
        </w:rPr>
        <w:t>Shklyar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, IM </w:t>
      </w:r>
      <w:proofErr w:type="spellStart"/>
      <w:r w:rsidRPr="006E660A">
        <w:rPr>
          <w:rFonts w:ascii="Times New Roman" w:hAnsi="Times New Roman"/>
          <w:sz w:val="28"/>
          <w:lang w:val="en-US"/>
        </w:rPr>
        <w:t>Oroshchuk</w:t>
      </w:r>
      <w:proofErr w:type="spellEnd"/>
      <w:r w:rsidRPr="006E660A">
        <w:rPr>
          <w:rFonts w:ascii="Times New Roman" w:hAnsi="Times New Roman"/>
          <w:sz w:val="28"/>
          <w:lang w:val="en-US"/>
        </w:rPr>
        <w:t xml:space="preserve">; Far Eastern State Technical University. 2008 126 p.: </w:t>
      </w:r>
      <w:r w:rsidRPr="006E660A">
        <w:rPr>
          <w:rFonts w:ascii="Times New Roman" w:hAnsi="Times New Roman"/>
          <w:color w:val="333333"/>
          <w:sz w:val="28"/>
          <w:shd w:val="clear" w:color="auto" w:fill="FFFFFF"/>
          <w:lang w:val="en-US"/>
        </w:rPr>
        <w:t xml:space="preserve">ISBN 978-5-7596-1030-4. </w:t>
      </w:r>
    </w:p>
    <w:p w:rsidR="00C2192A" w:rsidRPr="006E660A" w:rsidRDefault="002A77C5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6E660A">
        <w:rPr>
          <w:rFonts w:ascii="Times New Roman" w:hAnsi="Times New Roman"/>
          <w:color w:val="333333"/>
          <w:sz w:val="28"/>
          <w:shd w:val="clear" w:color="auto" w:fill="FFFFFF"/>
          <w:lang w:val="en-US"/>
        </w:rPr>
        <w:t xml:space="preserve"> </w:t>
      </w:r>
      <w:hyperlink r:id="rId7">
        <w:r w:rsidRPr="006E660A">
          <w:rPr>
            <w:rFonts w:ascii="Times New Roman" w:hAnsi="Times New Roman"/>
            <w:color w:val="0000FF"/>
            <w:sz w:val="28"/>
            <w:u w:val="single"/>
            <w:shd w:val="clear" w:color="auto" w:fill="FFFFFF"/>
            <w:lang w:val="en-US"/>
          </w:rPr>
          <w:t>https://lib.dvfu.ru:8443/lib/item?id=chamo:384635&amp;theme=FEFU</w:t>
        </w:r>
      </w:hyperlink>
      <w:r w:rsidRPr="006E660A">
        <w:rPr>
          <w:rFonts w:ascii="Times New Roman" w:hAnsi="Times New Roman"/>
          <w:sz w:val="28"/>
          <w:lang w:val="en-US"/>
        </w:rPr>
        <w:t xml:space="preserve"> (21 copies)</w:t>
      </w:r>
    </w:p>
    <w:p w:rsidR="00C2192A" w:rsidRPr="006E660A" w:rsidRDefault="00A0558B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  <w:u w:val="single"/>
          <w:lang w:val="en-US"/>
        </w:rPr>
      </w:pPr>
      <w:r w:rsidRPr="00A0558B">
        <w:rPr>
          <w:rFonts w:ascii="Times New Roman" w:hAnsi="Times New Roman"/>
          <w:sz w:val="28"/>
          <w:lang w:val="en-US"/>
        </w:rPr>
        <w:t>2</w:t>
      </w:r>
      <w:r w:rsidR="002A77C5" w:rsidRPr="006E660A">
        <w:rPr>
          <w:rFonts w:ascii="Times New Roman" w:hAnsi="Times New Roman"/>
          <w:sz w:val="28"/>
          <w:lang w:val="en-US"/>
        </w:rPr>
        <w:t xml:space="preserve">. Circuitry of telecommunication devices, radio receivers of mobile and fixed radio communication systems, theory of electrical circuits. </w:t>
      </w:r>
      <w:proofErr w:type="gramStart"/>
      <w:r w:rsidR="002A77C5" w:rsidRPr="006E660A">
        <w:rPr>
          <w:rFonts w:ascii="Times New Roman" w:hAnsi="Times New Roman"/>
          <w:sz w:val="28"/>
          <w:lang w:val="en-US"/>
        </w:rPr>
        <w:t xml:space="preserve">/ V. V. </w:t>
      </w:r>
      <w:proofErr w:type="spellStart"/>
      <w:r w:rsidR="002A77C5" w:rsidRPr="006E660A">
        <w:rPr>
          <w:rFonts w:ascii="Times New Roman" w:hAnsi="Times New Roman"/>
          <w:sz w:val="28"/>
          <w:lang w:val="en-US"/>
        </w:rPr>
        <w:lastRenderedPageBreak/>
        <w:t>Logvinov</w:t>
      </w:r>
      <w:proofErr w:type="spellEnd"/>
      <w:r w:rsidR="002A77C5" w:rsidRPr="006E660A">
        <w:rPr>
          <w:rFonts w:ascii="Times New Roman" w:hAnsi="Times New Roman"/>
          <w:sz w:val="28"/>
          <w:lang w:val="en-US"/>
        </w:rPr>
        <w:t>, V. V. Frisk.</w:t>
      </w:r>
      <w:proofErr w:type="gramEnd"/>
      <w:r w:rsidR="002A77C5" w:rsidRPr="006E660A">
        <w:rPr>
          <w:rFonts w:ascii="Times New Roman" w:hAnsi="Times New Roman"/>
          <w:sz w:val="28"/>
          <w:lang w:val="en-US"/>
        </w:rPr>
        <w:t xml:space="preserve"> Moscow: Solon-Press, 2011. – </w:t>
      </w:r>
      <w:proofErr w:type="gramStart"/>
      <w:r w:rsidR="002A77C5" w:rsidRPr="006E660A">
        <w:rPr>
          <w:rFonts w:ascii="Times New Roman" w:hAnsi="Times New Roman"/>
          <w:sz w:val="28"/>
          <w:lang w:val="en-US"/>
        </w:rPr>
        <w:t>655p.:</w:t>
      </w:r>
      <w:proofErr w:type="gramEnd"/>
      <w:r w:rsidR="002A77C5" w:rsidRPr="006E660A">
        <w:rPr>
          <w:rFonts w:ascii="Times New Roman" w:hAnsi="Times New Roman"/>
          <w:sz w:val="28"/>
          <w:lang w:val="en-US"/>
        </w:rPr>
        <w:t xml:space="preserve"> ISBN </w:t>
      </w:r>
      <w:r w:rsidR="002A77C5" w:rsidRPr="006E660A">
        <w:rPr>
          <w:rFonts w:ascii="Times New Roman" w:hAnsi="Times New Roman"/>
          <w:color w:val="111111"/>
          <w:sz w:val="28"/>
          <w:shd w:val="clear" w:color="auto" w:fill="FFFFFF"/>
          <w:lang w:val="en-US"/>
        </w:rPr>
        <w:t>978-5-91359-092-3</w:t>
      </w:r>
      <w:r w:rsidR="002A77C5" w:rsidRPr="006E660A">
        <w:rPr>
          <w:rFonts w:ascii="Times New Roman" w:hAnsi="Times New Roman"/>
          <w:sz w:val="28"/>
          <w:lang w:val="en-US"/>
        </w:rPr>
        <w:t xml:space="preserve"> </w:t>
      </w:r>
      <w:hyperlink r:id="rId8" w:anchor="authors">
        <w:r w:rsidR="002A77C5" w:rsidRPr="006E660A">
          <w:rPr>
            <w:rFonts w:ascii="Times New Roman" w:hAnsi="Times New Roman"/>
            <w:color w:val="0000FF"/>
            <w:sz w:val="28"/>
            <w:u w:val="single"/>
            <w:lang w:val="en-US"/>
          </w:rPr>
          <w:t>https://e.lanbook.com/book/13801#authors</w:t>
        </w:r>
      </w:hyperlink>
    </w:p>
    <w:p w:rsidR="00C2192A" w:rsidRPr="006E660A" w:rsidRDefault="00A0558B">
      <w:pPr>
        <w:spacing w:after="0" w:line="360" w:lineRule="auto"/>
        <w:ind w:firstLine="709"/>
        <w:jc w:val="both"/>
        <w:rPr>
          <w:rFonts w:ascii="Times New Roman" w:hAnsi="Times New Roman"/>
          <w:color w:val="4F81BD"/>
          <w:sz w:val="28"/>
          <w:u w:val="single"/>
          <w:shd w:val="clear" w:color="auto" w:fill="FFFFFF"/>
          <w:lang w:val="en-US"/>
        </w:rPr>
      </w:pPr>
      <w:r w:rsidRPr="00A0558B">
        <w:rPr>
          <w:rFonts w:ascii="Times New Roman" w:hAnsi="Times New Roman"/>
          <w:sz w:val="28"/>
          <w:lang w:val="en-US"/>
        </w:rPr>
        <w:t>3</w:t>
      </w:r>
      <w:r w:rsidR="002A77C5" w:rsidRPr="006E660A">
        <w:rPr>
          <w:rFonts w:ascii="Times New Roman" w:hAnsi="Times New Roman"/>
          <w:sz w:val="28"/>
          <w:lang w:val="en-US"/>
        </w:rPr>
        <w:t xml:space="preserve">. Devices for receiving and processing signals. </w:t>
      </w:r>
      <w:proofErr w:type="gramStart"/>
      <w:r w:rsidR="002A77C5" w:rsidRPr="006E660A">
        <w:rPr>
          <w:rFonts w:ascii="Times New Roman" w:hAnsi="Times New Roman"/>
          <w:sz w:val="28"/>
          <w:lang w:val="en-US"/>
        </w:rPr>
        <w:t>Receiver control systems.</w:t>
      </w:r>
      <w:proofErr w:type="gramEnd"/>
      <w:r w:rsidR="002A77C5" w:rsidRPr="006E660A">
        <w:rPr>
          <w:rFonts w:ascii="Times New Roman" w:hAnsi="Times New Roman"/>
          <w:sz w:val="28"/>
          <w:lang w:val="en-US"/>
        </w:rPr>
        <w:t xml:space="preserve"> Anti-interference devices: textbook. </w:t>
      </w:r>
      <w:proofErr w:type="gramStart"/>
      <w:r w:rsidR="002A77C5" w:rsidRPr="006E660A">
        <w:rPr>
          <w:rFonts w:ascii="Times New Roman" w:hAnsi="Times New Roman"/>
          <w:sz w:val="28"/>
          <w:lang w:val="en-US"/>
        </w:rPr>
        <w:t>Benefit.</w:t>
      </w:r>
      <w:proofErr w:type="gramEnd"/>
      <w:r w:rsidR="002A77C5" w:rsidRPr="006E660A">
        <w:rPr>
          <w:rFonts w:ascii="Times New Roman" w:hAnsi="Times New Roman"/>
          <w:sz w:val="28"/>
          <w:lang w:val="en-US"/>
        </w:rPr>
        <w:t xml:space="preserve"> / N.P. </w:t>
      </w:r>
      <w:proofErr w:type="spellStart"/>
      <w:r w:rsidR="002A77C5" w:rsidRPr="006E660A">
        <w:rPr>
          <w:rFonts w:ascii="Times New Roman" w:hAnsi="Times New Roman"/>
          <w:sz w:val="28"/>
          <w:lang w:val="en-US"/>
        </w:rPr>
        <w:t>Nikitin</w:t>
      </w:r>
      <w:proofErr w:type="spellEnd"/>
      <w:r w:rsidR="002A77C5" w:rsidRPr="006E660A">
        <w:rPr>
          <w:rFonts w:ascii="Times New Roman" w:hAnsi="Times New Roman"/>
          <w:sz w:val="28"/>
          <w:lang w:val="en-US"/>
        </w:rPr>
        <w:t xml:space="preserve">, V.I. </w:t>
      </w:r>
      <w:proofErr w:type="spellStart"/>
      <w:r w:rsidR="002A77C5" w:rsidRPr="006E660A">
        <w:rPr>
          <w:rFonts w:ascii="Times New Roman" w:hAnsi="Times New Roman"/>
          <w:sz w:val="28"/>
          <w:lang w:val="en-US"/>
        </w:rPr>
        <w:t>Luzin</w:t>
      </w:r>
      <w:proofErr w:type="spellEnd"/>
      <w:r w:rsidR="002A77C5" w:rsidRPr="006E660A">
        <w:rPr>
          <w:rFonts w:ascii="Times New Roman" w:hAnsi="Times New Roman"/>
          <w:sz w:val="28"/>
          <w:lang w:val="en-US"/>
        </w:rPr>
        <w:t xml:space="preserve">. </w:t>
      </w:r>
      <w:proofErr w:type="spellStart"/>
      <w:r w:rsidR="002A77C5" w:rsidRPr="006E660A">
        <w:rPr>
          <w:rFonts w:ascii="Times New Roman" w:hAnsi="Times New Roman"/>
          <w:sz w:val="28"/>
          <w:lang w:val="en-US"/>
        </w:rPr>
        <w:t>Ekaterinburg</w:t>
      </w:r>
      <w:proofErr w:type="spellEnd"/>
      <w:r w:rsidR="002A77C5" w:rsidRPr="006E660A">
        <w:rPr>
          <w:rFonts w:ascii="Times New Roman" w:hAnsi="Times New Roman"/>
          <w:sz w:val="28"/>
          <w:lang w:val="en-US"/>
        </w:rPr>
        <w:t xml:space="preserve">: Ural federal University, 2014. – </w:t>
      </w:r>
      <w:proofErr w:type="gramStart"/>
      <w:r w:rsidR="002A77C5" w:rsidRPr="006E660A">
        <w:rPr>
          <w:rFonts w:ascii="Times New Roman" w:hAnsi="Times New Roman"/>
          <w:sz w:val="28"/>
          <w:lang w:val="en-US"/>
        </w:rPr>
        <w:t>88p.:</w:t>
      </w:r>
      <w:proofErr w:type="gramEnd"/>
      <w:r w:rsidR="002A77C5" w:rsidRPr="006E660A">
        <w:rPr>
          <w:rFonts w:ascii="Times New Roman" w:hAnsi="Times New Roman"/>
          <w:sz w:val="28"/>
          <w:lang w:val="en-US"/>
        </w:rPr>
        <w:t xml:space="preserve"> ISBN </w:t>
      </w:r>
      <w:r w:rsidR="002A77C5" w:rsidRPr="006E660A">
        <w:rPr>
          <w:rFonts w:ascii="Times New Roman" w:hAnsi="Times New Roman"/>
          <w:color w:val="111111"/>
          <w:sz w:val="28"/>
          <w:shd w:val="clear" w:color="auto" w:fill="FFFFFF"/>
          <w:lang w:val="en-US"/>
        </w:rPr>
        <w:t xml:space="preserve">978-5-99319-022-4 </w:t>
      </w:r>
      <w:hyperlink r:id="rId9" w:anchor="authors">
        <w:r w:rsidR="002A77C5" w:rsidRPr="006E660A">
          <w:rPr>
            <w:rFonts w:ascii="Times New Roman" w:hAnsi="Times New Roman"/>
            <w:color w:val="0000FF"/>
            <w:sz w:val="28"/>
            <w:u w:val="single"/>
            <w:shd w:val="clear" w:color="auto" w:fill="FFFFFF"/>
            <w:lang w:val="en-US"/>
          </w:rPr>
          <w:t>https://e.lanbook.com/book/98990#authors</w:t>
        </w:r>
      </w:hyperlink>
    </w:p>
    <w:p w:rsidR="00A0558B" w:rsidRDefault="002A77C5" w:rsidP="00A0558B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</w:rPr>
      </w:pPr>
      <w:r w:rsidRPr="006E660A">
        <w:rPr>
          <w:rFonts w:ascii="Times New Roman" w:hAnsi="Times New Roman"/>
          <w:b/>
          <w:sz w:val="28"/>
          <w:lang w:val="en-US"/>
        </w:rPr>
        <w:t>Form</w:t>
      </w:r>
      <w:r w:rsidRPr="00D37174">
        <w:rPr>
          <w:rFonts w:ascii="Times New Roman" w:hAnsi="Times New Roman"/>
          <w:b/>
          <w:sz w:val="28"/>
        </w:rPr>
        <w:t xml:space="preserve"> </w:t>
      </w:r>
      <w:r w:rsidRPr="006E660A">
        <w:rPr>
          <w:rFonts w:ascii="Times New Roman" w:hAnsi="Times New Roman"/>
          <w:b/>
          <w:sz w:val="28"/>
          <w:lang w:val="en-US"/>
        </w:rPr>
        <w:t>of</w:t>
      </w:r>
      <w:r w:rsidRPr="00D37174">
        <w:rPr>
          <w:rFonts w:ascii="Times New Roman" w:hAnsi="Times New Roman"/>
          <w:b/>
          <w:sz w:val="28"/>
        </w:rPr>
        <w:t xml:space="preserve"> </w:t>
      </w:r>
      <w:r w:rsidRPr="006E660A">
        <w:rPr>
          <w:rFonts w:ascii="Times New Roman" w:hAnsi="Times New Roman"/>
          <w:b/>
          <w:sz w:val="28"/>
          <w:lang w:val="en-US"/>
        </w:rPr>
        <w:t>final</w:t>
      </w:r>
      <w:r w:rsidRPr="00D37174">
        <w:rPr>
          <w:rFonts w:ascii="Times New Roman" w:hAnsi="Times New Roman"/>
          <w:b/>
          <w:sz w:val="28"/>
        </w:rPr>
        <w:t xml:space="preserve"> </w:t>
      </w:r>
      <w:r w:rsidRPr="006E660A">
        <w:rPr>
          <w:rFonts w:ascii="Times New Roman" w:hAnsi="Times New Roman"/>
          <w:b/>
          <w:sz w:val="28"/>
          <w:lang w:val="en-US"/>
        </w:rPr>
        <w:t>control</w:t>
      </w:r>
      <w:r w:rsidRPr="00D37174">
        <w:rPr>
          <w:rFonts w:ascii="Times New Roman" w:hAnsi="Times New Roman"/>
          <w:b/>
          <w:sz w:val="28"/>
        </w:rPr>
        <w:t>:</w:t>
      </w:r>
      <w:r w:rsidRPr="00D37174">
        <w:rPr>
          <w:rFonts w:ascii="Times New Roman" w:hAnsi="Times New Roman"/>
          <w:sz w:val="28"/>
        </w:rPr>
        <w:t xml:space="preserve"> </w:t>
      </w:r>
      <w:r w:rsidRPr="006E660A"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exam</w:t>
      </w: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E660A">
        <w:rPr>
          <w:rFonts w:ascii="Times New Roman" w:hAnsi="Times New Roman"/>
          <w:b/>
          <w:sz w:val="20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Аннотация к рабочей программе дисциплины </w:t>
      </w: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«Радиоприёмные устройства систем радиосвязи»</w:t>
      </w:r>
    </w:p>
    <w:p w:rsidR="00C2192A" w:rsidRDefault="00C219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Дисциплина «Радиоприёмные устройства систем радиосвязи» входит в базовую часть профессиональных дисциплин направления 11.03.02 «</w:t>
      </w:r>
      <w:proofErr w:type="spellStart"/>
      <w:r>
        <w:rPr>
          <w:rFonts w:ascii="Times New Roman" w:hAnsi="Times New Roman"/>
          <w:sz w:val="28"/>
        </w:rPr>
        <w:t>Инфокоммуникационные</w:t>
      </w:r>
      <w:proofErr w:type="spellEnd"/>
      <w:r>
        <w:rPr>
          <w:rFonts w:ascii="Times New Roman" w:hAnsi="Times New Roman"/>
          <w:sz w:val="28"/>
        </w:rPr>
        <w:t xml:space="preserve"> технологии и системы связи».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Общая трудоемкость освоения дисциплины составляет </w:t>
      </w:r>
      <w:r w:rsidR="00340675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зачетных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(</w:t>
      </w:r>
      <w:r w:rsidR="00340675">
        <w:rPr>
          <w:rFonts w:ascii="Times New Roman" w:hAnsi="Times New Roman"/>
          <w:color w:val="000000"/>
          <w:sz w:val="28"/>
        </w:rPr>
        <w:t>144</w:t>
      </w:r>
      <w:r w:rsidR="00A0558B">
        <w:rPr>
          <w:rFonts w:ascii="Times New Roman" w:hAnsi="Times New Roman"/>
          <w:color w:val="000000"/>
          <w:sz w:val="28"/>
        </w:rPr>
        <w:t>/</w:t>
      </w:r>
      <w:r w:rsidR="00340675">
        <w:rPr>
          <w:rFonts w:ascii="Times New Roman" w:hAnsi="Times New Roman"/>
          <w:color w:val="000000"/>
          <w:sz w:val="28"/>
        </w:rPr>
        <w:t>144</w:t>
      </w:r>
      <w:r>
        <w:rPr>
          <w:rFonts w:ascii="Times New Roman" w:hAnsi="Times New Roman"/>
          <w:color w:val="000000"/>
          <w:sz w:val="28"/>
        </w:rPr>
        <w:t xml:space="preserve"> часа). Учебным планом предусмотрены лекционные занятия (36</w:t>
      </w:r>
      <w:r w:rsidR="00A0558B">
        <w:rPr>
          <w:rFonts w:ascii="Times New Roman" w:hAnsi="Times New Roman"/>
          <w:color w:val="000000"/>
          <w:sz w:val="28"/>
        </w:rPr>
        <w:t>/</w:t>
      </w:r>
      <w:r w:rsidR="00340675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час.), практические занятия (36</w:t>
      </w:r>
      <w:r w:rsidR="00A0558B">
        <w:rPr>
          <w:rFonts w:ascii="Times New Roman" w:hAnsi="Times New Roman"/>
          <w:color w:val="000000"/>
          <w:sz w:val="28"/>
        </w:rPr>
        <w:t>/4</w:t>
      </w:r>
      <w:r>
        <w:rPr>
          <w:rFonts w:ascii="Times New Roman" w:hAnsi="Times New Roman"/>
          <w:color w:val="000000"/>
          <w:sz w:val="28"/>
        </w:rPr>
        <w:t xml:space="preserve"> час.), лабораторные работы (</w:t>
      </w:r>
      <w:r w:rsidR="001621F0"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A0558B">
        <w:rPr>
          <w:rFonts w:ascii="Times New Roman" w:hAnsi="Times New Roman"/>
          <w:color w:val="000000"/>
          <w:sz w:val="28"/>
        </w:rPr>
        <w:t>/</w:t>
      </w:r>
      <w:r w:rsidR="001621F0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.), самостоятельная работа студента (</w:t>
      </w:r>
      <w:r w:rsidR="001621F0">
        <w:rPr>
          <w:rFonts w:ascii="Times New Roman" w:hAnsi="Times New Roman"/>
          <w:color w:val="000000"/>
          <w:sz w:val="28"/>
        </w:rPr>
        <w:t>54</w:t>
      </w:r>
      <w:r w:rsidR="006F2AA8">
        <w:rPr>
          <w:rFonts w:ascii="Times New Roman" w:hAnsi="Times New Roman"/>
          <w:color w:val="000000"/>
          <w:sz w:val="28"/>
        </w:rPr>
        <w:t>/</w:t>
      </w:r>
      <w:r w:rsidR="001621F0">
        <w:rPr>
          <w:rFonts w:ascii="Times New Roman" w:hAnsi="Times New Roman"/>
          <w:color w:val="000000"/>
          <w:sz w:val="28"/>
        </w:rPr>
        <w:t>115</w:t>
      </w:r>
      <w:r>
        <w:rPr>
          <w:rFonts w:ascii="Times New Roman" w:hAnsi="Times New Roman"/>
          <w:color w:val="000000"/>
          <w:sz w:val="28"/>
        </w:rPr>
        <w:t xml:space="preserve"> час.).</w:t>
      </w:r>
      <w:r>
        <w:rPr>
          <w:rFonts w:ascii="Times New Roman" w:hAnsi="Times New Roman"/>
          <w:sz w:val="28"/>
        </w:rPr>
        <w:t xml:space="preserve"> Данная дисциплина входит в вариативную часть блока обязательных дисциплин. Дисциплина реализуется на 3 курсе в 6 семестре</w:t>
      </w:r>
      <w:r w:rsidR="001621F0">
        <w:rPr>
          <w:rFonts w:ascii="Times New Roman" w:hAnsi="Times New Roman"/>
          <w:sz w:val="28"/>
        </w:rPr>
        <w:t>/4 курсе</w:t>
      </w:r>
      <w:r>
        <w:rPr>
          <w:rFonts w:ascii="Times New Roman" w:hAnsi="Times New Roman"/>
          <w:sz w:val="28"/>
        </w:rPr>
        <w:t>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исходным требованиям, необходимым для изучения дисциплины «Радиоприёмные устройства систем радиосвязи», относятся знания, умения и виды деятельности, сформированные в процессе изучения дисциплин: «Электромагнитные поля и волны», «Распространение радиоволн».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Знания, умения и навыки, приобретенные в курсе «Радиоприёмные устройства систем радиосвязи» необходимы для изучения функциональных и структурных схемы радиоприемных устройств, принципов работы радиоприемных узлов, блоков и устройств, сигналов при прохождении </w:t>
      </w:r>
      <w:proofErr w:type="spellStart"/>
      <w:r>
        <w:rPr>
          <w:rFonts w:ascii="Times New Roman" w:hAnsi="Times New Roman"/>
          <w:sz w:val="28"/>
        </w:rPr>
        <w:t>радиотракта</w:t>
      </w:r>
      <w:proofErr w:type="spellEnd"/>
      <w:r>
        <w:rPr>
          <w:rFonts w:ascii="Times New Roman" w:hAnsi="Times New Roman"/>
          <w:sz w:val="28"/>
        </w:rPr>
        <w:t xml:space="preserve"> приемника, о регулировках в радиоприемниках, о видах помех радиоприему, методах борьбы с помехами и методах повышения помехоустойчивости приема информации, об особенностях радиоприемных устройств различного назначения, электромагнитной совместимости, технологичности, ремонтопригодности</w:t>
      </w:r>
      <w:proofErr w:type="gramEnd"/>
      <w:r>
        <w:rPr>
          <w:rFonts w:ascii="Times New Roman" w:hAnsi="Times New Roman"/>
          <w:sz w:val="28"/>
        </w:rPr>
        <w:t>, удобства эксплуатации и экономической эффективности оборудования.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b/>
          <w:sz w:val="28"/>
        </w:rPr>
        <w:lastRenderedPageBreak/>
        <w:t>Цель:</w:t>
      </w:r>
      <w:r>
        <w:rPr>
          <w:sz w:val="28"/>
        </w:rPr>
        <w:t xml:space="preserve"> курса «Радиоприемные устройства систем радиосвязи» является изучение структуры и технических характеристик радиоприемников, особенностей проектирования и методов расчета блоков РПУ (входных цепей, резонансных усилителей радиосигналов, преобразователей частоты, детекторов основных видов непрерывных, дискретных и импульсных сигналов), а также способов повышения помехоустойчивости радиоприемников различного назначения и частотных диапазонов. 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основных знаний по проектированию радиоприемников и выбору требуемых схем построения блоков РПУ 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требуемых характеристик приемной аппаратуры различного назначения и частотного диапазона. 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успешного изучения дисциплины «Радиоприёмные устройства систем радиосвязи» у обучающихся должны быть сформированы следующие предварительные компетенции:</w:t>
      </w:r>
      <w:proofErr w:type="gramEnd"/>
    </w:p>
    <w:p w:rsidR="00C2192A" w:rsidRDefault="002A77C5" w:rsidP="00CC25A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осуществлять монтаж, наладку, регулировку, опытную проверку работоспособности, испытания и сдачу в эксплуатацию радиоприемных устройств;</w:t>
      </w:r>
    </w:p>
    <w:p w:rsidR="00C2192A" w:rsidRDefault="002A77C5" w:rsidP="00CC25A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организовать и осуществлять проверку технического состояния и оценивать остаток ресурса радиоприемных устройств;</w:t>
      </w:r>
    </w:p>
    <w:p w:rsidR="00C2192A" w:rsidRDefault="002A77C5" w:rsidP="00CC25A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применять современные методы обслуживания и ремонта радиоприемных устройств;</w:t>
      </w:r>
    </w:p>
    <w:p w:rsidR="00C2192A" w:rsidRDefault="002A77C5" w:rsidP="00CC25A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составлять заявку на оборудование, измерительные устройства и запасные части; </w:t>
      </w:r>
    </w:p>
    <w:p w:rsidR="00C2192A" w:rsidRDefault="002A77C5" w:rsidP="00CC25A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подготавливать техническую документацию на ремонт и восстановление работоспособности радиоприемного оборудования; 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данной дисциплины у обучающихся формируются следующие профессиональные компетенции, </w:t>
      </w:r>
      <w:proofErr w:type="spellStart"/>
      <w:r>
        <w:rPr>
          <w:rFonts w:ascii="Times New Roman" w:hAnsi="Times New Roman"/>
          <w:sz w:val="28"/>
        </w:rPr>
        <w:t>общепрофессиональные</w:t>
      </w:r>
      <w:proofErr w:type="spellEnd"/>
      <w:r>
        <w:rPr>
          <w:rFonts w:ascii="Times New Roman" w:hAnsi="Times New Roman"/>
          <w:sz w:val="28"/>
        </w:rPr>
        <w:t xml:space="preserve"> компетенции (элементы компетенций).</w:t>
      </w:r>
    </w:p>
    <w:tbl>
      <w:tblPr>
        <w:tblW w:w="4881" w:type="pct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4"/>
        <w:gridCol w:w="1043"/>
        <w:gridCol w:w="4805"/>
      </w:tblGrid>
      <w:tr w:rsidR="00C2192A" w:rsidTr="001621F0">
        <w:trPr>
          <w:trHeight w:val="20"/>
          <w:jc w:val="center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Код и формулировка компетенции</w:t>
            </w:r>
          </w:p>
        </w:tc>
        <w:tc>
          <w:tcPr>
            <w:tcW w:w="3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before="100" w:after="10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 формирования компетенции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 – способностью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функциональные и структурные схемы радиоприемных устройств, принципы работы радиоприемных узлов, блоков и устройств и понимать физические процессы, происходящие в них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C219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обосновывать соответствующие техническому заданию и современному уровню развития  теории и техники структурные и принципиальные схемы радиоприемников с учетом их места в системах радиосвязи и радиодоступа, условий их эксплуатации, включая требования экономики, охраны труда и окружающей среды, эргономики и технической эстетики;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C219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первичными навыками настройки и регулировки радиоприемной аппаратуры при производстве, установке и технической эксплуатации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ОПК-2 – способностью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инфокоммуникационных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и с учетом основных требований информационной безопасности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искажениях непрерывных и дискретных сигналов при прохождении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радиотракта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приемника, о регулировках в радиоприемниках, о видах помех радиоприему, методах борьбы с помехами и методах повышения помехоустойчивости приема информации, об особенностях радиоприемных устройств различного назначения;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элементную базу с учетом требований миниатюризации, надежности, электромагнитной совместимости, технологичности, ремонтопригодности, удобства эксплуатации и экономической эффективности;</w:t>
            </w:r>
          </w:p>
        </w:tc>
      </w:tr>
      <w:tr w:rsidR="00C2192A" w:rsidTr="001621F0">
        <w:trPr>
          <w:trHeight w:val="20"/>
          <w:jc w:val="center"/>
        </w:trPr>
        <w:tc>
          <w:tcPr>
            <w:tcW w:w="16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навыками применять на практике методы анализа и расчета основных узлов радиоприемных устройств</w:t>
            </w:r>
          </w:p>
        </w:tc>
      </w:tr>
    </w:tbl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формирования вышеуказанных компетенций в рамках дисциплины «Радиоприёмные устройства систем радиосвязи» применяются следующие методы активного/ интерактивного обучения: проблемная лекция, дискуссия, </w:t>
      </w:r>
      <w:proofErr w:type="spellStart"/>
      <w:r>
        <w:rPr>
          <w:rFonts w:ascii="Times New Roman" w:hAnsi="Times New Roman"/>
          <w:sz w:val="28"/>
        </w:rPr>
        <w:t>денотатный</w:t>
      </w:r>
      <w:proofErr w:type="spellEnd"/>
      <w:r>
        <w:rPr>
          <w:rFonts w:ascii="Times New Roman" w:hAnsi="Times New Roman"/>
          <w:sz w:val="28"/>
        </w:rPr>
        <w:t xml:space="preserve"> граф.</w:t>
      </w: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C2192A" w:rsidRDefault="002A77C5" w:rsidP="00CC25AF">
      <w:pPr>
        <w:numPr>
          <w:ilvl w:val="0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СТРУКТУРА И </w:t>
      </w:r>
      <w:r w:rsidR="006F2AA8">
        <w:rPr>
          <w:rFonts w:ascii="Times New Roman" w:hAnsi="Times New Roman"/>
          <w:b/>
          <w:sz w:val="28"/>
        </w:rPr>
        <w:t>СОДЕРЖАНИЕ ТЕОРЕТИЧЕСКОЙ ЧАСТИ КУРСА (36/</w:t>
      </w:r>
      <w:r w:rsidR="001621F0">
        <w:rPr>
          <w:rFonts w:ascii="Times New Roman" w:hAnsi="Times New Roman"/>
          <w:b/>
          <w:sz w:val="28"/>
        </w:rPr>
        <w:t>8</w:t>
      </w:r>
      <w:r w:rsidR="006F2AA8">
        <w:rPr>
          <w:rFonts w:ascii="Times New Roman" w:hAnsi="Times New Roman"/>
          <w:b/>
          <w:sz w:val="28"/>
        </w:rPr>
        <w:t xml:space="preserve"> час)</w:t>
      </w:r>
    </w:p>
    <w:p w:rsidR="00C2192A" w:rsidRDefault="00C2192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№1 Основные типы РПУ (4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Основные термины и обобщенные схемы.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Классификация РПУ.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Основные типы РПУ и их структурные схемы.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№2 Качественные показатели РПУ (4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Основные качественные показатели РПУ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Конструктивно-эксплуатационные показатели РПУ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Производственно-экономические показатели РПУ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№3 Входные устройства радиоприемников (4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Структурная схема входного устройства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Основные параметры входного устройства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3. Обобщенная эквивалентная схема </w:t>
      </w:r>
      <w:proofErr w:type="spellStart"/>
      <w:r>
        <w:rPr>
          <w:rFonts w:ascii="Times New Roman" w:hAnsi="Times New Roman"/>
          <w:i/>
          <w:sz w:val="28"/>
        </w:rPr>
        <w:t>ВхУ</w:t>
      </w:r>
      <w:proofErr w:type="spellEnd"/>
      <w:r>
        <w:rPr>
          <w:rFonts w:ascii="Times New Roman" w:hAnsi="Times New Roman"/>
          <w:i/>
          <w:sz w:val="28"/>
        </w:rPr>
        <w:t xml:space="preserve"> и ее анализ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4. Резонансные параметры </w:t>
      </w:r>
      <w:proofErr w:type="spellStart"/>
      <w:r>
        <w:rPr>
          <w:rFonts w:ascii="Times New Roman" w:hAnsi="Times New Roman"/>
          <w:i/>
          <w:sz w:val="28"/>
        </w:rPr>
        <w:t>ВхУ</w:t>
      </w:r>
      <w:proofErr w:type="spellEnd"/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№4 Входные устройства при различных связях с антенной (4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Входное устройство с емкостной связью с антенной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Входное устройство с трансформаторной связью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Простая автотрансформаторная схема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Двойная автотрансформаторная схема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Схема с последовательным включением индуктивности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№5 Помехи. Собственные шумы РПУ. (4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Помехи и шумы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Тепловые шумы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3. Коэффициент шума входного устройства и первого каскада усиления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Коэффициент шума многокаскадного устройства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№6 Избирательные усилители (ИУ) (резонансные) (2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 w:rsidP="00CC25A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Общие сведения об ИУ</w:t>
      </w:r>
    </w:p>
    <w:p w:rsidR="00C2192A" w:rsidRDefault="002A77C5" w:rsidP="00CC25A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Усилители радиочастоты</w:t>
      </w:r>
    </w:p>
    <w:p w:rsidR="00C2192A" w:rsidRDefault="002A77C5" w:rsidP="00CC25A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Усилители промежуточной частоты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№7 Детекторы (демодуляторы) (2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1. Амплитудные детекторы непрерывных и импульсных сигналов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Частотные детекторы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Фазовые детекторы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№8 Тракт промежуточной частоты (2</w:t>
      </w:r>
      <w:r w:rsidR="006F2AA8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Тракт промежуточной частоты РПУ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Варианты преобразования частоты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Преобразователи частоты различных типов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№9 Системы синтеза частот (2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Гетеродин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Понятие синтеза частот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Аналоговый синтезатор частоты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Цифровой синтезатор частоты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№10 Регулировки в РПУ (2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Системы АРУ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Принцип действия и виды систем АПЧ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Лекция №11 Радиоприемники СВЧ диапазона (2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Особенности волн диапазона СВЧ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Особенности структурных схем РПУ СВЧ диапазона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Формулы для РПУ СВЧ диапазона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4. Структурная схема </w:t>
      </w:r>
      <w:proofErr w:type="gramStart"/>
      <w:r>
        <w:rPr>
          <w:rFonts w:ascii="Times New Roman" w:hAnsi="Times New Roman"/>
          <w:i/>
          <w:sz w:val="28"/>
        </w:rPr>
        <w:t>современного</w:t>
      </w:r>
      <w:proofErr w:type="gramEnd"/>
      <w:r>
        <w:rPr>
          <w:rFonts w:ascii="Times New Roman" w:hAnsi="Times New Roman"/>
          <w:i/>
          <w:sz w:val="28"/>
        </w:rPr>
        <w:t xml:space="preserve"> РПУ СВЧ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Лекция №12 РПУ амплитудно-модулированных сигналов (2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Общие сведения об АМ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 Структурная схема приемника </w:t>
      </w:r>
      <w:proofErr w:type="spellStart"/>
      <w:r>
        <w:rPr>
          <w:rFonts w:ascii="Times New Roman" w:hAnsi="Times New Roman"/>
          <w:i/>
          <w:sz w:val="28"/>
        </w:rPr>
        <w:t>АМ-сигналов</w:t>
      </w:r>
      <w:proofErr w:type="spellEnd"/>
      <w:r>
        <w:rPr>
          <w:rFonts w:ascii="Times New Roman" w:hAnsi="Times New Roman"/>
          <w:i/>
          <w:sz w:val="28"/>
        </w:rPr>
        <w:t xml:space="preserve"> и его параметры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Амплитудная однополосная модуляция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Структурные схемы приемников АОМ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Структурная схема приемника АТ сигнала</w:t>
      </w:r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Лекция №13 РПУ </w:t>
      </w:r>
      <w:proofErr w:type="spellStart"/>
      <w:r>
        <w:rPr>
          <w:rFonts w:ascii="Times New Roman" w:hAnsi="Times New Roman"/>
          <w:b/>
          <w:sz w:val="28"/>
        </w:rPr>
        <w:t>ЧМ-сигналов</w:t>
      </w:r>
      <w:proofErr w:type="spellEnd"/>
      <w:r>
        <w:rPr>
          <w:rFonts w:ascii="Times New Roman" w:hAnsi="Times New Roman"/>
          <w:b/>
          <w:sz w:val="28"/>
        </w:rPr>
        <w:t xml:space="preserve"> и импульсных сигналов (2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часа)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Особенности приемников ЧМ сигналов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Структурная схема одноканального и многоканального приемников ЧМ сигналов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3. Полоса пропускания и чувствительность РПУ </w:t>
      </w:r>
      <w:proofErr w:type="spellStart"/>
      <w:r>
        <w:rPr>
          <w:rFonts w:ascii="Times New Roman" w:hAnsi="Times New Roman"/>
          <w:i/>
          <w:sz w:val="28"/>
        </w:rPr>
        <w:t>ЧМ-сигналов</w:t>
      </w:r>
      <w:proofErr w:type="spellEnd"/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Приемники импульсных сигналов</w:t>
      </w: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C2192A" w:rsidRDefault="002A77C5" w:rsidP="00CC25AF">
      <w:pPr>
        <w:numPr>
          <w:ilvl w:val="0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И </w:t>
      </w:r>
      <w:r w:rsidR="006F2AA8">
        <w:rPr>
          <w:rFonts w:ascii="Times New Roman" w:hAnsi="Times New Roman"/>
          <w:b/>
          <w:sz w:val="28"/>
        </w:rPr>
        <w:t>СОДЕРЖАНИЕ ПРАКТИЧЕСКОЙ ЧАСТИ КУРСА</w:t>
      </w:r>
    </w:p>
    <w:p w:rsidR="00C2192A" w:rsidRDefault="00C2192A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Практические занятия (36</w:t>
      </w:r>
      <w:r w:rsidR="001621F0">
        <w:rPr>
          <w:rFonts w:ascii="Times New Roman" w:hAnsi="Times New Roman"/>
          <w:b/>
          <w:sz w:val="28"/>
        </w:rPr>
        <w:t>/4</w:t>
      </w:r>
      <w:r>
        <w:rPr>
          <w:rFonts w:ascii="Times New Roman" w:hAnsi="Times New Roman"/>
          <w:b/>
          <w:sz w:val="28"/>
        </w:rPr>
        <w:t>час)</w:t>
      </w:r>
    </w:p>
    <w:p w:rsidR="00C2192A" w:rsidRDefault="00C2192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 Тема: «Основные типы РПУ и их качественные характеристики»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час.). </w:t>
      </w:r>
    </w:p>
    <w:p w:rsidR="00C2192A" w:rsidRDefault="002A77C5" w:rsidP="00CC25A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РПУ. </w:t>
      </w:r>
    </w:p>
    <w:p w:rsidR="00C2192A" w:rsidRDefault="002A77C5" w:rsidP="00CC25A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функции РПУ. </w:t>
      </w:r>
    </w:p>
    <w:p w:rsidR="00C2192A" w:rsidRDefault="002A77C5" w:rsidP="00CC25A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Классификация приемников по  различным  признакам,  определяющим  их  технико-эксплуатационные характеристики. </w:t>
      </w:r>
    </w:p>
    <w:p w:rsidR="00C2192A" w:rsidRDefault="002A77C5" w:rsidP="00CC25A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Взаимодействие  РПУ  с  другими  элементами  системы передачи и со средой распространения радиоволн.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2. Тема: «Основные типы РПУ и их качественные характеристики».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</w:t>
      </w:r>
    </w:p>
    <w:p w:rsidR="00C2192A" w:rsidRDefault="002A77C5" w:rsidP="00CC25A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 </w:t>
      </w:r>
      <w:proofErr w:type="spellStart"/>
      <w:r>
        <w:rPr>
          <w:rFonts w:ascii="Times New Roman" w:hAnsi="Times New Roman"/>
          <w:sz w:val="28"/>
        </w:rPr>
        <w:t>радиотракта</w:t>
      </w:r>
      <w:proofErr w:type="spellEnd"/>
      <w:r>
        <w:rPr>
          <w:rFonts w:ascii="Times New Roman" w:hAnsi="Times New Roman"/>
          <w:sz w:val="28"/>
        </w:rPr>
        <w:t xml:space="preserve">  в  приемнике. Усилители. Частотно </w:t>
      </w:r>
      <w:proofErr w:type="gramStart"/>
      <w:r>
        <w:rPr>
          <w:rFonts w:ascii="Times New Roman" w:hAnsi="Times New Roman"/>
          <w:sz w:val="28"/>
        </w:rPr>
        <w:t>-с</w:t>
      </w:r>
      <w:proofErr w:type="gramEnd"/>
      <w:r>
        <w:rPr>
          <w:rFonts w:ascii="Times New Roman" w:hAnsi="Times New Roman"/>
          <w:sz w:val="28"/>
        </w:rPr>
        <w:t xml:space="preserve">елективные цепи. Приемник прямого усиления. Усилители радиочастоты. </w:t>
      </w:r>
    </w:p>
    <w:p w:rsidR="00C2192A" w:rsidRDefault="002A77C5" w:rsidP="00CC25A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Усилитель звуковых частот. Недостатки приемника прямого усиления. </w:t>
      </w:r>
    </w:p>
    <w:p w:rsidR="00C2192A" w:rsidRDefault="002A77C5" w:rsidP="00CC25A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Структурная схема супергетеродинного  приемника с однократным преобразованием частоты в </w:t>
      </w:r>
      <w:proofErr w:type="spellStart"/>
      <w:r>
        <w:rPr>
          <w:rFonts w:ascii="Times New Roman" w:hAnsi="Times New Roman"/>
          <w:sz w:val="28"/>
        </w:rPr>
        <w:t>радиотракте</w:t>
      </w:r>
      <w:proofErr w:type="spellEnd"/>
      <w:r>
        <w:rPr>
          <w:rFonts w:ascii="Times New Roman" w:hAnsi="Times New Roman"/>
          <w:sz w:val="28"/>
        </w:rPr>
        <w:t>. Фильтр сосредоточенной селекции.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 Тема: «Основные типы РПУ и их качественные характеристики»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</w:t>
      </w:r>
    </w:p>
    <w:p w:rsidR="00C2192A" w:rsidRDefault="002A77C5" w:rsidP="00CC25A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гетеродина.  </w:t>
      </w:r>
    </w:p>
    <w:p w:rsidR="00C2192A" w:rsidRDefault="002A77C5" w:rsidP="00CC25A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работы супергетеродинного приемника. Его достоинства и недостатки. Многократное преобразование частоты в </w:t>
      </w:r>
      <w:proofErr w:type="spellStart"/>
      <w:r>
        <w:rPr>
          <w:rFonts w:ascii="Times New Roman" w:hAnsi="Times New Roman"/>
          <w:sz w:val="28"/>
        </w:rPr>
        <w:t>радиотракте</w:t>
      </w:r>
      <w:proofErr w:type="spellEnd"/>
      <w:r>
        <w:rPr>
          <w:rFonts w:ascii="Times New Roman" w:hAnsi="Times New Roman"/>
          <w:sz w:val="28"/>
        </w:rPr>
        <w:t>.</w:t>
      </w:r>
    </w:p>
    <w:p w:rsidR="00C2192A" w:rsidRDefault="002A77C5" w:rsidP="00CC25A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Приемники прямого преобразования. Упрощенная структурная схема </w:t>
      </w:r>
      <w:proofErr w:type="gramStart"/>
      <w:r>
        <w:rPr>
          <w:rFonts w:ascii="Times New Roman" w:hAnsi="Times New Roman"/>
          <w:sz w:val="28"/>
        </w:rPr>
        <w:t>цифрового</w:t>
      </w:r>
      <w:proofErr w:type="gramEnd"/>
      <w:r>
        <w:rPr>
          <w:rFonts w:ascii="Times New Roman" w:hAnsi="Times New Roman"/>
          <w:sz w:val="28"/>
        </w:rPr>
        <w:t xml:space="preserve"> РПУ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4. Тема: «Структурирование основной информации из повествования»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</w:t>
      </w:r>
    </w:p>
    <w:p w:rsidR="00C2192A" w:rsidRDefault="002A77C5" w:rsidP="00CC25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Чувствительность </w:t>
      </w:r>
    </w:p>
    <w:p w:rsidR="00C2192A" w:rsidRDefault="002A77C5" w:rsidP="00CC25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Избирательность  </w:t>
      </w:r>
    </w:p>
    <w:p w:rsidR="00C2192A" w:rsidRDefault="002A77C5" w:rsidP="00CC25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Зеркальный канал приема  </w:t>
      </w:r>
    </w:p>
    <w:p w:rsidR="00C2192A" w:rsidRDefault="002A77C5" w:rsidP="00CC25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Параметры, характеризующие нелинейные искажения</w:t>
      </w:r>
    </w:p>
    <w:p w:rsidR="00C2192A" w:rsidRDefault="002A77C5" w:rsidP="00CC25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Параметрические усилители, принцип действия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5. Тема: «Фильтрующие системы, используемые в радиоприемных устройствах»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</w:t>
      </w:r>
    </w:p>
    <w:p w:rsidR="00C2192A" w:rsidRDefault="002A77C5" w:rsidP="00CC25A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Применением алгоритмов фильтрации комплексных сигналов и необходимостью разработки методов синтеза и реализации комплексных цифровых фильтров на идентичных звеньях</w:t>
      </w:r>
    </w:p>
    <w:p w:rsidR="00C2192A" w:rsidRDefault="002A77C5" w:rsidP="00CC25A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Создание единых формализованных процедур расчета комплексных цифровых фильтров на идентичных звеньях, пригодных для перехода к автоматизированному проектированию</w:t>
      </w:r>
    </w:p>
    <w:p w:rsidR="00C2192A" w:rsidRDefault="002A77C5" w:rsidP="00CC25A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Развитие микроэлектронной элементной базы с высоким уровнем интеграции, разработка методов расчета параллельных структурных схем; </w:t>
      </w:r>
    </w:p>
    <w:p w:rsidR="00C2192A" w:rsidRDefault="002A77C5" w:rsidP="00CC25A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Развитие методов адаптивной фильтрации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Занятие 6. Тема: «Расчет узлов радиоприемного устройства» (6</w:t>
      </w:r>
      <w:r w:rsidR="006F2AA8">
        <w:rPr>
          <w:rFonts w:ascii="Times New Roman" w:hAnsi="Times New Roman"/>
          <w:b/>
          <w:sz w:val="28"/>
        </w:rPr>
        <w:t>/</w:t>
      </w:r>
      <w:r w:rsidR="001621F0">
        <w:rPr>
          <w:rFonts w:ascii="Times New Roman" w:hAnsi="Times New Roman"/>
          <w:b/>
          <w:sz w:val="28"/>
        </w:rPr>
        <w:t>0,5</w:t>
      </w:r>
      <w:r>
        <w:rPr>
          <w:rFonts w:ascii="Times New Roman" w:hAnsi="Times New Roman"/>
          <w:b/>
          <w:sz w:val="28"/>
        </w:rPr>
        <w:t xml:space="preserve"> час.)</w:t>
      </w:r>
    </w:p>
    <w:p w:rsidR="00C2192A" w:rsidRDefault="002A77C5" w:rsidP="00CC25A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Основные сведения об узлах РПУ</w:t>
      </w:r>
      <w:r>
        <w:rPr>
          <w:rFonts w:ascii="Times New Roman" w:hAnsi="Times New Roman"/>
          <w:sz w:val="28"/>
        </w:rPr>
        <w:t xml:space="preserve"> </w:t>
      </w:r>
    </w:p>
    <w:p w:rsidR="00C2192A" w:rsidRDefault="002A77C5" w:rsidP="00CC25A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Расчетные соотношения, рекомендуемый порядок расчета и таблицы варьируемых данных.</w:t>
      </w:r>
      <w:r>
        <w:rPr>
          <w:rFonts w:ascii="Times New Roman" w:hAnsi="Times New Roman"/>
          <w:sz w:val="28"/>
        </w:rPr>
        <w:t xml:space="preserve"> </w:t>
      </w:r>
    </w:p>
    <w:p w:rsidR="00C2192A" w:rsidRDefault="00C2192A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Лабораторные работы (</w:t>
      </w:r>
      <w:r w:rsidR="001621F0">
        <w:rPr>
          <w:rFonts w:ascii="Times New Roman" w:hAnsi="Times New Roman"/>
          <w:b/>
          <w:i/>
          <w:sz w:val="28"/>
        </w:rPr>
        <w:t>18</w:t>
      </w:r>
      <w:r w:rsidR="006F2AA8">
        <w:rPr>
          <w:rFonts w:ascii="Times New Roman" w:hAnsi="Times New Roman"/>
          <w:b/>
          <w:i/>
          <w:sz w:val="28"/>
        </w:rPr>
        <w:t>/</w:t>
      </w:r>
      <w:r w:rsidR="001621F0">
        <w:rPr>
          <w:rFonts w:ascii="Times New Roman" w:hAnsi="Times New Roman"/>
          <w:b/>
          <w:i/>
          <w:sz w:val="28"/>
        </w:rPr>
        <w:t>8</w:t>
      </w:r>
      <w:r>
        <w:rPr>
          <w:rFonts w:ascii="Times New Roman" w:hAnsi="Times New Roman"/>
          <w:b/>
          <w:i/>
          <w:sz w:val="28"/>
        </w:rPr>
        <w:t xml:space="preserve"> часов):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лабораторного практикума производится при помощи специальных стендов по описанной подробно методике. В результате выполнения работ каждый из студентов самостоятельно готовит отчет по проделанной работе и защищает его путем ответов на контрольные вопросы.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Лабораторная работа №1</w:t>
      </w:r>
      <w:r>
        <w:rPr>
          <w:sz w:val="28"/>
        </w:rPr>
        <w:t xml:space="preserve"> Демодуляция AM сигналов 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практикуму» стр. 8-1, папка «DATEX») (</w:t>
      </w:r>
      <w:r w:rsidR="001621F0">
        <w:rPr>
          <w:sz w:val="28"/>
        </w:rPr>
        <w:t>4/1</w:t>
      </w:r>
      <w:r>
        <w:rPr>
          <w:sz w:val="28"/>
        </w:rPr>
        <w:t>час.)</w:t>
      </w:r>
      <w:proofErr w:type="gramEnd"/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Лабораторная работа №</w:t>
      </w:r>
      <w:r>
        <w:rPr>
          <w:sz w:val="28"/>
        </w:rPr>
        <w:t xml:space="preserve">2 Демодуляция FM сигналов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DATEx</w:t>
      </w:r>
      <w:proofErr w:type="spellEnd"/>
      <w:r>
        <w:rPr>
          <w:sz w:val="28"/>
        </w:rPr>
        <w:t xml:space="preserve"> - Руководство к лабораторному практикуму» стр. 12-1, папка «DATEX») (</w:t>
      </w:r>
      <w:r w:rsidR="001621F0">
        <w:rPr>
          <w:sz w:val="28"/>
        </w:rPr>
        <w:t>4/1</w:t>
      </w:r>
      <w:r>
        <w:rPr>
          <w:sz w:val="28"/>
        </w:rPr>
        <w:t xml:space="preserve"> час.)</w:t>
      </w:r>
      <w:proofErr w:type="gramEnd"/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Лабораторная работа №3</w:t>
      </w:r>
      <w:r>
        <w:rPr>
          <w:sz w:val="28"/>
        </w:rPr>
        <w:t xml:space="preserve"> Шум в АМ коммуникациях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– лабораторный практикум ч.2» стр. 2-1, папка «DATEX») (</w:t>
      </w:r>
      <w:r w:rsidR="001621F0">
        <w:rPr>
          <w:sz w:val="28"/>
        </w:rPr>
        <w:t>2/2</w:t>
      </w:r>
      <w:r>
        <w:rPr>
          <w:sz w:val="28"/>
        </w:rPr>
        <w:t xml:space="preserve"> час)</w:t>
      </w:r>
      <w:proofErr w:type="gramEnd"/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Лабораторная работа №4</w:t>
      </w:r>
      <w:r>
        <w:rPr>
          <w:sz w:val="28"/>
        </w:rPr>
        <w:t xml:space="preserve"> Демодуляция сигнала с двумя боковыми полосами и подавленной несущей DSBSC 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практикуму» стр. 9-1, папка «DATEX») (</w:t>
      </w:r>
      <w:r w:rsidR="001621F0">
        <w:rPr>
          <w:sz w:val="28"/>
        </w:rPr>
        <w:t>4/2</w:t>
      </w:r>
      <w:r>
        <w:rPr>
          <w:sz w:val="28"/>
        </w:rPr>
        <w:t xml:space="preserve"> час.)</w:t>
      </w:r>
      <w:proofErr w:type="gramEnd"/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Лабораторная работа № 5</w:t>
      </w:r>
      <w:r>
        <w:rPr>
          <w:sz w:val="28"/>
        </w:rPr>
        <w:t xml:space="preserve"> Синхронизация с несущей фазовой подстройкой частоты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 ч.2» стр. 8-1, папка «DATEX») (</w:t>
      </w:r>
      <w:r w:rsidR="001621F0">
        <w:rPr>
          <w:sz w:val="28"/>
        </w:rPr>
        <w:t>4/2</w:t>
      </w:r>
      <w:r>
        <w:rPr>
          <w:sz w:val="28"/>
        </w:rPr>
        <w:t xml:space="preserve"> час.)</w:t>
      </w:r>
      <w:proofErr w:type="gramEnd"/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:rsidR="00C2192A" w:rsidRDefault="002A77C5" w:rsidP="00CC25AF">
      <w:pPr>
        <w:numPr>
          <w:ilvl w:val="0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УЧЕБНО-МЕТОДИЧЕСКОЕ </w:t>
      </w:r>
      <w:r w:rsidR="006F2AA8">
        <w:rPr>
          <w:rFonts w:ascii="Times New Roman" w:hAnsi="Times New Roman"/>
          <w:b/>
          <w:sz w:val="28"/>
        </w:rPr>
        <w:t xml:space="preserve">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</w:p>
    <w:p w:rsidR="00C2192A" w:rsidRDefault="00C2192A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2192A" w:rsidRDefault="002A77C5" w:rsidP="00CC25A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 обеспечение самостоятельной работы обучающихся по дисциплине «Радиоприёмные устройства систем радиосвязи» представлено в Приложении 1 и включает в себя:</w:t>
      </w:r>
    </w:p>
    <w:p w:rsidR="00C2192A" w:rsidRDefault="002A77C5" w:rsidP="00CC25A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C2192A" w:rsidRDefault="002A77C5" w:rsidP="00CC25A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C2192A" w:rsidRDefault="002A77C5" w:rsidP="00CC25A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требования к представлению и оформлению результатов самостоятельной работы;</w:t>
      </w:r>
    </w:p>
    <w:p w:rsidR="00C2192A" w:rsidRDefault="002A77C5" w:rsidP="00CC25A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критерии оценки выполнения самостоятельной работы.</w:t>
      </w:r>
    </w:p>
    <w:p w:rsidR="00C2192A" w:rsidRDefault="006F2AA8" w:rsidP="00CC25AF">
      <w:pPr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КОНТРОЛЬ ДОСТИЖЕНИЯ ЦЕЛЕЙ КУРСА</w:t>
      </w:r>
    </w:p>
    <w:p w:rsidR="00C2192A" w:rsidRDefault="00C2192A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5"/>
        <w:gridCol w:w="2699"/>
        <w:gridCol w:w="992"/>
        <w:gridCol w:w="1134"/>
        <w:gridCol w:w="1984"/>
        <w:gridCol w:w="2097"/>
      </w:tblGrid>
      <w:tr w:rsidR="00C2192A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разделы / темы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и этапы формирования компетенций 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Оценочные средства </w:t>
            </w:r>
          </w:p>
        </w:tc>
      </w:tr>
      <w:tr w:rsidR="00C2192A">
        <w:trPr>
          <w:trHeight w:val="6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C2192A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типы РПУ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357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Качественные показатели РПУ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357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1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1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1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1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91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Входные устройства радиоприемников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89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89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55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Входные устройства при различных связях с антенной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552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552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91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Помехи. Собственные шумы РПУ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89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189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Избирательные усилители (ИУ) (резонансные)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Детекторы (демодуляторы)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 промежуточной частоты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синтеза частот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Регулировки в РПУ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Радиоприемники СВЧ диапазона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РПУ амплитудно-модулированных сигналов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РПУ </w:t>
            </w:r>
            <w:proofErr w:type="spellStart"/>
            <w:r>
              <w:rPr>
                <w:rFonts w:ascii="Times New Roman" w:hAnsi="Times New Roman"/>
                <w:sz w:val="24"/>
              </w:rPr>
              <w:t>ЧМ-сигналов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импульсных сигналов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</w:tbl>
    <w:p w:rsidR="00C2192A" w:rsidRDefault="00C2192A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6F2AA8" w:rsidRDefault="006F2AA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C2192A" w:rsidRDefault="002A77C5" w:rsidP="00CC25AF">
      <w:pPr>
        <w:numPr>
          <w:ilvl w:val="0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СПИСОК УЧЕБНОЙ ЛИТЕРАТУРЫ И ИНФОРМАЦИОННО-МЕТОДИЧЕСКОЕ ОБЕСПЕЧЕНИЕ ДИСЦИПЛИНЫ</w:t>
      </w:r>
    </w:p>
    <w:p w:rsidR="00C2192A" w:rsidRDefault="00C219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Основная литература</w:t>
      </w:r>
    </w:p>
    <w:p w:rsidR="00C2192A" w:rsidRDefault="002A77C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Схемотехника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телекоммуникационных устройств, радиоприемные устройства систем мобильной и стационарной радиосвязи, теория электрических цепей: учебное пособие для вузов / В. В.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Логвинов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В. В.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Фриск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. Москва: Солон-Пресс, 2011. 655 с.: ISBN </w:t>
      </w:r>
      <w:r>
        <w:br/>
      </w:r>
      <w:r>
        <w:rPr>
          <w:rFonts w:ascii="Times New Roman" w:hAnsi="Times New Roman"/>
          <w:color w:val="111111"/>
          <w:sz w:val="28"/>
          <w:shd w:val="clear" w:color="auto" w:fill="FFFFFF"/>
        </w:rPr>
        <w:t>978-5-91359-092-3</w:t>
      </w:r>
      <w:r>
        <w:rPr>
          <w:rFonts w:ascii="Times New Roman" w:hAnsi="Times New Roman"/>
          <w:color w:val="0000FF"/>
          <w:sz w:val="28"/>
          <w:u w:val="single"/>
        </w:rPr>
        <w:t>. https://e.lanbook.com/book/13801#authors</w:t>
      </w:r>
    </w:p>
    <w:p w:rsidR="00C2192A" w:rsidRDefault="002A77C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Устройства приема и обработки сигналов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учебное пособие для вузов / Е. А.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Колосовский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 Москва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Горячая линия - Телеком, 2012. 456 с.:</w:t>
      </w:r>
      <w:r>
        <w:rPr>
          <w:rFonts w:ascii="Times New Roman" w:hAnsi="Times New Roman"/>
          <w:sz w:val="28"/>
        </w:rPr>
        <w:t xml:space="preserve"> ISBN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978-5-9912-0265-7</w:t>
      </w:r>
      <w:r>
        <w:rPr>
          <w:rFonts w:ascii="Times New Roman" w:hAnsi="Times New Roman"/>
          <w:sz w:val="28"/>
        </w:rPr>
        <w:t xml:space="preserve">. </w:t>
      </w:r>
      <w:hyperlink r:id="rId10" w:anchor="authors">
        <w:r>
          <w:rPr>
            <w:rFonts w:ascii="Times New Roman" w:hAnsi="Times New Roman"/>
            <w:color w:val="0000FF"/>
            <w:sz w:val="28"/>
            <w:u w:val="single"/>
          </w:rPr>
          <w:t>https://e.lanbook.com/book/111066#authors</w:t>
        </w:r>
      </w:hyperlink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</w:t>
      </w:r>
    </w:p>
    <w:p w:rsidR="00C2192A" w:rsidRDefault="002A77C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Радиоприемные устройства связи и вещания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учебное пособие / Я. В. Шкляр, И. М.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Орощук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; Дальневосточный государственный технический университет. 2008. 126 с.: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ISBN 978-5-7596-1030-4 </w:t>
      </w:r>
      <w:hyperlink r:id="rId1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https://lib.dvfu.ru:8443/lib/item?id=chamo:384635&amp;theme=FEFU</w:t>
        </w:r>
      </w:hyperlink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(21 экз.)</w:t>
      </w: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литература</w:t>
      </w:r>
    </w:p>
    <w:p w:rsidR="00C2192A" w:rsidRDefault="002A77C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«Избирательные усилители (ИУ) (резонансные)»:</w:t>
      </w:r>
    </w:p>
    <w:p w:rsidR="006F2AA8" w:rsidRDefault="006F2AA8" w:rsidP="006F2A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Космические и наземные системы радиосвязи и телевещания/ </w:t>
      </w:r>
      <w:proofErr w:type="spellStart"/>
      <w:r>
        <w:rPr>
          <w:rFonts w:ascii="Times New Roman" w:hAnsi="Times New Roman"/>
          <w:sz w:val="28"/>
        </w:rPr>
        <w:t>Вершинин</w:t>
      </w:r>
      <w:proofErr w:type="spellEnd"/>
      <w:r>
        <w:rPr>
          <w:rFonts w:ascii="Times New Roman" w:hAnsi="Times New Roman"/>
          <w:sz w:val="28"/>
        </w:rPr>
        <w:t xml:space="preserve"> А.С., </w:t>
      </w:r>
      <w:proofErr w:type="spellStart"/>
      <w:r>
        <w:rPr>
          <w:rFonts w:ascii="Times New Roman" w:hAnsi="Times New Roman"/>
          <w:sz w:val="28"/>
        </w:rPr>
        <w:t>Эрдынеев</w:t>
      </w:r>
      <w:proofErr w:type="spellEnd"/>
      <w:r>
        <w:rPr>
          <w:rFonts w:ascii="Times New Roman" w:hAnsi="Times New Roman"/>
          <w:sz w:val="28"/>
        </w:rPr>
        <w:t xml:space="preserve"> Ж.Т.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– Томск: Томский государственный университет систем управления и радиоэлектроники, 2012. – 62с. ISBN: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5-86889-178-0. </w:t>
      </w:r>
      <w:r>
        <w:rPr>
          <w:rFonts w:ascii="Times New Roman" w:hAnsi="Times New Roman"/>
          <w:color w:val="0070C0"/>
          <w:sz w:val="28"/>
          <w:u w:val="single"/>
          <w:shd w:val="clear" w:color="auto" w:fill="FFFFFF"/>
        </w:rPr>
        <w:t>https://e.lanbook.com/book/10982#authors</w:t>
      </w:r>
    </w:p>
    <w:p w:rsidR="00C2192A" w:rsidRDefault="002A77C5">
      <w:pPr>
        <w:spacing w:after="0" w:line="360" w:lineRule="auto"/>
        <w:ind w:left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«Системы синтеза частот»:</w:t>
      </w:r>
    </w:p>
    <w:p w:rsidR="00C2192A" w:rsidRDefault="002A77C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Осциллограф и генератор/ </w:t>
      </w:r>
      <w:proofErr w:type="spellStart"/>
      <w:r>
        <w:rPr>
          <w:rFonts w:ascii="Times New Roman" w:hAnsi="Times New Roman"/>
          <w:sz w:val="28"/>
        </w:rPr>
        <w:t>Осадченко</w:t>
      </w:r>
      <w:proofErr w:type="spellEnd"/>
      <w:r>
        <w:rPr>
          <w:rFonts w:ascii="Times New Roman" w:hAnsi="Times New Roman"/>
          <w:sz w:val="28"/>
        </w:rPr>
        <w:t xml:space="preserve"> В.Х., Волкова Я.Ю., </w:t>
      </w:r>
      <w:proofErr w:type="spellStart"/>
      <w:r>
        <w:rPr>
          <w:rFonts w:ascii="Times New Roman" w:hAnsi="Times New Roman"/>
          <w:sz w:val="28"/>
        </w:rPr>
        <w:t>Кандрина</w:t>
      </w:r>
      <w:proofErr w:type="spellEnd"/>
      <w:r>
        <w:rPr>
          <w:rFonts w:ascii="Times New Roman" w:hAnsi="Times New Roman"/>
          <w:sz w:val="28"/>
        </w:rPr>
        <w:t xml:space="preserve"> Ю.А., - Екатеринбург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 xml:space="preserve">Уральский федеральный университет, </w:t>
      </w:r>
      <w:r>
        <w:rPr>
          <w:rFonts w:ascii="Times New Roman" w:hAnsi="Times New Roman"/>
          <w:sz w:val="28"/>
        </w:rPr>
        <w:lastRenderedPageBreak/>
        <w:t xml:space="preserve">2015. 76 с. ISBN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978-5-7996-1571-0. </w:t>
      </w:r>
      <w:r>
        <w:rPr>
          <w:rFonts w:ascii="Times New Roman" w:hAnsi="Times New Roman"/>
          <w:color w:val="4F81BD"/>
          <w:sz w:val="28"/>
          <w:u w:val="single"/>
          <w:shd w:val="clear" w:color="auto" w:fill="FFFFFF"/>
        </w:rPr>
        <w:t>https://e.lanbook.com/book/99044#authors</w:t>
      </w:r>
    </w:p>
    <w:p w:rsidR="00C2192A" w:rsidRDefault="002A77C5">
      <w:pPr>
        <w:spacing w:after="120" w:line="360" w:lineRule="auto"/>
        <w:ind w:left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«Радиоприемники СВЧ диапазона»:</w:t>
      </w:r>
    </w:p>
    <w:p w:rsidR="00C2192A" w:rsidRDefault="002A77C5" w:rsidP="006F2AA8">
      <w:pPr>
        <w:spacing w:after="0" w:line="360" w:lineRule="auto"/>
        <w:ind w:firstLine="567"/>
        <w:jc w:val="both"/>
        <w:rPr>
          <w:rFonts w:ascii="Times New Roman" w:hAnsi="Times New Roman"/>
          <w:color w:val="4F81BD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1.  СВЧ электроника в системах радиосвязи и радиолокации/ Белоус А.И., </w:t>
      </w:r>
      <w:proofErr w:type="spellStart"/>
      <w:r>
        <w:rPr>
          <w:rFonts w:ascii="Times New Roman" w:hAnsi="Times New Roman"/>
          <w:sz w:val="28"/>
        </w:rPr>
        <w:t>Мерданов</w:t>
      </w:r>
      <w:proofErr w:type="spellEnd"/>
      <w:r>
        <w:rPr>
          <w:rFonts w:ascii="Times New Roman" w:hAnsi="Times New Roman"/>
          <w:sz w:val="28"/>
        </w:rPr>
        <w:t xml:space="preserve"> М.К., -М.: </w:t>
      </w:r>
      <w:proofErr w:type="spellStart"/>
      <w:r>
        <w:rPr>
          <w:rFonts w:ascii="Times New Roman" w:hAnsi="Times New Roman"/>
          <w:sz w:val="28"/>
        </w:rPr>
        <w:t>Техносфера</w:t>
      </w:r>
      <w:proofErr w:type="spellEnd"/>
      <w:r>
        <w:rPr>
          <w:rFonts w:ascii="Times New Roman" w:hAnsi="Times New Roman"/>
          <w:sz w:val="28"/>
        </w:rPr>
        <w:t>, 201</w:t>
      </w:r>
      <w:r w:rsidR="006F2AA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688с. ISBN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978-5-94836-444-5 </w:t>
      </w:r>
      <w:hyperlink r:id="rId12" w:anchor="authors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https://e.lanbook.com/book/110947#authors</w:t>
        </w:r>
      </w:hyperlink>
    </w:p>
    <w:p w:rsidR="00C2192A" w:rsidRDefault="00C2192A" w:rsidP="006F2AA8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C2192A" w:rsidRDefault="002A77C5" w:rsidP="006F2AA8">
      <w:pPr>
        <w:spacing w:after="0" w:line="360" w:lineRule="auto"/>
        <w:ind w:right="-3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Нормативно-правовые материалы</w:t>
      </w:r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ИНТУИТ» (образовательный проект) – учебный курс «</w:t>
      </w:r>
      <w:hyperlink r:id="rId13">
        <w:r>
          <w:rPr>
            <w:rFonts w:ascii="Times New Roman" w:hAnsi="Times New Roman"/>
            <w:sz w:val="28"/>
          </w:rPr>
          <w:t>Протоколы и алгоритмы маршрутизации в Интернет</w:t>
        </w:r>
      </w:hyperlink>
      <w:r>
        <w:rPr>
          <w:rFonts w:ascii="Times New Roman" w:hAnsi="Times New Roman"/>
          <w:sz w:val="28"/>
        </w:rPr>
        <w:t xml:space="preserve">» </w:t>
      </w:r>
      <w:hyperlink r:id="rId14">
        <w:r>
          <w:rPr>
            <w:rFonts w:ascii="Times New Roman" w:hAnsi="Times New Roman"/>
            <w:color w:val="0000FF"/>
            <w:sz w:val="28"/>
            <w:u w:val="single"/>
          </w:rPr>
          <w:t>http://www.intuit.ru/department/network/pami/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«ИНТУИТ» (образовательный проект) – учебный курс «</w:t>
      </w:r>
      <w:hyperlink r:id="rId15">
        <w:r>
          <w:rPr>
            <w:rFonts w:ascii="Times New Roman" w:hAnsi="Times New Roman"/>
            <w:sz w:val="28"/>
          </w:rPr>
          <w:t>Основные протоколы Интернет</w:t>
        </w:r>
      </w:hyperlink>
      <w:r>
        <w:rPr>
          <w:rFonts w:ascii="Times New Roman" w:hAnsi="Times New Roman"/>
          <w:sz w:val="28"/>
        </w:rPr>
        <w:t xml:space="preserve">» </w:t>
      </w:r>
      <w:hyperlink r:id="rId16">
        <w:r>
          <w:rPr>
            <w:rFonts w:ascii="Times New Roman" w:hAnsi="Times New Roman"/>
            <w:color w:val="0000FF"/>
            <w:sz w:val="28"/>
            <w:u w:val="single"/>
          </w:rPr>
          <w:t>http://www.intuit.ru/department/network/internetprot/</w:t>
        </w:r>
      </w:hyperlink>
      <w:r>
        <w:rPr>
          <w:rFonts w:ascii="Times New Roman" w:hAnsi="Times New Roman"/>
          <w:sz w:val="32"/>
        </w:rPr>
        <w:t xml:space="preserve"> </w:t>
      </w:r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«ИНТУИТ» (образовательный проект) – учебный курс «</w:t>
      </w:r>
      <w:hyperlink r:id="rId17">
        <w:r>
          <w:rPr>
            <w:rFonts w:ascii="Times New Roman" w:hAnsi="Times New Roman"/>
            <w:sz w:val="28"/>
          </w:rPr>
          <w:t>Локальные</w:t>
        </w:r>
      </w:hyperlink>
      <w:r>
        <w:rPr>
          <w:rFonts w:ascii="Times New Roman" w:hAnsi="Times New Roman"/>
          <w:sz w:val="28"/>
        </w:rPr>
        <w:t xml:space="preserve"> сети и интернет» </w:t>
      </w:r>
      <w:hyperlink r:id="rId18">
        <w:r>
          <w:rPr>
            <w:rFonts w:ascii="Times New Roman" w:hAnsi="Times New Roman"/>
            <w:color w:val="0000FF"/>
            <w:sz w:val="28"/>
            <w:u w:val="single"/>
          </w:rPr>
          <w:t>http://www.intuit.ru/department/network/lnetint/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«ИНТУИТ» (образовательный проект) – учебный курс «</w:t>
      </w:r>
      <w:hyperlink r:id="rId19">
        <w:r>
          <w:rPr>
            <w:rFonts w:ascii="Times New Roman" w:hAnsi="Times New Roman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для виртуализации </w:t>
      </w:r>
      <w:proofErr w:type="spellStart"/>
      <w:r>
        <w:rPr>
          <w:rFonts w:ascii="Times New Roman" w:hAnsi="Times New Roman"/>
          <w:sz w:val="28"/>
        </w:rPr>
        <w:t>ИТ-инфраструктуры</w:t>
      </w:r>
      <w:proofErr w:type="spellEnd"/>
      <w:r>
        <w:rPr>
          <w:rFonts w:ascii="Times New Roman" w:hAnsi="Times New Roman"/>
          <w:sz w:val="28"/>
        </w:rPr>
        <w:t xml:space="preserve"> предприятий» </w:t>
      </w:r>
      <w:hyperlink r:id="rId20">
        <w:r>
          <w:rPr>
            <w:rFonts w:ascii="Times New Roman" w:hAnsi="Times New Roman"/>
            <w:color w:val="0000FF"/>
            <w:sz w:val="28"/>
            <w:u w:val="single"/>
          </w:rPr>
          <w:t>http://www.intuit.ru/department/itmngt/msvirte/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«ИНТУИТ» (образовательный проект) – учебный курс «</w:t>
      </w:r>
      <w:hyperlink r:id="rId21">
        <w:r>
          <w:rPr>
            <w:rFonts w:ascii="Times New Roman" w:hAnsi="Times New Roman"/>
            <w:sz w:val="28"/>
          </w:rPr>
          <w:t>Абонентские</w:t>
        </w:r>
      </w:hyperlink>
      <w:r>
        <w:rPr>
          <w:rFonts w:ascii="Times New Roman" w:hAnsi="Times New Roman"/>
          <w:sz w:val="28"/>
        </w:rPr>
        <w:t xml:space="preserve"> сети доступа и технологии высокоскоростных сетей» </w:t>
      </w:r>
      <w:hyperlink r:id="rId22">
        <w:r>
          <w:rPr>
            <w:rFonts w:ascii="Times New Roman" w:hAnsi="Times New Roman"/>
            <w:color w:val="0000FF"/>
            <w:sz w:val="28"/>
            <w:u w:val="single"/>
          </w:rPr>
          <w:t>http://www.intuit.ru/department/network/cnat/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Справочник. Приведены сведения по проектированию систем спутниковой связи и вещания, по аппаратуре для спутниковых систем, описаны наиболее известные системы спутниковой связи и вещания. </w:t>
      </w:r>
      <w:hyperlink r:id="rId23">
        <w:r>
          <w:rPr>
            <w:rFonts w:ascii="Times New Roman" w:hAnsi="Times New Roman"/>
            <w:color w:val="0000FF"/>
            <w:sz w:val="28"/>
            <w:u w:val="single"/>
          </w:rPr>
          <w:t>http://www.razym.ru/spravochniki/spravochnik/176543-sputnikovaya-svyaz-i-veschanie-spravochnik.html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Портал нормативных документов – раздел 33,100 Электромагнитная совместимость </w:t>
      </w:r>
      <w:hyperlink r:id="rId24">
        <w:r>
          <w:rPr>
            <w:rFonts w:ascii="Times New Roman" w:hAnsi="Times New Roman"/>
            <w:color w:val="0000FF"/>
            <w:sz w:val="28"/>
            <w:u w:val="single"/>
          </w:rPr>
          <w:t>http://www.opengost.ru/iso/33_gosty_iso/33100_gost_iso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автономной некоммерческой организации «Центр анализа электромагнитной совместимости» - Передача данных по цифровым каналам связи </w:t>
      </w:r>
      <w:hyperlink r:id="rId25">
        <w:r>
          <w:rPr>
            <w:rFonts w:ascii="Times New Roman" w:hAnsi="Times New Roman"/>
            <w:color w:val="0000FF"/>
            <w:sz w:val="28"/>
            <w:u w:val="single"/>
          </w:rPr>
          <w:t>http://www.rfcmd.ru/</w:t>
        </w:r>
      </w:hyperlink>
    </w:p>
    <w:p w:rsidR="00C2192A" w:rsidRDefault="002A77C5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color w:val="0000FF"/>
          <w:sz w:val="28"/>
          <w:u w:val="single"/>
        </w:rPr>
        <w:t>www.globalstar.com</w:t>
      </w:r>
    </w:p>
    <w:p w:rsidR="00C2192A" w:rsidRDefault="00347A56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hyperlink r:id="rId26">
        <w:r w:rsidR="002A77C5">
          <w:rPr>
            <w:rFonts w:ascii="Times New Roman" w:hAnsi="Times New Roman"/>
            <w:color w:val="0000FF"/>
            <w:sz w:val="28"/>
            <w:u w:val="single"/>
          </w:rPr>
          <w:t>www.ico.com</w:t>
        </w:r>
      </w:hyperlink>
    </w:p>
    <w:p w:rsidR="00C2192A" w:rsidRDefault="00347A56" w:rsidP="00CC25A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u w:val="single"/>
        </w:rPr>
      </w:pPr>
      <w:hyperlink r:id="rId27">
        <w:r w:rsidR="002A77C5">
          <w:rPr>
            <w:rFonts w:ascii="Times New Roman" w:hAnsi="Times New Roman"/>
            <w:color w:val="0000FF"/>
            <w:sz w:val="28"/>
            <w:u w:val="single"/>
          </w:rPr>
          <w:t>www.iridium.com</w:t>
        </w:r>
      </w:hyperlink>
    </w:p>
    <w:p w:rsidR="00C2192A" w:rsidRDefault="00C2192A">
      <w:pPr>
        <w:spacing w:line="360" w:lineRule="auto"/>
        <w:ind w:right="-365"/>
        <w:jc w:val="both"/>
        <w:rPr>
          <w:rFonts w:ascii="Times New Roman" w:hAnsi="Times New Roman"/>
          <w:b/>
          <w:sz w:val="24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ресурсов информационно-телекоммуникационной сети «Интернет»</w:t>
      </w: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C2192A" w:rsidRDefault="002A77C5" w:rsidP="00CC25AF">
      <w:pPr>
        <w:pStyle w:val="aa"/>
        <w:numPr>
          <w:ilvl w:val="0"/>
          <w:numId w:val="4"/>
        </w:numPr>
        <w:spacing w:after="2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Научная библиотека ДВФУ </w:t>
      </w:r>
      <w:hyperlink r:id="rId28">
        <w:r>
          <w:rPr>
            <w:color w:val="0000FF"/>
            <w:sz w:val="28"/>
            <w:u w:val="single"/>
          </w:rPr>
          <w:t>https://www.dvfu.ru/library/</w:t>
        </w:r>
      </w:hyperlink>
      <w:r>
        <w:rPr>
          <w:sz w:val="28"/>
        </w:rPr>
        <w:t xml:space="preserve"> </w:t>
      </w:r>
    </w:p>
    <w:p w:rsidR="00C2192A" w:rsidRDefault="002A77C5" w:rsidP="00CC25AF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eLIBRARY.RU</w:t>
      </w:r>
      <w:proofErr w:type="spellEnd"/>
      <w:r>
        <w:rPr>
          <w:sz w:val="28"/>
        </w:rPr>
        <w:t xml:space="preserve"> Научная электронная библиотека </w:t>
      </w:r>
      <w:hyperlink r:id="rId29">
        <w:r>
          <w:rPr>
            <w:color w:val="0000FF"/>
            <w:sz w:val="28"/>
            <w:u w:val="single"/>
          </w:rPr>
          <w:t>http://elibrary.ru/defaultx.asp</w:t>
        </w:r>
      </w:hyperlink>
      <w:r>
        <w:rPr>
          <w:sz w:val="28"/>
        </w:rPr>
        <w:t xml:space="preserve"> </w:t>
      </w:r>
    </w:p>
    <w:p w:rsidR="00C2192A" w:rsidRDefault="002A77C5" w:rsidP="00CC25A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фонд правовой и нормативной документации</w:t>
      </w:r>
      <w:r>
        <w:t xml:space="preserve"> </w:t>
      </w:r>
      <w:hyperlink r:id="rId30">
        <w:r>
          <w:rPr>
            <w:rFonts w:ascii="Times New Roman" w:hAnsi="Times New Roman"/>
            <w:color w:val="0000FF"/>
            <w:sz w:val="28"/>
            <w:u w:val="single"/>
          </w:rPr>
          <w:t>http://docs.cntd.ru/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C2192A" w:rsidRDefault="002A77C5" w:rsidP="00CC25AF">
      <w:pPr>
        <w:pStyle w:val="aa"/>
        <w:numPr>
          <w:ilvl w:val="0"/>
          <w:numId w:val="4"/>
        </w:numPr>
        <w:spacing w:after="2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Академия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r>
        <w:rPr>
          <w:color w:val="252525"/>
          <w:sz w:val="28"/>
          <w:shd w:val="clear" w:color="auto" w:fill="FFFFFF"/>
        </w:rPr>
        <w:t xml:space="preserve">Поисковая система по полным текстам научных публикаций всех форматов и дисциплин </w:t>
      </w:r>
      <w:hyperlink r:id="rId31">
        <w:r>
          <w:rPr>
            <w:color w:val="0000FF"/>
            <w:sz w:val="28"/>
            <w:u w:val="single"/>
          </w:rPr>
          <w:t>https://scholar.google.ru/</w:t>
        </w:r>
      </w:hyperlink>
      <w:r>
        <w:rPr>
          <w:sz w:val="28"/>
        </w:rPr>
        <w:t xml:space="preserve"> </w:t>
      </w:r>
    </w:p>
    <w:p w:rsidR="001621F0" w:rsidRDefault="001621F0" w:rsidP="001621F0">
      <w:pPr>
        <w:spacing w:line="360" w:lineRule="auto"/>
        <w:jc w:val="both"/>
        <w:rPr>
          <w:sz w:val="28"/>
        </w:rPr>
      </w:pPr>
    </w:p>
    <w:p w:rsidR="001621F0" w:rsidRDefault="001621F0" w:rsidP="001621F0">
      <w:pPr>
        <w:spacing w:line="360" w:lineRule="auto"/>
        <w:jc w:val="both"/>
        <w:rPr>
          <w:sz w:val="28"/>
        </w:rPr>
      </w:pPr>
    </w:p>
    <w:p w:rsidR="001621F0" w:rsidRDefault="001621F0" w:rsidP="001621F0">
      <w:pPr>
        <w:spacing w:line="360" w:lineRule="auto"/>
        <w:jc w:val="both"/>
        <w:rPr>
          <w:sz w:val="28"/>
        </w:rPr>
      </w:pPr>
    </w:p>
    <w:p w:rsidR="001621F0" w:rsidRDefault="001621F0" w:rsidP="001621F0">
      <w:pPr>
        <w:spacing w:line="360" w:lineRule="auto"/>
        <w:jc w:val="both"/>
        <w:rPr>
          <w:sz w:val="28"/>
        </w:rPr>
      </w:pPr>
    </w:p>
    <w:p w:rsidR="001621F0" w:rsidRPr="001621F0" w:rsidRDefault="001621F0" w:rsidP="001621F0">
      <w:pPr>
        <w:spacing w:line="360" w:lineRule="auto"/>
        <w:jc w:val="both"/>
        <w:rPr>
          <w:sz w:val="28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информационных технологий и программного обеспечения</w:t>
      </w: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5862"/>
      </w:tblGrid>
      <w:tr w:rsidR="00C2192A">
        <w:trPr>
          <w:jc w:val="center"/>
        </w:trPr>
        <w:tc>
          <w:tcPr>
            <w:tcW w:w="3156" w:type="dxa"/>
          </w:tcPr>
          <w:p w:rsidR="00C2192A" w:rsidRDefault="002A77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5988" w:type="dxa"/>
          </w:tcPr>
          <w:p w:rsidR="00C2192A" w:rsidRDefault="002A77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программного обеспечения</w:t>
            </w:r>
          </w:p>
        </w:tc>
      </w:tr>
      <w:tr w:rsidR="00C2192A">
        <w:trPr>
          <w:jc w:val="center"/>
        </w:trPr>
        <w:tc>
          <w:tcPr>
            <w:tcW w:w="3156" w:type="dxa"/>
          </w:tcPr>
          <w:p w:rsidR="00C2192A" w:rsidRDefault="002A77C5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Компьютерный класс кафедры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727</w:t>
            </w:r>
          </w:p>
        </w:tc>
        <w:tc>
          <w:tcPr>
            <w:tcW w:w="5988" w:type="dxa"/>
          </w:tcPr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ABBYY </w:t>
            </w:r>
            <w:proofErr w:type="spellStart"/>
            <w:r>
              <w:rPr>
                <w:rFonts w:ascii="Times New Roman" w:hAnsi="Times New Roman"/>
                <w:sz w:val="24"/>
              </w:rPr>
              <w:t>FineReader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11 - программа для оптического распознавания символов;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Adobe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XI </w:t>
            </w:r>
            <w:proofErr w:type="spellStart"/>
            <w:r>
              <w:rPr>
                <w:rFonts w:ascii="Times New Roman" w:hAnsi="Times New Roman"/>
                <w:sz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AutoCAD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Electrical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sz w:val="24"/>
              </w:rPr>
              <w:t>Language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трёхмерная система автоматизированного проектирования и черчения;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соответствующий софт;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«Аналоговые элементы» + соответствующий софт;</w:t>
            </w:r>
          </w:p>
          <w:p w:rsidR="00C2192A" w:rsidRDefault="00C2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2192A" w:rsidRDefault="002A77C5" w:rsidP="00CC25AF">
      <w:pPr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МЕТОДИЧЕСКИЕ УКАЗАНИЯ 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ОСВОЕНИЮ ДИСЦИПЛИНЫ</w:t>
      </w:r>
    </w:p>
    <w:p w:rsidR="00C2192A" w:rsidRDefault="00C2192A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изучения дисциплины «Радиоприёмные устройства систем радиосвязи»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предлагаются лекционные, практические занятия и лабораторный практикум. Обязательным элементом является также самостоятельная работа. Из общих учебных часов 108 часа отводится на самостоятельную работу студента. В рамках часов, выделенных на самостоятельную работу, студент должен производить подготовку к рейтинговым и зачетным проверкам, а также изучать темы, отведенные преподавателем на самостоятельное изучение. Помимо различных методических указаний и списка рекомендуемой литературы обучающийся должен обсуждать возникающие у него вопросы на консультациях, назначаемых преподавателем.</w:t>
      </w:r>
    </w:p>
    <w:p w:rsidR="006F2AA8" w:rsidRDefault="006F2AA8" w:rsidP="006F2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Студенты заочной формы обучения в рамках часов, выделенных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на самостоятельную работу, должны производить систематическое </w:t>
      </w:r>
      <w:proofErr w:type="spellStart"/>
      <w:r>
        <w:rPr>
          <w:rFonts w:ascii="Times New Roman" w:hAnsi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лекционного материала, а также изучать темы, отведенные преподавателем на самостоятельное изучение.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Помимо различных методических указаний и списка рекомендуемой литературы обучающийся заочной формы должен обсуждать возникающие у него вопросы на консультациях, назначаемых преподавателем или же через электронную почту.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распределение часов самостоятельной работы, которые студент должен отводить на тот или иной вид занятий: закрепление лекционного материала – 6</w:t>
      </w:r>
      <w:r w:rsidR="006F2AA8">
        <w:rPr>
          <w:rFonts w:ascii="Times New Roman" w:hAnsi="Times New Roman"/>
          <w:sz w:val="28"/>
        </w:rPr>
        <w:t>/90</w:t>
      </w:r>
      <w:r>
        <w:rPr>
          <w:rFonts w:ascii="Times New Roman" w:hAnsi="Times New Roman"/>
          <w:sz w:val="28"/>
        </w:rPr>
        <w:t>ч., подготовка к практическим занятиям –8</w:t>
      </w:r>
      <w:r w:rsidR="006F2AA8">
        <w:rPr>
          <w:rFonts w:ascii="Times New Roman" w:hAnsi="Times New Roman"/>
          <w:sz w:val="28"/>
        </w:rPr>
        <w:t>/91</w:t>
      </w:r>
      <w:r>
        <w:rPr>
          <w:rFonts w:ascii="Times New Roman" w:hAnsi="Times New Roman"/>
          <w:sz w:val="28"/>
        </w:rPr>
        <w:t xml:space="preserve">ч., подготовка к лабораторным работам - 10ч., подготовка к </w:t>
      </w:r>
      <w:r w:rsidR="006F2AA8">
        <w:rPr>
          <w:rFonts w:ascii="Times New Roman" w:hAnsi="Times New Roman"/>
          <w:sz w:val="28"/>
        </w:rPr>
        <w:t>экзамену</w:t>
      </w:r>
      <w:r>
        <w:rPr>
          <w:rFonts w:ascii="Times New Roman" w:hAnsi="Times New Roman"/>
          <w:sz w:val="28"/>
        </w:rPr>
        <w:t xml:space="preserve"> – </w:t>
      </w:r>
      <w:r w:rsidR="006F2AA8">
        <w:rPr>
          <w:rFonts w:ascii="Times New Roman" w:hAnsi="Times New Roman"/>
          <w:sz w:val="28"/>
        </w:rPr>
        <w:t>27/9</w:t>
      </w:r>
      <w:r>
        <w:rPr>
          <w:rFonts w:ascii="Times New Roman" w:hAnsi="Times New Roman"/>
          <w:sz w:val="28"/>
        </w:rPr>
        <w:t>ч.  Тем не менее, учитывая особенности каждого студента, указанные часы могут варьироваться.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Дисциплину рекомендуется изучать по плану занятий. Обучающийся должен своевременно выполнять задания, выданные на практических занятиях,  текущие лабораторные работы и защищать их во время занятий или на консультации.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работы предусмотрен курсовой проект на предложенную преподавателем тему.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лабораторная работа рассчитана на несколько  аудиторных часов.  Поскольку выполнение лабораторных работ опирается на лекционный материал, в курсе выбрано неравномерное распределение лабораторных работ по рейтинговым блокам. В первом рейтинговом блоке студент должен подготовить 2 лабораторные работы, во втором – 4 и в третьем – 2.  Таким образом, студент должен сдать соответственно: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концу первого рейтингового блока 1 и 2 лабораторные работы;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второго рейтингового блока 3, 4, 5 и 6 лабораторные работы.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третьего рейтингового блока 7 и 8  лабораторные работы.</w:t>
      </w:r>
    </w:p>
    <w:p w:rsidR="00C2192A" w:rsidRDefault="002A77C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лабораторной работы приведены контрольные вопросы. Эти вопросы предназначены для самостоятельного оценивания обучающихся по результатам выполнения работ. Для подготовки к практическим занятиям и лабораторным работам требуется изучение лекционного материала, уверенное знание ответов на контрольные вопросы для закрепления материала.  Для выполнения лабораторных работ и подготовки их к </w:t>
      </w:r>
      <w:proofErr w:type="gramStart"/>
      <w:r>
        <w:rPr>
          <w:rFonts w:ascii="Times New Roman" w:hAnsi="Times New Roman"/>
          <w:sz w:val="28"/>
        </w:rPr>
        <w:t>сдаче</w:t>
      </w:r>
      <w:proofErr w:type="gramEnd"/>
      <w:r>
        <w:rPr>
          <w:rFonts w:ascii="Times New Roman" w:hAnsi="Times New Roman"/>
          <w:sz w:val="28"/>
        </w:rPr>
        <w:t xml:space="preserve"> возможно использовать в качестве вспомогательной литературы методические указания по выполнению лабораторных работ.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зачету обучающийся должен отчитаться по всем практическим и лабораторным занятиям. Темы, рассмотренные на лекционных занятиях, но не отраженные в лабораторных работах закрепляются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во время самостоятельной работы.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к зачету необходимо повторить учебный материал, используя конспект лекций, основную и дополнительную литературу, при необходимости посещать консультации. Зачет может быть проставлен по результатам рейтинга. </w:t>
      </w:r>
    </w:p>
    <w:p w:rsidR="00C2192A" w:rsidRDefault="00C2192A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1621F0" w:rsidRDefault="001621F0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1621F0" w:rsidRDefault="001621F0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1621F0" w:rsidRDefault="001621F0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1621F0" w:rsidRDefault="001621F0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1621F0" w:rsidRDefault="001621F0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C2192A" w:rsidRDefault="006F2AA8" w:rsidP="00CC25AF">
      <w:pPr>
        <w:numPr>
          <w:ilvl w:val="0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</w:t>
      </w:r>
      <w:r w:rsidR="002A77C5">
        <w:rPr>
          <w:rFonts w:ascii="Times New Roman" w:hAnsi="Times New Roman"/>
          <w:b/>
          <w:sz w:val="28"/>
        </w:rPr>
        <w:t>АТЕРИАЛЬНО-ТЕХНИЧЕСКОЕ ОБЕСПЕЧЕНИЕ ДИСЦИПЛИНЫ</w:t>
      </w:r>
    </w:p>
    <w:p w:rsidR="00C2192A" w:rsidRDefault="00C2192A">
      <w:pPr>
        <w:spacing w:after="0" w:line="36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5862"/>
      </w:tblGrid>
      <w:tr w:rsidR="00C2192A">
        <w:trPr>
          <w:jc w:val="center"/>
        </w:trPr>
        <w:tc>
          <w:tcPr>
            <w:tcW w:w="3156" w:type="dxa"/>
          </w:tcPr>
          <w:p w:rsidR="00C2192A" w:rsidRDefault="002A77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5988" w:type="dxa"/>
          </w:tcPr>
          <w:p w:rsidR="00C2192A" w:rsidRDefault="002A77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программного обеспечения</w:t>
            </w:r>
          </w:p>
        </w:tc>
      </w:tr>
      <w:tr w:rsidR="00C2192A">
        <w:trPr>
          <w:jc w:val="center"/>
        </w:trPr>
        <w:tc>
          <w:tcPr>
            <w:tcW w:w="3156" w:type="dxa"/>
          </w:tcPr>
          <w:p w:rsidR="00C2192A" w:rsidRDefault="002A77C5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Компьютерный класс кафедры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727</w:t>
            </w:r>
          </w:p>
        </w:tc>
        <w:tc>
          <w:tcPr>
            <w:tcW w:w="5988" w:type="dxa"/>
          </w:tcPr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ABBYY </w:t>
            </w:r>
            <w:proofErr w:type="spellStart"/>
            <w:r>
              <w:rPr>
                <w:rFonts w:ascii="Times New Roman" w:hAnsi="Times New Roman"/>
                <w:sz w:val="24"/>
              </w:rPr>
              <w:t>FineReader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11 - программа для оптического распознавания символов;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Adobe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XI </w:t>
            </w:r>
            <w:proofErr w:type="spellStart"/>
            <w:r>
              <w:rPr>
                <w:rFonts w:ascii="Times New Roman" w:hAnsi="Times New Roman"/>
                <w:sz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AutoCAD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Electrical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sz w:val="24"/>
              </w:rPr>
              <w:t>Language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трёхмерная система автоматизированного проектирования и черчения;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соответствующий софт;</w:t>
            </w:r>
          </w:p>
          <w:p w:rsidR="00C2192A" w:rsidRDefault="002A77C5" w:rsidP="00CC25A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«Аналоговые элементы» + соответствующий софт;</w:t>
            </w:r>
          </w:p>
          <w:p w:rsidR="00C2192A" w:rsidRDefault="00C2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C2192A" w:rsidRDefault="00C2192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</w:rPr>
      </w:pPr>
    </w:p>
    <w:p w:rsidR="00C2192A" w:rsidRDefault="002A77C5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</w:p>
    <w:p w:rsidR="00C2192A" w:rsidRDefault="00D37174" w:rsidP="00D37174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7174">
        <w:rPr>
          <w:rFonts w:ascii="Times New Roman" w:hAnsi="Times New Roman"/>
          <w:noProof/>
          <w:sz w:val="28"/>
        </w:rPr>
        <w:drawing>
          <wp:inline distT="0" distB="0" distL="0" distR="0">
            <wp:extent cx="390525" cy="638175"/>
            <wp:effectExtent l="19050" t="0" r="9525" b="0"/>
            <wp:docPr id="5" name="Рисунок 5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2A" w:rsidRDefault="00C2192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</w:rPr>
      </w:pPr>
    </w:p>
    <w:p w:rsidR="00C2192A" w:rsidRDefault="002A77C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«Дальневосточный федеральный университет»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(ДВФУ)</w:t>
      </w:r>
    </w:p>
    <w:p w:rsidR="00C2192A" w:rsidRDefault="00C2192A">
      <w:pPr>
        <w:spacing w:after="0" w:line="240" w:lineRule="auto"/>
        <w:rPr>
          <w:rFonts w:ascii="Times New Roman" w:hAnsi="Times New Roman"/>
          <w:sz w:val="20"/>
        </w:rPr>
      </w:pPr>
    </w:p>
    <w:p w:rsidR="00C2192A" w:rsidRDefault="001621F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ИНЖЕНЕРНАЯ ШКОЛА</w:t>
      </w: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УЧЕБНО-МЕТОДИЧЕСКОЕ </w:t>
      </w:r>
      <w:r w:rsidR="006F2AA8">
        <w:rPr>
          <w:rFonts w:ascii="Times New Roman" w:hAnsi="Times New Roman"/>
          <w:b/>
          <w:sz w:val="28"/>
        </w:rPr>
        <w:t xml:space="preserve">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дисциплине «Радиоприёмные устройства систем радиосвязи»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Направление подготовки 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11.03.02 </w:t>
      </w:r>
      <w:proofErr w:type="spellStart"/>
      <w:r>
        <w:rPr>
          <w:rFonts w:ascii="Times New Roman" w:hAnsi="Times New Roman"/>
          <w:b/>
          <w:sz w:val="28"/>
        </w:rPr>
        <w:t>Инфокоммуникационные</w:t>
      </w:r>
      <w:proofErr w:type="spellEnd"/>
      <w:r>
        <w:rPr>
          <w:rFonts w:ascii="Times New Roman" w:hAnsi="Times New Roman"/>
          <w:b/>
          <w:sz w:val="28"/>
        </w:rPr>
        <w:t xml:space="preserve"> технологии и системы связи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подготовки очная</w:t>
      </w:r>
      <w:r w:rsidR="006F2AA8">
        <w:rPr>
          <w:rFonts w:ascii="Times New Roman" w:hAnsi="Times New Roman"/>
          <w:b/>
          <w:sz w:val="28"/>
        </w:rPr>
        <w:t>/заочная</w:t>
      </w: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Владивосток</w:t>
      </w: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</w:t>
      </w:r>
      <w:r w:rsidR="001621F0">
        <w:rPr>
          <w:rFonts w:ascii="Times New Roman" w:hAnsi="Times New Roman"/>
          <w:b/>
          <w:sz w:val="28"/>
        </w:rPr>
        <w:t>7</w:t>
      </w:r>
    </w:p>
    <w:p w:rsidR="00C2192A" w:rsidRDefault="002A77C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1817"/>
        <w:gridCol w:w="2526"/>
        <w:gridCol w:w="1825"/>
        <w:gridCol w:w="2242"/>
      </w:tblGrid>
      <w:tr w:rsidR="00C219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Дата/сроки 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Примерные нормы времени на выполнение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C219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 10 и 15 недели семестра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лекционного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конспектов</w:t>
            </w:r>
          </w:p>
        </w:tc>
      </w:tr>
      <w:tr w:rsidR="00C219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семестра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индивидуальных заданий и лабораторных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портфолио</w:t>
            </w:r>
            <w:proofErr w:type="spellEnd"/>
          </w:p>
        </w:tc>
      </w:tr>
      <w:tr w:rsidR="00C219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семестра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зачету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Зачет, представление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портфолио</w:t>
            </w:r>
            <w:proofErr w:type="spellEnd"/>
          </w:p>
        </w:tc>
      </w:tr>
    </w:tbl>
    <w:p w:rsidR="00C2192A" w:rsidRDefault="00C2192A">
      <w:pPr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left="432" w:hanging="4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Рекомендации по самостоятельной работе студентов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Успешное освоение дисциплины основывается на систематической повседневной работе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. Самостоятельная работа предполагает работу</w:t>
      </w:r>
      <w:r>
        <w:rPr>
          <w:rFonts w:ascii="Times New Roman" w:hAnsi="Times New Roman"/>
          <w:sz w:val="28"/>
        </w:rPr>
        <w:t xml:space="preserve"> с литературой, нормативными документами,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 xml:space="preserve">, предложенными преподавателем, а также посещение консультаций, проводимых преподавателем. Систематизация материала может проводиться в виде конспектов, табличном варианте и другими способами, удобными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обучающегося.</w:t>
      </w:r>
    </w:p>
    <w:p w:rsidR="00C2192A" w:rsidRDefault="00C219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указания к написанию курсового проекта</w:t>
      </w:r>
    </w:p>
    <w:p w:rsidR="00C2192A" w:rsidRDefault="00C2192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C2192A" w:rsidRDefault="002A77C5">
      <w:pPr>
        <w:spacing w:after="0" w:line="360" w:lineRule="auto"/>
        <w:ind w:firstLine="709"/>
        <w:jc w:val="both"/>
        <w:rPr>
          <w:rFonts w:ascii="Arial" w:hAnsi="Arial"/>
          <w:sz w:val="30"/>
        </w:rPr>
      </w:pPr>
      <w:r>
        <w:rPr>
          <w:rFonts w:ascii="Times New Roman" w:hAnsi="Times New Roman"/>
          <w:color w:val="000000"/>
          <w:sz w:val="28"/>
        </w:rPr>
        <w:t>Написание курсового проекта является одной из форм обучения студентов. Данная форма обучения направлена на организацию и повышение уровня самостоятельной работы студентов.</w:t>
      </w:r>
      <w:r>
        <w:rPr>
          <w:rFonts w:ascii="Arial" w:hAnsi="Arial"/>
          <w:sz w:val="30"/>
        </w:rPr>
        <w:t xml:space="preserve">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расчета курсового проекта по РПУ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Выбор типа РПУ (рекомендуется выбирать приемник супергетеродинного типа) – Т.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Расчет полосы пропускания приемника (П) – Р. Обязательно учесть здесь подвижность приемника, нестабильности частот.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Расчет допустимого коэффициента шума (N) – Р. Верно выбрать формулы для своего варианта, для каждого типа модуляции и для различных диапазонов принимаемых частот формулы разные.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Распределение частотных искажений по избирательным трактам приемника – Т. Воспользоваться табличкой, предполагая подходящие искажения.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Выбор активных элементов схемы – Т. Предположить, исходя из допустимого коэффициента шума, какой тип активных элемента необходимо использовать: биполярные или полевые транзисторы.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Разбиение диапазона рабочих частот на </w:t>
      </w:r>
      <w:proofErr w:type="spellStart"/>
      <w:r>
        <w:rPr>
          <w:sz w:val="28"/>
        </w:rPr>
        <w:t>поддиапазоны</w:t>
      </w:r>
      <w:proofErr w:type="spellEnd"/>
      <w:r>
        <w:rPr>
          <w:sz w:val="28"/>
        </w:rPr>
        <w:t xml:space="preserve">. – Р. Данный пункт </w:t>
      </w:r>
      <w:proofErr w:type="gramStart"/>
      <w:r>
        <w:rPr>
          <w:sz w:val="28"/>
        </w:rPr>
        <w:t>выполняется</w:t>
      </w:r>
      <w:proofErr w:type="gramEnd"/>
      <w:r>
        <w:rPr>
          <w:sz w:val="28"/>
        </w:rPr>
        <w:t xml:space="preserve"> если разбиение требуется. Оно требуется, если коэффициент перекрытия диапазона больше чем 3.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Выбор схем преобразователей частоты, выбор номиналов промежуточных частот и их количества (если требуется не единственная промежуточная частота) – Т.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Выбор избирательных систем приемника – Р. Выполняется согласно заданным ослаблениями по </w:t>
      </w:r>
      <w:proofErr w:type="gramStart"/>
      <w:r>
        <w:rPr>
          <w:sz w:val="28"/>
        </w:rPr>
        <w:t>зеркальному</w:t>
      </w:r>
      <w:proofErr w:type="gramEnd"/>
      <w:r>
        <w:rPr>
          <w:sz w:val="28"/>
        </w:rPr>
        <w:t xml:space="preserve">, соседнему и прямому побочным каналам приема. –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(выполняется только при помощи двух семейств графиков, отображенных в методичке </w:t>
      </w:r>
      <w:proofErr w:type="spellStart"/>
      <w:r>
        <w:rPr>
          <w:sz w:val="28"/>
        </w:rPr>
        <w:t>дял</w:t>
      </w:r>
      <w:proofErr w:type="spellEnd"/>
      <w:r>
        <w:rPr>
          <w:sz w:val="28"/>
        </w:rPr>
        <w:t xml:space="preserve"> выполнения курсового проекта, никак иначе! </w:t>
      </w:r>
      <w:proofErr w:type="gramStart"/>
      <w:r>
        <w:rPr>
          <w:sz w:val="28"/>
        </w:rPr>
        <w:t>В результате нужно сделать вывод относительно того, какая избирательная система будет в тракте высокой частоты, а какая в тракте промежуточной частоты).</w:t>
      </w:r>
      <w:proofErr w:type="gramEnd"/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Выбор детектора – Т. 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Распределение усилительных свойств по трактам РПУ. Выбор количества усилительных каскадов. - </w:t>
      </w:r>
      <w:proofErr w:type="gramStart"/>
      <w:r>
        <w:rPr>
          <w:sz w:val="28"/>
        </w:rPr>
        <w:t>Р</w:t>
      </w:r>
      <w:proofErr w:type="gramEnd"/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Предварительный расчет входной цепи – Р. Выбрать тип цепи и рассчитать ее характеристики по указанной методике.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Расчет элементов входной цепи – Р. Расчет элементарной базы той цепи, которая была характеристически просчитана в п.11.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Выбор интегральной микросхемы приемника – Т. Выбор производится исходя из заданной </w:t>
      </w:r>
      <w:proofErr w:type="spellStart"/>
      <w:r>
        <w:rPr>
          <w:sz w:val="28"/>
        </w:rPr>
        <w:t>чувстительности</w:t>
      </w:r>
      <w:proofErr w:type="spellEnd"/>
      <w:r>
        <w:rPr>
          <w:sz w:val="28"/>
        </w:rPr>
        <w:t>, рассчитанного коэффициента шума, избирательности и напряжения питания. Найти подходящую интегральную схему можно с помощью любого поисковика в сети, набрав «интегральная микросхема РПУ ЧМ сигналов диапазона КВ-2» (например).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Расчет УРЧ – Р. Или доказательство того, что отдельно блок УРЧ не нужен.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Выбор микросхемы УНЧ – Т. Аналогично п. 13.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УНЧ и не понадобится, надо решать, глядя на уровень выходного сигнала основной микросхемы.</w:t>
      </w:r>
    </w:p>
    <w:p w:rsidR="00C2192A" w:rsidRDefault="002A77C5" w:rsidP="00CC25AF">
      <w:pPr>
        <w:pStyle w:val="aa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Подбор воспроизводящего устройства – Т. Исходя из назначения приемника и входного напряжения на громкоговорителе.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«Т» - означает теоретический подход к решению вопроса, без формул.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» - расчетный подход с использованием формул.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Перечень материала к сдаче:</w:t>
      </w:r>
    </w:p>
    <w:p w:rsidR="00C2192A" w:rsidRDefault="002A77C5" w:rsidP="00CC25AF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Оформленный в соответствии с требованиями к оформлению работ ДВФУ отчет по курсовому проекту. Письменный отчет содержит титульный лист, оглавление, введение (минимум 0,5</w:t>
      </w:r>
      <w:proofErr w:type="gramStart"/>
      <w:r>
        <w:rPr>
          <w:sz w:val="28"/>
        </w:rPr>
        <w:t>стр</w:t>
      </w:r>
      <w:proofErr w:type="gramEnd"/>
      <w:r>
        <w:rPr>
          <w:sz w:val="28"/>
        </w:rPr>
        <w:t>), основную часть, заключение (минимум 0,5стр), список литературы (минимум 3 источника)</w:t>
      </w:r>
    </w:p>
    <w:p w:rsidR="00C2192A" w:rsidRDefault="002A77C5" w:rsidP="00CC25AF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Схема функциональная РПУ. Это блочная структура приемника с подписями напряжений и частот между теми блоками, где это возможно узнать.</w:t>
      </w:r>
    </w:p>
    <w:p w:rsidR="00C2192A" w:rsidRDefault="002A77C5" w:rsidP="00CC25AF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Схема электрическая принципиальная. Элементы нумеруются </w:t>
      </w:r>
      <w:proofErr w:type="spellStart"/>
      <w:r>
        <w:rPr>
          <w:sz w:val="28"/>
        </w:rPr>
        <w:t>сверху-вниз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слева-направо</w:t>
      </w:r>
      <w:proofErr w:type="spellEnd"/>
      <w:r>
        <w:rPr>
          <w:sz w:val="28"/>
        </w:rPr>
        <w:t xml:space="preserve">. На этой схемы номиналы не пишутся, то </w:t>
      </w:r>
      <w:proofErr w:type="gramStart"/>
      <w:r>
        <w:rPr>
          <w:sz w:val="28"/>
        </w:rPr>
        <w:t>есть</w:t>
      </w:r>
      <w:proofErr w:type="gramEnd"/>
      <w:r>
        <w:rPr>
          <w:sz w:val="28"/>
        </w:rPr>
        <w:t xml:space="preserve"> нет ни Гн, ни Ф, ни Ом на этой схеме.</w:t>
      </w:r>
    </w:p>
    <w:p w:rsidR="00C2192A" w:rsidRDefault="002A77C5" w:rsidP="00CC25AF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Спецификация или перечень использованных элементов.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Защита: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Будет производиться на очной встрече. Каждый студент в соответствии со своим выполненным вариантом рассказывает от начала до конца по электрической принципиальной схеме весь путь прохождения полезного сигнала. Рассказ ведется со всеми деталями: типы связей, подстройки частоты и усиления, регулировки громкости и частот и т.д. Также могут быть заданы доп. вопросы по оформлению работы.</w:t>
      </w:r>
    </w:p>
    <w:p w:rsidR="00C2192A" w:rsidRDefault="00C219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указания к выполнению лабораторной работы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Лабораторная работа – вид учебного занятия, направленный на углубление и закрепление теоретических </w:t>
      </w:r>
      <w:proofErr w:type="gramStart"/>
      <w:r>
        <w:rPr>
          <w:rFonts w:ascii="Times New Roman" w:hAnsi="Times New Roman"/>
          <w:sz w:val="28"/>
        </w:rPr>
        <w:t>знаний</w:t>
      </w:r>
      <w:proofErr w:type="gramEnd"/>
      <w:r>
        <w:rPr>
          <w:rFonts w:ascii="Times New Roman" w:hAnsi="Times New Roman"/>
          <w:sz w:val="28"/>
        </w:rPr>
        <w:t xml:space="preserve"> и приобретение практических навыков. Лабораторные работы являются неотъемлемой частью изучения дисциплины «Радиоприёмные устройства систем радиосвязи».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лабораторной работы разработаны методические указания, в которых приведены: цель работы, содержание работы, защита работы, варианты заданий, методические указания и контрольные вопросы. Все лабораторные работы посвящены изучению оборудования </w:t>
      </w:r>
      <w:proofErr w:type="spellStart"/>
      <w:r>
        <w:rPr>
          <w:rFonts w:ascii="Times New Roman" w:hAnsi="Times New Roman"/>
          <w:sz w:val="28"/>
        </w:rPr>
        <w:t>Elvis</w:t>
      </w:r>
      <w:proofErr w:type="spellEnd"/>
      <w:r>
        <w:rPr>
          <w:rFonts w:ascii="Times New Roman" w:hAnsi="Times New Roman"/>
          <w:sz w:val="28"/>
        </w:rPr>
        <w:t xml:space="preserve"> II + модуль </w:t>
      </w:r>
      <w:proofErr w:type="spellStart"/>
      <w:r>
        <w:rPr>
          <w:rFonts w:ascii="Times New Roman" w:hAnsi="Times New Roman"/>
          <w:sz w:val="28"/>
        </w:rPr>
        <w:t>Emona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DATEx</w:t>
      </w:r>
      <w:proofErr w:type="spellEnd"/>
      <w:r>
        <w:rPr>
          <w:rFonts w:ascii="Times New Roman" w:hAnsi="Times New Roman"/>
          <w:sz w:val="28"/>
        </w:rPr>
        <w:t>, а так же методике «</w:t>
      </w:r>
      <w:proofErr w:type="spellStart"/>
      <w:r>
        <w:rPr>
          <w:rFonts w:ascii="Times New Roman" w:hAnsi="Times New Roman"/>
          <w:sz w:val="28"/>
        </w:rPr>
        <w:t>Emona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DATEx</w:t>
      </w:r>
      <w:proofErr w:type="spellEnd"/>
      <w:r>
        <w:rPr>
          <w:rFonts w:ascii="Times New Roman" w:hAnsi="Times New Roman"/>
          <w:sz w:val="28"/>
        </w:rPr>
        <w:t>».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конце каждой лабораторной работы, выполненное задание предъявляется по требованию преподавателя для защиты. В процессе защиты предлагается ответить на контрольные вопросы.</w:t>
      </w:r>
    </w:p>
    <w:p w:rsidR="002E149D" w:rsidRDefault="002E149D" w:rsidP="002E14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указания к выполнению практических работ</w:t>
      </w:r>
    </w:p>
    <w:p w:rsidR="002E149D" w:rsidRDefault="002E149D" w:rsidP="002E14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работа – вид учебного занятия, направленный на углубление и закрепление теоретических </w:t>
      </w:r>
      <w:proofErr w:type="gramStart"/>
      <w:r>
        <w:rPr>
          <w:rFonts w:ascii="Times New Roman" w:hAnsi="Times New Roman"/>
          <w:sz w:val="28"/>
        </w:rPr>
        <w:t>знаний</w:t>
      </w:r>
      <w:proofErr w:type="gramEnd"/>
      <w:r>
        <w:rPr>
          <w:rFonts w:ascii="Times New Roman" w:hAnsi="Times New Roman"/>
          <w:sz w:val="28"/>
        </w:rPr>
        <w:t xml:space="preserve"> и приобретение практических навыков. Практические работы являются неотъемлемой частью изучения дисциплины «Радиоприёмные устройства систем радиосвязи».</w:t>
      </w:r>
    </w:p>
    <w:p w:rsidR="002E149D" w:rsidRDefault="002E149D" w:rsidP="002E14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работы разработаны методические указания, в которых приведены: цель работы, содержание работы, защита работы, варианты заданий, методические указания и контрольные вопросы. Все работы посвящены изучению оборудования </w:t>
      </w:r>
      <w:proofErr w:type="spellStart"/>
      <w:r>
        <w:rPr>
          <w:rFonts w:ascii="Times New Roman" w:hAnsi="Times New Roman"/>
          <w:sz w:val="28"/>
        </w:rPr>
        <w:t>Elvis</w:t>
      </w:r>
      <w:proofErr w:type="spellEnd"/>
      <w:r>
        <w:rPr>
          <w:rFonts w:ascii="Times New Roman" w:hAnsi="Times New Roman"/>
          <w:sz w:val="28"/>
        </w:rPr>
        <w:t xml:space="preserve"> II + модуль </w:t>
      </w:r>
      <w:proofErr w:type="spellStart"/>
      <w:r>
        <w:rPr>
          <w:rFonts w:ascii="Times New Roman" w:hAnsi="Times New Roman"/>
          <w:sz w:val="28"/>
        </w:rPr>
        <w:t>Emona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DATEx</w:t>
      </w:r>
      <w:proofErr w:type="spellEnd"/>
      <w:r>
        <w:rPr>
          <w:rFonts w:ascii="Times New Roman" w:hAnsi="Times New Roman"/>
          <w:sz w:val="28"/>
        </w:rPr>
        <w:t>, а так же методике «</w:t>
      </w:r>
      <w:proofErr w:type="spellStart"/>
      <w:r>
        <w:rPr>
          <w:rFonts w:ascii="Times New Roman" w:hAnsi="Times New Roman"/>
          <w:sz w:val="28"/>
        </w:rPr>
        <w:t>Emona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DATEx</w:t>
      </w:r>
      <w:proofErr w:type="spellEnd"/>
      <w:r>
        <w:rPr>
          <w:rFonts w:ascii="Times New Roman" w:hAnsi="Times New Roman"/>
          <w:sz w:val="28"/>
        </w:rPr>
        <w:t>».</w:t>
      </w:r>
    </w:p>
    <w:p w:rsidR="002E149D" w:rsidRDefault="002E149D" w:rsidP="002E14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каждой практической работы, выполненное задание предъявляется по требованию преподавателя для защиты. В процессе защиты предлагается ответить на контрольные вопросы.</w:t>
      </w:r>
    </w:p>
    <w:p w:rsidR="00C2192A" w:rsidRDefault="00C219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Методические указания по подготовке к </w:t>
      </w:r>
      <w:r w:rsidR="006F2AA8">
        <w:rPr>
          <w:rFonts w:ascii="Times New Roman" w:hAnsi="Times New Roman"/>
          <w:b/>
          <w:color w:val="000000"/>
          <w:sz w:val="28"/>
        </w:rPr>
        <w:t>экзамену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должен своевременно выполнять задания, выданные на практических занятиях, текущие лабораторные работы и защищать их во время занятий или на консультации.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первом рейтинговом блоке студент должен подготовить 2 лабораторные работы</w:t>
      </w:r>
      <w:r w:rsidR="002E149D">
        <w:rPr>
          <w:rFonts w:ascii="Times New Roman" w:hAnsi="Times New Roman"/>
          <w:sz w:val="28"/>
        </w:rPr>
        <w:t>, для заочной формы обучения подготовка практических работ</w:t>
      </w:r>
      <w:r>
        <w:rPr>
          <w:rFonts w:ascii="Times New Roman" w:hAnsi="Times New Roman"/>
          <w:sz w:val="28"/>
        </w:rPr>
        <w:t>, во втором – 4 и в третьем – 2.  Таким образом, студент должен сдать соответственно: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первого рейтингового блока 1 и 2 работы;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второго рейтингового блока 3, 4, 5 и 6 работы.</w:t>
      </w:r>
    </w:p>
    <w:p w:rsidR="00C2192A" w:rsidRDefault="002A77C5" w:rsidP="00CC25A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тре</w:t>
      </w:r>
      <w:r w:rsidR="002E149D">
        <w:rPr>
          <w:rFonts w:ascii="Times New Roman" w:hAnsi="Times New Roman"/>
          <w:sz w:val="28"/>
        </w:rPr>
        <w:t xml:space="preserve">тьего рейтингового блока 7 и 8 </w:t>
      </w:r>
      <w:r>
        <w:rPr>
          <w:rFonts w:ascii="Times New Roman" w:hAnsi="Times New Roman"/>
          <w:sz w:val="28"/>
        </w:rPr>
        <w:t>работы.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каждой лабораторной</w:t>
      </w:r>
      <w:r w:rsidR="002E149D">
        <w:rPr>
          <w:rFonts w:ascii="Times New Roman" w:hAnsi="Times New Roman"/>
          <w:sz w:val="28"/>
        </w:rPr>
        <w:t xml:space="preserve"> и практической</w:t>
      </w:r>
      <w:r>
        <w:rPr>
          <w:rFonts w:ascii="Times New Roman" w:hAnsi="Times New Roman"/>
          <w:sz w:val="28"/>
        </w:rPr>
        <w:t xml:space="preserve"> работы приведены контрольные вопросы. Эти вопросы предназначены для самостоятельного оценивания обучающихся по результатам выполнения работ. Для подготовки к практическим занятиям и лабораторным работам требуется изучение лекционного материала, уверенное знание ответов на контрольные вопросы для закрепления материала.  Для выполнения работ и подготовки их к </w:t>
      </w:r>
      <w:proofErr w:type="gramStart"/>
      <w:r>
        <w:rPr>
          <w:rFonts w:ascii="Times New Roman" w:hAnsi="Times New Roman"/>
          <w:sz w:val="28"/>
        </w:rPr>
        <w:t>сдаче</w:t>
      </w:r>
      <w:proofErr w:type="gramEnd"/>
      <w:r>
        <w:rPr>
          <w:rFonts w:ascii="Times New Roman" w:hAnsi="Times New Roman"/>
          <w:sz w:val="28"/>
        </w:rPr>
        <w:t xml:space="preserve"> возможно использовать в качестве вспомогательной литературы методические указания по выполнению лабораторных</w:t>
      </w:r>
      <w:r w:rsidR="002E149D">
        <w:rPr>
          <w:rFonts w:ascii="Times New Roman" w:hAnsi="Times New Roman"/>
          <w:sz w:val="28"/>
        </w:rPr>
        <w:t>/практических</w:t>
      </w:r>
      <w:r>
        <w:rPr>
          <w:rFonts w:ascii="Times New Roman" w:hAnsi="Times New Roman"/>
          <w:sz w:val="28"/>
        </w:rPr>
        <w:t xml:space="preserve"> работ.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семестра обучающийся должен сдать курсовой проект, отчитаться по всем лабораторным</w:t>
      </w:r>
      <w:r w:rsidR="002E149D">
        <w:rPr>
          <w:rFonts w:ascii="Times New Roman" w:hAnsi="Times New Roman"/>
          <w:sz w:val="28"/>
        </w:rPr>
        <w:t>/практическим</w:t>
      </w:r>
      <w:r>
        <w:rPr>
          <w:rFonts w:ascii="Times New Roman" w:hAnsi="Times New Roman"/>
          <w:sz w:val="28"/>
        </w:rPr>
        <w:t xml:space="preserve"> занятиям</w:t>
      </w:r>
      <w:r w:rsidR="0046437D">
        <w:rPr>
          <w:rFonts w:ascii="Times New Roman" w:hAnsi="Times New Roman"/>
          <w:sz w:val="28"/>
        </w:rPr>
        <w:t xml:space="preserve">, </w:t>
      </w:r>
      <w:r w:rsidR="0046437D" w:rsidRPr="00C97813">
        <w:rPr>
          <w:rFonts w:ascii="Times New Roman" w:hAnsi="Times New Roman"/>
          <w:b/>
          <w:sz w:val="28"/>
        </w:rPr>
        <w:t xml:space="preserve">иначе не получит допуск на </w:t>
      </w:r>
      <w:r w:rsidR="0046437D">
        <w:rPr>
          <w:rFonts w:ascii="Times New Roman" w:hAnsi="Times New Roman"/>
          <w:b/>
          <w:sz w:val="28"/>
        </w:rPr>
        <w:t>экзамен</w:t>
      </w:r>
      <w:r w:rsidR="0046437D" w:rsidRPr="00C97813">
        <w:rPr>
          <w:rFonts w:ascii="Times New Roman" w:hAnsi="Times New Roman"/>
          <w:b/>
          <w:sz w:val="28"/>
        </w:rPr>
        <w:t xml:space="preserve"> и, соответственно, </w:t>
      </w:r>
      <w:r w:rsidR="0046437D">
        <w:rPr>
          <w:rFonts w:ascii="Times New Roman" w:hAnsi="Times New Roman"/>
          <w:b/>
          <w:sz w:val="28"/>
        </w:rPr>
        <w:t xml:space="preserve">получит </w:t>
      </w:r>
      <w:r w:rsidR="0046437D" w:rsidRPr="00C97813">
        <w:rPr>
          <w:rFonts w:ascii="Times New Roman" w:hAnsi="Times New Roman"/>
          <w:b/>
          <w:sz w:val="28"/>
        </w:rPr>
        <w:t>оценку «не</w:t>
      </w:r>
      <w:r w:rsidR="0046437D">
        <w:rPr>
          <w:rFonts w:ascii="Times New Roman" w:hAnsi="Times New Roman"/>
          <w:b/>
          <w:sz w:val="28"/>
        </w:rPr>
        <w:t>удовлетворительно</w:t>
      </w:r>
      <w:r w:rsidR="0046437D" w:rsidRPr="00C97813">
        <w:rPr>
          <w:rFonts w:ascii="Times New Roman" w:hAnsi="Times New Roman"/>
          <w:b/>
          <w:sz w:val="28"/>
        </w:rPr>
        <w:t>» в зачетную ведомость</w:t>
      </w:r>
      <w:r>
        <w:rPr>
          <w:rFonts w:ascii="Times New Roman" w:hAnsi="Times New Roman"/>
          <w:sz w:val="28"/>
        </w:rPr>
        <w:t xml:space="preserve">. Темы, рассмотренные на лекционных занятиях, но не отраженные в практических и лабораторных работах, закрепляются обучающимися во время самостоятельной работы.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к </w:t>
      </w:r>
      <w:r w:rsidR="002E149D">
        <w:rPr>
          <w:rFonts w:ascii="Times New Roman" w:hAnsi="Times New Roman"/>
          <w:sz w:val="28"/>
        </w:rPr>
        <w:t>экзамену</w:t>
      </w:r>
      <w:r>
        <w:rPr>
          <w:rFonts w:ascii="Times New Roman" w:hAnsi="Times New Roman"/>
          <w:sz w:val="28"/>
        </w:rPr>
        <w:t xml:space="preserve"> необходимо представить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и повторить учебный материал, используя конспект лекций, основную и дополнительную литературу, при необходимости посетить консультации. Зачет может быть проставлен по результатам рейтинга. Для положительной оценки необходимо набрать не менее 61 балла.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: 1. название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; 2. Курсовой проект; 5. лабораторные работы (каждая работа отдельным файлом), практические работы (каждая работа отдельным файлом). </w:t>
      </w:r>
    </w:p>
    <w:p w:rsidR="00C2192A" w:rsidRDefault="00C2192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both"/>
        <w:rPr>
          <w:rFonts w:ascii="Times New Roman" w:hAnsi="Times New Roman"/>
          <w:sz w:val="28"/>
        </w:rPr>
      </w:pPr>
    </w:p>
    <w:p w:rsidR="00C2192A" w:rsidRDefault="002A77C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2</w:t>
      </w:r>
    </w:p>
    <w:p w:rsidR="00C2192A" w:rsidRDefault="00D37174" w:rsidP="002E149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7174">
        <w:rPr>
          <w:rFonts w:ascii="Times New Roman" w:hAnsi="Times New Roman"/>
          <w:noProof/>
          <w:sz w:val="28"/>
        </w:rPr>
        <w:drawing>
          <wp:inline distT="0" distB="0" distL="0" distR="0">
            <wp:extent cx="390525" cy="638175"/>
            <wp:effectExtent l="19050" t="0" r="9525" b="0"/>
            <wp:docPr id="4" name="Рисунок 4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2A" w:rsidRDefault="00C2192A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C2192A" w:rsidRDefault="002A77C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«Дальневосточный федеральный университет»</w:t>
      </w:r>
    </w:p>
    <w:p w:rsidR="00C2192A" w:rsidRDefault="002A7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(ДВФУ)</w:t>
      </w:r>
    </w:p>
    <w:p w:rsidR="00C2192A" w:rsidRDefault="00C2192A">
      <w:pPr>
        <w:spacing w:after="0" w:line="240" w:lineRule="auto"/>
        <w:rPr>
          <w:rFonts w:ascii="Times New Roman" w:hAnsi="Times New Roman"/>
          <w:sz w:val="20"/>
        </w:rPr>
      </w:pPr>
    </w:p>
    <w:p w:rsidR="00C2192A" w:rsidRDefault="002E14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ИНЖЕНЕРНАЯ ШКОЛА</w:t>
      </w:r>
    </w:p>
    <w:p w:rsidR="00C2192A" w:rsidRDefault="00C2192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 </w:t>
      </w: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дисциплине «Радиоприёмные устройства систем радиосвязи»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Направление подготовки 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11.03.02 </w:t>
      </w:r>
      <w:proofErr w:type="spellStart"/>
      <w:r>
        <w:rPr>
          <w:rFonts w:ascii="Times New Roman" w:hAnsi="Times New Roman"/>
          <w:b/>
          <w:sz w:val="28"/>
        </w:rPr>
        <w:t>Инфокоммуникационные</w:t>
      </w:r>
      <w:proofErr w:type="spellEnd"/>
      <w:r>
        <w:rPr>
          <w:rFonts w:ascii="Times New Roman" w:hAnsi="Times New Roman"/>
          <w:b/>
          <w:sz w:val="28"/>
        </w:rPr>
        <w:t xml:space="preserve"> технологии и системы связи</w:t>
      </w: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подготовки очная</w:t>
      </w:r>
      <w:r w:rsidR="002E149D">
        <w:rPr>
          <w:rFonts w:ascii="Times New Roman" w:hAnsi="Times New Roman"/>
          <w:b/>
          <w:sz w:val="28"/>
        </w:rPr>
        <w:t>/заочная</w:t>
      </w:r>
    </w:p>
    <w:p w:rsidR="00C2192A" w:rsidRDefault="00C21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Владивосток</w:t>
      </w: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</w:t>
      </w:r>
      <w:r w:rsidR="001621F0">
        <w:rPr>
          <w:rFonts w:ascii="Times New Roman" w:hAnsi="Times New Roman"/>
          <w:b/>
          <w:sz w:val="28"/>
        </w:rPr>
        <w:t>7</w:t>
      </w: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Паспорт ФОС</w:t>
      </w:r>
    </w:p>
    <w:p w:rsidR="00C2192A" w:rsidRDefault="00C2192A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5000" w:type="pct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"/>
        <w:gridCol w:w="625"/>
        <w:gridCol w:w="1808"/>
        <w:gridCol w:w="661"/>
        <w:gridCol w:w="382"/>
        <w:gridCol w:w="442"/>
        <w:gridCol w:w="999"/>
        <w:gridCol w:w="1679"/>
        <w:gridCol w:w="1514"/>
        <w:gridCol w:w="381"/>
      </w:tblGrid>
      <w:tr w:rsidR="00C2192A" w:rsidTr="001621F0">
        <w:trPr>
          <w:gridAfter w:val="1"/>
          <w:wAfter w:w="233" w:type="pct"/>
          <w:trHeight w:val="666"/>
          <w:jc w:val="center"/>
        </w:trPr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 w:rsidP="002E149D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формулировка компетенции</w:t>
            </w:r>
          </w:p>
        </w:tc>
        <w:tc>
          <w:tcPr>
            <w:tcW w:w="32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 w:rsidP="002E149D">
            <w:pPr>
              <w:spacing w:before="100" w:after="100"/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 формирования компетенции</w:t>
            </w:r>
          </w:p>
        </w:tc>
      </w:tr>
      <w:tr w:rsidR="00C2192A" w:rsidTr="001621F0">
        <w:trPr>
          <w:gridAfter w:val="1"/>
          <w:wAfter w:w="233" w:type="pct"/>
          <w:trHeight w:val="20"/>
          <w:jc w:val="center"/>
        </w:trPr>
        <w:tc>
          <w:tcPr>
            <w:tcW w:w="152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 – способностью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      </w: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функциональные и структурные схемы радиоприемных устройств, принципы работы радиоприемных узлов, блоков и устройств и понимать физические процессы, происходящие в них</w:t>
            </w:r>
          </w:p>
        </w:tc>
      </w:tr>
      <w:tr w:rsidR="00C2192A" w:rsidTr="001621F0">
        <w:trPr>
          <w:gridAfter w:val="1"/>
          <w:wAfter w:w="233" w:type="pct"/>
          <w:trHeight w:val="20"/>
          <w:jc w:val="center"/>
        </w:trPr>
        <w:tc>
          <w:tcPr>
            <w:tcW w:w="152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 w:rsidP="002E149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обосновывать соответствующие техническому заданию и современному уровню развития  теории и техники структурные и принципиальные схемы радиоприемников с учетом их места в системах радиосвязи и радиодоступа, условий их эксплуатации, включая требования экономики, охраны труда и окружающей среды, эргономики и технической эстетики;</w:t>
            </w:r>
          </w:p>
        </w:tc>
      </w:tr>
      <w:tr w:rsidR="00C2192A" w:rsidTr="001621F0">
        <w:trPr>
          <w:gridAfter w:val="1"/>
          <w:wAfter w:w="233" w:type="pct"/>
          <w:trHeight w:val="20"/>
          <w:jc w:val="center"/>
        </w:trPr>
        <w:tc>
          <w:tcPr>
            <w:tcW w:w="152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 w:rsidP="002E149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первичными навыками настройки и регулировки радиоприемной аппаратуры при производстве, установке и технической эксплуатации</w:t>
            </w:r>
          </w:p>
        </w:tc>
      </w:tr>
      <w:tr w:rsidR="00C2192A" w:rsidTr="001621F0">
        <w:trPr>
          <w:gridAfter w:val="1"/>
          <w:wAfter w:w="233" w:type="pct"/>
          <w:trHeight w:val="20"/>
          <w:jc w:val="center"/>
        </w:trPr>
        <w:tc>
          <w:tcPr>
            <w:tcW w:w="152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ОПК-2 – способностью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инфокоммуникационных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и с учетом основных требований информационной безопасности</w:t>
            </w: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искажениях непрерывных и дискретных сигналов при прохождении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радиотракта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приемника, о регулировках в радиоприемниках, о видах помех радиоприему, методах борьбы с помехами и методах повышения помехоустойчивости приема информации, об особенностях радиоприемных устройств различного назначения;</w:t>
            </w:r>
          </w:p>
        </w:tc>
      </w:tr>
      <w:tr w:rsidR="00C2192A" w:rsidTr="001621F0">
        <w:trPr>
          <w:gridAfter w:val="1"/>
          <w:wAfter w:w="233" w:type="pct"/>
          <w:trHeight w:val="20"/>
          <w:jc w:val="center"/>
        </w:trPr>
        <w:tc>
          <w:tcPr>
            <w:tcW w:w="152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 w:rsidP="002E149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элементную базу с учетом требований миниатюризации, надежности, электромагнитной совместимости, технологичности, ремонтопригодности, удобства эксплуатации и экономической эффективности;</w:t>
            </w:r>
          </w:p>
        </w:tc>
      </w:tr>
      <w:tr w:rsidR="00C2192A" w:rsidTr="001621F0">
        <w:trPr>
          <w:gridAfter w:val="1"/>
          <w:wAfter w:w="233" w:type="pct"/>
          <w:trHeight w:val="1521"/>
          <w:jc w:val="center"/>
        </w:trPr>
        <w:tc>
          <w:tcPr>
            <w:tcW w:w="152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 w:rsidP="002E149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26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2192A" w:rsidRDefault="002A77C5" w:rsidP="002E149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навыками применять на практике методы анализа и расчета основных узлов радиоприемных устройств</w:t>
            </w:r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15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340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разделы / темы дисциплины</w:t>
            </w:r>
          </w:p>
        </w:tc>
        <w:tc>
          <w:tcPr>
            <w:tcW w:w="1026" w:type="pct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и этапы формирования компетенций </w:t>
            </w: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Оценочные средства </w:t>
            </w:r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616"/>
        </w:trPr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15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типы РПУ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15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15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57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Качественные показатели РПУ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357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11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11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11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11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91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Входные устройства радиоприемников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89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89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554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Входные устройства при различных связях с антенной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552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552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91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Помехи. Собственные шумы </w:t>
            </w:r>
            <w:r>
              <w:rPr>
                <w:rFonts w:ascii="Times New Roman" w:hAnsi="Times New Roman"/>
                <w:sz w:val="24"/>
              </w:rPr>
              <w:lastRenderedPageBreak/>
              <w:t>РПУ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89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189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Избирательные усилители (ИУ) (резонансные)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4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Детекторы (демодуляторы)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 промежуточной частоты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4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синтеза частот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4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Регулировки в РПУ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4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Радиоприемники СВЧ диапазона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27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РПУ амплитудно-модулированных сигналов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РПУ </w:t>
            </w:r>
            <w:proofErr w:type="spellStart"/>
            <w:r>
              <w:rPr>
                <w:rFonts w:ascii="Times New Roman" w:hAnsi="Times New Roman"/>
                <w:sz w:val="24"/>
              </w:rPr>
              <w:t>ЧМ-сигналов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импульсных сигналов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  <w:tr w:rsidR="00C2192A" w:rsidTr="001621F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02" w:type="pct"/>
          <w:trHeight w:val="413"/>
        </w:trPr>
        <w:tc>
          <w:tcPr>
            <w:tcW w:w="33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92A" w:rsidRDefault="002A7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УО-4 Дискуссия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192A" w:rsidRDefault="002A77C5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</w:tr>
    </w:tbl>
    <w:p w:rsidR="00C2192A" w:rsidRDefault="00C219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9D" w:rsidRDefault="002E14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1F0" w:rsidRDefault="00162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192A" w:rsidRDefault="002A77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Шкала оценивания уровня </w:t>
      </w:r>
      <w:proofErr w:type="spellStart"/>
      <w:r>
        <w:rPr>
          <w:rFonts w:ascii="Times New Roman" w:hAnsi="Times New Roman"/>
          <w:b/>
          <w:sz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</w:rPr>
        <w:t xml:space="preserve"> компетенций</w:t>
      </w:r>
    </w:p>
    <w:p w:rsidR="00C2192A" w:rsidRDefault="00C21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5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701"/>
        <w:gridCol w:w="2268"/>
        <w:gridCol w:w="2126"/>
        <w:gridCol w:w="939"/>
      </w:tblGrid>
      <w:tr w:rsidR="00AE017D" w:rsidTr="00CE5DE6">
        <w:trPr>
          <w:trHeight w:val="1189"/>
        </w:trPr>
        <w:tc>
          <w:tcPr>
            <w:tcW w:w="1242" w:type="dxa"/>
          </w:tcPr>
          <w:p w:rsidR="00AE017D" w:rsidRPr="00E02787" w:rsidRDefault="00AE017D" w:rsidP="003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87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2977" w:type="dxa"/>
            <w:gridSpan w:val="2"/>
          </w:tcPr>
          <w:p w:rsidR="00AE017D" w:rsidRPr="00E02787" w:rsidRDefault="00AE017D" w:rsidP="00340675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787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2268" w:type="dxa"/>
          </w:tcPr>
          <w:p w:rsidR="00AE017D" w:rsidRPr="00E02787" w:rsidRDefault="00AE017D" w:rsidP="00340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787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6" w:type="dxa"/>
          </w:tcPr>
          <w:p w:rsidR="00AE017D" w:rsidRPr="00E02787" w:rsidRDefault="00AE017D" w:rsidP="00340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78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39" w:type="dxa"/>
          </w:tcPr>
          <w:p w:rsidR="00AE017D" w:rsidRPr="00E02787" w:rsidRDefault="00AE017D" w:rsidP="00340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78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C2192A" w:rsidTr="00CE5DE6">
        <w:tc>
          <w:tcPr>
            <w:tcW w:w="1242" w:type="dxa"/>
            <w:vMerge w:val="restart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ПК-3 – способностью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      </w: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(пороговый уровень)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функциональные и структурные схемы радиоприемных устройств, принципы работы радиоприемных узлов, блоков и устройств и понимать физические процессы, происходящие в них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функциональных и структурных схем радиоприемных устройств, принципов работы радиоприемных узлов, блоков и устройств и физических процессов, происходящих в них;</w:t>
            </w:r>
          </w:p>
        </w:tc>
        <w:tc>
          <w:tcPr>
            <w:tcW w:w="2126" w:type="dxa"/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оборудования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, а так же методике «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39" w:type="dxa"/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61-75</w:t>
            </w:r>
          </w:p>
        </w:tc>
      </w:tr>
      <w:tr w:rsidR="00C2192A" w:rsidTr="00CE5DE6">
        <w:tc>
          <w:tcPr>
            <w:tcW w:w="1242" w:type="dxa"/>
            <w:vMerge/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(продвинутый)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разрабатывать и обосновывать соответствующие техническому заданию и современному уровню развития  теории и техники структурные и принципиальные схемы радиоприемников с учетом их места в системах радиосвязи и радиодоступа, условий их эксплуатации, включая требования экономики, охраны труда </w:t>
            </w:r>
            <w:r>
              <w:rPr>
                <w:rFonts w:ascii="Times New Roman" w:hAnsi="Times New Roman"/>
                <w:sz w:val="24"/>
              </w:rPr>
              <w:lastRenderedPageBreak/>
              <w:t>и окружающей среды, эргономики и технической эстетики;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умение разрабатывать и обосновывать соответствующие техническому заданию и современному уровню развития  теории и техники структурные и принципиальные схемы радиоприемников с учетом их места в системах радиосвязи и радиодоступа, </w:t>
            </w:r>
          </w:p>
        </w:tc>
        <w:tc>
          <w:tcPr>
            <w:tcW w:w="2126" w:type="dxa"/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работать с оборудованием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, а так же методике «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39" w:type="dxa"/>
          </w:tcPr>
          <w:p w:rsidR="00C2192A" w:rsidRDefault="002A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76-85</w:t>
            </w:r>
          </w:p>
        </w:tc>
      </w:tr>
      <w:tr w:rsidR="00C2192A" w:rsidTr="00CE5DE6">
        <w:tc>
          <w:tcPr>
            <w:tcW w:w="1242" w:type="dxa"/>
            <w:vMerge/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(высокий)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первичными навыками настройки и регулировки радиоприемной аппаратуры при производстве, установке и технической эксплуатации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первичными навыками настройки и регулировки радиоприемной аппаратуры </w:t>
            </w:r>
          </w:p>
        </w:tc>
        <w:tc>
          <w:tcPr>
            <w:tcW w:w="2126" w:type="dxa"/>
          </w:tcPr>
          <w:p w:rsidR="00C2192A" w:rsidRDefault="00CE5DE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навыками </w:t>
            </w:r>
            <w:r w:rsidR="002A77C5">
              <w:rPr>
                <w:rFonts w:ascii="Times New Roman" w:hAnsi="Times New Roman"/>
                <w:color w:val="000000"/>
              </w:rPr>
              <w:t>использовать возможности современных ПЭВМ, компьютерных сетей и программных сре</w:t>
            </w:r>
            <w:proofErr w:type="gramStart"/>
            <w:r w:rsidR="002A77C5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="002A77C5">
              <w:rPr>
                <w:rFonts w:ascii="Times New Roman" w:hAnsi="Times New Roman"/>
                <w:color w:val="000000"/>
              </w:rPr>
              <w:t>я решения прикладных задач, возникающих в процессе обучения в вузе и в ходе будущей профессиональной деятельности;</w:t>
            </w:r>
          </w:p>
          <w:p w:rsidR="00C2192A" w:rsidRDefault="002A77C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создавать пользовательские формы и использовать их; </w:t>
            </w:r>
          </w:p>
          <w:p w:rsidR="00C2192A" w:rsidRDefault="002A77C5" w:rsidP="00CE5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классифицировать программное обеспечение по заданному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группировочному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признаку с наличием знаний  </w:t>
            </w:r>
            <w:r>
              <w:rPr>
                <w:rFonts w:ascii="Times New Roman" w:hAnsi="Times New Roman"/>
                <w:sz w:val="24"/>
              </w:rPr>
              <w:t xml:space="preserve">о современном состоянии информационных технологий в </w:t>
            </w:r>
            <w:proofErr w:type="spellStart"/>
            <w:r>
              <w:rPr>
                <w:rFonts w:ascii="Times New Roman" w:hAnsi="Times New Roman"/>
                <w:sz w:val="24"/>
              </w:rPr>
              <w:t>инфокоммуникациях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</w:tc>
        <w:tc>
          <w:tcPr>
            <w:tcW w:w="939" w:type="dxa"/>
          </w:tcPr>
          <w:p w:rsidR="00C2192A" w:rsidRDefault="002A77C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86-100</w:t>
            </w:r>
          </w:p>
        </w:tc>
      </w:tr>
      <w:tr w:rsidR="00C2192A" w:rsidTr="00CE5DE6">
        <w:tc>
          <w:tcPr>
            <w:tcW w:w="1242" w:type="dxa"/>
            <w:vMerge w:val="restart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ОПК-2 – способностью решать стандартные задачи профессиональной деятельности на основе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информационной и библиографической культуры с применением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инфокоммуникационных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и с учетом основных требований информационной безопасности</w:t>
            </w: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знает (пороговый уровень)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искажениях непрерывных и дискретных сигналов при прохождении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радиотракта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приемника, о регулировках в радиоприемниках, о видах </w:t>
            </w:r>
            <w:r>
              <w:rPr>
                <w:rFonts w:ascii="Times New Roman" w:hAnsi="Times New Roman"/>
                <w:sz w:val="24"/>
              </w:rPr>
              <w:lastRenderedPageBreak/>
              <w:t>помех радиоприему, методах борьбы с помехами и методах повышения помехоустойчивости приема информации, об особенностях радиоприемных устройств различного назначения;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методах борьбы с помехами и методах повышения помехоустойчивости приема информации, об особенностях радиоприемных устройств различного назначения;</w:t>
            </w:r>
          </w:p>
        </w:tc>
        <w:tc>
          <w:tcPr>
            <w:tcW w:w="212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оборудования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, а так же методике «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39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61-75</w:t>
            </w:r>
          </w:p>
        </w:tc>
      </w:tr>
      <w:tr w:rsidR="00C2192A" w:rsidTr="00CE5DE6">
        <w:tc>
          <w:tcPr>
            <w:tcW w:w="1242" w:type="dxa"/>
            <w:vMerge/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(продвинутый)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элементную базу с учетом требований миниатюризации, надежности, электромагнитной совместимости, технологичности, ремонтопригодности, удобства эксплуатации и экономической эффективности;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выбирать элементную базу с учетом требований миниатюризации, надежности, электромагнитной совместимости, технологичности, ремонтопригодности, удобства эксплуатации и экономической эффективности</w:t>
            </w:r>
          </w:p>
        </w:tc>
        <w:tc>
          <w:tcPr>
            <w:tcW w:w="212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читать чертежи и схемы</w:t>
            </w:r>
          </w:p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76-85</w:t>
            </w:r>
          </w:p>
        </w:tc>
      </w:tr>
      <w:tr w:rsidR="00C2192A" w:rsidTr="00CE5DE6">
        <w:tc>
          <w:tcPr>
            <w:tcW w:w="1242" w:type="dxa"/>
            <w:vMerge/>
          </w:tcPr>
          <w:p w:rsidR="00C2192A" w:rsidRDefault="00C219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(высокий)</w:t>
            </w:r>
          </w:p>
        </w:tc>
        <w:tc>
          <w:tcPr>
            <w:tcW w:w="1701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навыками применять на практике методы анализа и расчета основных узлов радиоприемных устройств</w:t>
            </w:r>
          </w:p>
        </w:tc>
        <w:tc>
          <w:tcPr>
            <w:tcW w:w="2268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навыками применять на практике методы анализа и расчета основных узлов радиоприемных устройств</w:t>
            </w:r>
          </w:p>
        </w:tc>
        <w:tc>
          <w:tcPr>
            <w:tcW w:w="2126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навыками работы на оборудовании </w:t>
            </w:r>
            <w:proofErr w:type="spellStart"/>
            <w:r>
              <w:rPr>
                <w:rFonts w:ascii="Times New Roman" w:hAnsi="Times New Roman"/>
                <w:sz w:val="24"/>
              </w:rPr>
              <w:t>Elvis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 + модуль 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, а так же методике «</w:t>
            </w:r>
            <w:proofErr w:type="spellStart"/>
            <w:r>
              <w:rPr>
                <w:rFonts w:ascii="Times New Roman" w:hAnsi="Times New Roman"/>
                <w:sz w:val="24"/>
              </w:rPr>
              <w:t>Emona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DATEx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39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86-100</w:t>
            </w:r>
          </w:p>
        </w:tc>
      </w:tr>
    </w:tbl>
    <w:p w:rsidR="00C2192A" w:rsidRDefault="00C2192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left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Методические рекомендации, определяющие процедуры оценивания результатов освоения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8"/>
        </w:rPr>
        <w:t>дисциплины</w:t>
      </w:r>
    </w:p>
    <w:p w:rsidR="00C2192A" w:rsidRDefault="00C2192A">
      <w:pPr>
        <w:spacing w:after="0" w:line="360" w:lineRule="auto"/>
        <w:ind w:left="425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средства для промежуточной аттестации</w:t>
      </w:r>
    </w:p>
    <w:p w:rsidR="00C2192A" w:rsidRDefault="002A77C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Промежуточная аттестация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является обязательной. Для получения положительной оценки на зачете необходимо сформировать свое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>, которое состоит из результатов индивидуальных контрольных и графических заданий.</w:t>
      </w:r>
    </w:p>
    <w:p w:rsidR="00C2192A" w:rsidRDefault="00C219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Портфолио</w:t>
      </w:r>
      <w:proofErr w:type="spellEnd"/>
    </w:p>
    <w:p w:rsidR="00C2192A" w:rsidRDefault="002A77C5">
      <w:pPr>
        <w:pStyle w:val="aa"/>
        <w:spacing w:line="360" w:lineRule="auto"/>
        <w:ind w:left="0"/>
        <w:jc w:val="center"/>
        <w:rPr>
          <w:sz w:val="28"/>
        </w:rPr>
      </w:pPr>
      <w:r>
        <w:rPr>
          <w:sz w:val="28"/>
        </w:rPr>
        <w:t>по дисциплине «Радиоприёмные устройства систем радиосвязи»</w:t>
      </w:r>
    </w:p>
    <w:p w:rsidR="00C2192A" w:rsidRDefault="00C219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2192A" w:rsidRDefault="002A77C5" w:rsidP="00CC25AF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28"/>
        </w:rPr>
        <w:t>портфолио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C2192A" w:rsidRDefault="002A77C5" w:rsidP="00CC25AF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  <w:proofErr w:type="spellStart"/>
      <w:r>
        <w:rPr>
          <w:rFonts w:ascii="Times New Roman" w:hAnsi="Times New Roman"/>
          <w:b/>
          <w:sz w:val="28"/>
        </w:rPr>
        <w:t>портфолио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C2192A" w:rsidRDefault="002A77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курсовой проект; </w:t>
      </w:r>
    </w:p>
    <w:p w:rsidR="00C2192A" w:rsidRDefault="002A77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 практические работы (каждая работа отдельным файлом); </w:t>
      </w:r>
    </w:p>
    <w:p w:rsidR="00C2192A" w:rsidRDefault="002A77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 лабораторные работы (каждая работа отдельным файлом).</w:t>
      </w:r>
    </w:p>
    <w:p w:rsidR="00C2192A" w:rsidRDefault="00C2192A">
      <w:pPr>
        <w:spacing w:after="0"/>
        <w:jc w:val="both"/>
        <w:rPr>
          <w:rFonts w:ascii="Times New Roman" w:hAnsi="Times New Roman"/>
          <w:sz w:val="28"/>
        </w:rPr>
      </w:pPr>
    </w:p>
    <w:p w:rsidR="00C2192A" w:rsidRDefault="002A77C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вопросов для подготовки к зачету по дисциплине: «Радиоприемные устройства» 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Обобщенная и структурная схемы радиоприемных устройств. Назначение всех блоков (ИЦ, УРЧ, тракт ПЭС, детектор и др.).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РПУ. В том числе основные диапазоны частот (длин волн) радиоволн.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Сравнить приемник прямого усиления с приемником супергетеродинного типа (нарисовать функциональные схемы).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Сравнить приемники регенеративного (суперрегенеративного) типа с приемником супергетеродинного типа (нарисовать функциональные схемы).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Природа образования побочных каналов приема в приемниках супергетеродинного типа. Какие блоки структурной схемы отвечают за тот или иной побочный канал приема? Методы борьбы с побочными каналами.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качественные показатели РПУ: диапазон рабочих частот, чувствительность, динамический диапазон.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качественные показатели РПУ: избирательность, помехоустойчивость, степень искажения сигналов. Конструктивно-эксплуатационные характеристики РПУ.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входного устройства. Его обобщенная структурная схема. Основные виды связи входных устройств с антенной и первым каскадом.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параметры входных устройств.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Обобщенная эквивалентная схема входного устройства и ее анализ.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Входное устройство с емкостной связью с антенной.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Входное устройство с трансформаторной связью с антенной.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Входное устройство с простой и двойной автотрансформаторной связью с антенной.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Помехи и шумы (определения, классификация, природа происхождения). Тепловой шум.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Коэффициент шума входного устройства и первого каскада усиления.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Коэффициент шума многокаскадного устройства.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Усилители радиочастоты (общие сведения, назначение, требования к усилителям, виды принципиальных схем, их достоинства и недостатки).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Усилители промежуточной частоты (общие сведения, назначение, структурные цепи, виды принципиальных схем, их достоинства и недостатки).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Усилители низкой частоты (общие сведения, основные назначения).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Амплитудные детекторы непрерывных сигналов (общие сведения, виды, их сравнение, принцип работы, характеристики).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Амплитудные детекторы импульсных сигналов.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Частотные детекторы (общие сведения, виды принципиальных схем, детекторная характеристика).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Фазовые детекторы (общие сведения, виды принципиальных схем, детекторная характеристика).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Тракт промежуточной частоты радиоприемника (основные сведения, структурная схема, выбор номиналов промежуточных частот, основные аналитические формулы).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Варианты преобразования частоты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ояснить диаграммами).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Преобразователи частоты различных типов (балансный, диодный, кольцевой). Их сравнение. 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Гетеродин (основные требования, основные параметры, некоторые характеристики элементов перестройки частоты гетеродина).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Понятие синтеза частот (обобщенная схема синтезатора, типы синтезаторов, основные технические характеристики синтезаторов).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Аналоговый синтезатор частоты (два варианта схем).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Цифровой синтезатор частоты (обобщенная структурная схема, ее описание).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АРУ (общие сведения, принципиальные и структурные схемы, их описание).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Системы АПЧ (обобщенная схема, схема разностной АПЧ, схема двухканальной АПЧ).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Системы АПЧ (частотная АПЧ, фазовая АПЧ, АПЧ приемников импульсных сигналов).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Особенности волн СВЧ диапазона. Особенности структурных схем приемников СВЧ диапазона.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современного СВЧ приемника. Ее описание.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и параметры приемника </w:t>
      </w:r>
      <w:proofErr w:type="spellStart"/>
      <w:r>
        <w:rPr>
          <w:rFonts w:ascii="Times New Roman" w:hAnsi="Times New Roman"/>
          <w:sz w:val="28"/>
        </w:rPr>
        <w:t>АМ-сигналов</w:t>
      </w:r>
      <w:proofErr w:type="spellEnd"/>
      <w:r>
        <w:rPr>
          <w:rFonts w:ascii="Times New Roman" w:hAnsi="Times New Roman"/>
          <w:sz w:val="28"/>
        </w:rPr>
        <w:t>. Особенности амплитудной модуляции.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Одна из структурных схем приемника </w:t>
      </w:r>
      <w:proofErr w:type="spellStart"/>
      <w:r>
        <w:rPr>
          <w:rFonts w:ascii="Times New Roman" w:hAnsi="Times New Roman"/>
          <w:sz w:val="28"/>
        </w:rPr>
        <w:t>АОМ-сигналов</w:t>
      </w:r>
      <w:proofErr w:type="spellEnd"/>
      <w:r>
        <w:rPr>
          <w:rFonts w:ascii="Times New Roman" w:hAnsi="Times New Roman"/>
          <w:sz w:val="28"/>
        </w:rPr>
        <w:t>. Особенности однополосной амплитудной модуляции.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Особенности приема ЧМ сигналов. Полоса пропускания и чувствительности РПУ </w:t>
      </w:r>
      <w:proofErr w:type="spellStart"/>
      <w:r>
        <w:rPr>
          <w:rFonts w:ascii="Times New Roman" w:hAnsi="Times New Roman"/>
          <w:sz w:val="28"/>
        </w:rPr>
        <w:t>ЧМ-сигналов</w:t>
      </w:r>
      <w:proofErr w:type="spellEnd"/>
      <w:r>
        <w:rPr>
          <w:rFonts w:ascii="Times New Roman" w:hAnsi="Times New Roman"/>
          <w:sz w:val="28"/>
        </w:rPr>
        <w:t>.</w:t>
      </w:r>
    </w:p>
    <w:p w:rsidR="00C2192A" w:rsidRDefault="002A77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одноканального и многоканального приемников ЧМ сигналов.</w:t>
      </w:r>
    </w:p>
    <w:p w:rsidR="00C2192A" w:rsidRDefault="00C2192A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</w:p>
    <w:p w:rsidR="000B5B20" w:rsidRDefault="000B5B20" w:rsidP="000B5B20">
      <w:pPr>
        <w:pStyle w:val="aa"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Критерии выставления оценки студенту на экзамене</w:t>
      </w:r>
    </w:p>
    <w:p w:rsidR="000B5B20" w:rsidRDefault="000B5B20" w:rsidP="000B5B20">
      <w:pPr>
        <w:pStyle w:val="aa"/>
        <w:spacing w:line="360" w:lineRule="auto"/>
        <w:ind w:left="0"/>
        <w:jc w:val="center"/>
        <w:rPr>
          <w:b/>
          <w:sz w:val="28"/>
        </w:rPr>
      </w:pPr>
      <w:r>
        <w:rPr>
          <w:sz w:val="28"/>
        </w:rPr>
        <w:t>по дисциплине «Радиоприёмные устройства систем радиосвязи»</w:t>
      </w:r>
    </w:p>
    <w:p w:rsidR="000B5B20" w:rsidRDefault="000B5B20" w:rsidP="000B5B20">
      <w:pPr>
        <w:pStyle w:val="aa"/>
        <w:ind w:left="0"/>
        <w:jc w:val="center"/>
        <w:rPr>
          <w:b/>
          <w:sz w:val="28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2693"/>
        <w:gridCol w:w="5352"/>
      </w:tblGrid>
      <w:tr w:rsidR="000B5B20" w:rsidTr="000B5B20">
        <w:tc>
          <w:tcPr>
            <w:tcW w:w="1634" w:type="dxa"/>
          </w:tcPr>
          <w:p w:rsidR="000B5B20" w:rsidRDefault="000B5B20" w:rsidP="00340675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t>(рейтинговой оценки)</w:t>
            </w:r>
          </w:p>
        </w:tc>
        <w:tc>
          <w:tcPr>
            <w:tcW w:w="2693" w:type="dxa"/>
          </w:tcPr>
          <w:p w:rsidR="000B5B20" w:rsidRDefault="000B5B20" w:rsidP="00340675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Оценка экзамена </w:t>
            </w:r>
            <w:r>
              <w:t>(стандартная)</w:t>
            </w:r>
          </w:p>
        </w:tc>
        <w:tc>
          <w:tcPr>
            <w:tcW w:w="5352" w:type="dxa"/>
          </w:tcPr>
          <w:p w:rsidR="000B5B20" w:rsidRDefault="000B5B20" w:rsidP="00340675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Требования к сформированным компетенциям</w:t>
            </w:r>
          </w:p>
        </w:tc>
      </w:tr>
      <w:tr w:rsidR="000B5B20" w:rsidTr="000B5B20">
        <w:tc>
          <w:tcPr>
            <w:tcW w:w="1634" w:type="dxa"/>
          </w:tcPr>
          <w:p w:rsidR="000B5B20" w:rsidRDefault="000B5B20" w:rsidP="00340675">
            <w:pPr>
              <w:pStyle w:val="aa"/>
              <w:ind w:left="0"/>
            </w:pPr>
            <w:r>
              <w:t>100-85</w:t>
            </w:r>
          </w:p>
        </w:tc>
        <w:tc>
          <w:tcPr>
            <w:tcW w:w="2693" w:type="dxa"/>
          </w:tcPr>
          <w:p w:rsidR="000B5B20" w:rsidRDefault="000B5B20" w:rsidP="00340675">
            <w:pPr>
              <w:pStyle w:val="aa"/>
              <w:ind w:left="0"/>
              <w:rPr>
                <w:i/>
              </w:rPr>
            </w:pPr>
            <w:r>
              <w:rPr>
                <w:i/>
              </w:rPr>
              <w:t>«отлично»</w:t>
            </w:r>
          </w:p>
        </w:tc>
        <w:tc>
          <w:tcPr>
            <w:tcW w:w="5352" w:type="dxa"/>
          </w:tcPr>
          <w:p w:rsidR="000B5B20" w:rsidRDefault="000B5B20" w:rsidP="000B5B20">
            <w:pPr>
              <w:pStyle w:val="aa"/>
              <w:ind w:left="0"/>
              <w:jc w:val="both"/>
            </w:pPr>
            <w:proofErr w:type="gramStart"/>
            <w:r>
              <w:t>Оценка «отлично» выставляется студенту, если он глубоко и прочно усвоил программный материал, исчерпывающе, последовательно, чётко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причём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приёмами выполнения</w:t>
            </w:r>
            <w:proofErr w:type="gramEnd"/>
            <w:r>
              <w:t xml:space="preserve"> практических задач.</w:t>
            </w:r>
          </w:p>
          <w:p w:rsidR="000B5B20" w:rsidRDefault="000B5B20" w:rsidP="000B5B20">
            <w:pPr>
              <w:pStyle w:val="aa"/>
              <w:ind w:left="0"/>
              <w:jc w:val="both"/>
            </w:pPr>
          </w:p>
          <w:p w:rsidR="000B5B20" w:rsidRDefault="000B5B20" w:rsidP="000B5B20">
            <w:pPr>
              <w:pStyle w:val="aa"/>
              <w:ind w:left="0"/>
              <w:jc w:val="both"/>
            </w:pPr>
          </w:p>
        </w:tc>
      </w:tr>
      <w:tr w:rsidR="000B5B20" w:rsidTr="000B5B20">
        <w:tc>
          <w:tcPr>
            <w:tcW w:w="1634" w:type="dxa"/>
          </w:tcPr>
          <w:p w:rsidR="000B5B20" w:rsidRDefault="000B5B20" w:rsidP="00340675">
            <w:pPr>
              <w:pStyle w:val="aa"/>
              <w:ind w:left="0"/>
            </w:pPr>
            <w:r>
              <w:lastRenderedPageBreak/>
              <w:t>85-76</w:t>
            </w:r>
          </w:p>
        </w:tc>
        <w:tc>
          <w:tcPr>
            <w:tcW w:w="2693" w:type="dxa"/>
          </w:tcPr>
          <w:p w:rsidR="000B5B20" w:rsidRDefault="000B5B20" w:rsidP="00340675">
            <w:pPr>
              <w:pStyle w:val="aa"/>
              <w:ind w:left="0"/>
              <w:rPr>
                <w:i/>
              </w:rPr>
            </w:pPr>
            <w:r>
              <w:rPr>
                <w:i/>
              </w:rPr>
              <w:t>«хорошо»</w:t>
            </w:r>
          </w:p>
        </w:tc>
        <w:tc>
          <w:tcPr>
            <w:tcW w:w="5352" w:type="dxa"/>
          </w:tcPr>
          <w:p w:rsidR="000B5B20" w:rsidRDefault="000B5B20" w:rsidP="000B5B20">
            <w:pPr>
              <w:pStyle w:val="aa"/>
              <w:ind w:left="0"/>
              <w:jc w:val="both"/>
            </w:pPr>
            <w:r>
              <w:t>Оценка «хорошо» выставляется студенту, если он твёрдо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приёмами их выполнения.</w:t>
            </w:r>
          </w:p>
        </w:tc>
      </w:tr>
      <w:tr w:rsidR="000B5B20" w:rsidTr="000B5B20">
        <w:tc>
          <w:tcPr>
            <w:tcW w:w="1634" w:type="dxa"/>
          </w:tcPr>
          <w:p w:rsidR="000B5B20" w:rsidRDefault="000B5B20" w:rsidP="00340675">
            <w:pPr>
              <w:pStyle w:val="aa"/>
              <w:ind w:left="0"/>
            </w:pPr>
            <w:r>
              <w:t>75-61</w:t>
            </w:r>
          </w:p>
        </w:tc>
        <w:tc>
          <w:tcPr>
            <w:tcW w:w="2693" w:type="dxa"/>
          </w:tcPr>
          <w:p w:rsidR="000B5B20" w:rsidRDefault="000B5B20" w:rsidP="00340675">
            <w:pPr>
              <w:pStyle w:val="aa"/>
              <w:ind w:left="0"/>
              <w:rPr>
                <w:b/>
                <w:i/>
              </w:rPr>
            </w:pPr>
            <w:r>
              <w:rPr>
                <w:i/>
              </w:rPr>
              <w:t>«удовлетворительно»</w:t>
            </w:r>
          </w:p>
        </w:tc>
        <w:tc>
          <w:tcPr>
            <w:tcW w:w="5352" w:type="dxa"/>
          </w:tcPr>
          <w:p w:rsidR="000B5B20" w:rsidRDefault="000B5B20" w:rsidP="000B5B20">
            <w:pPr>
              <w:pStyle w:val="aa"/>
              <w:ind w:left="0"/>
              <w:jc w:val="both"/>
            </w:pPr>
            <w:r>
              <w:t xml:space="preserve">Оценка «удовлетворительно» выставляется студенту, если он имеет знания только основного материала, но не усвоил его деталей, допускает не 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      </w:r>
          </w:p>
        </w:tc>
      </w:tr>
      <w:tr w:rsidR="000B5B20" w:rsidTr="000B5B20">
        <w:tc>
          <w:tcPr>
            <w:tcW w:w="1634" w:type="dxa"/>
          </w:tcPr>
          <w:p w:rsidR="000B5B20" w:rsidRDefault="000B5B20" w:rsidP="00340675">
            <w:pPr>
              <w:pStyle w:val="aa"/>
              <w:ind w:left="0"/>
            </w:pPr>
            <w:r>
              <w:t>60-50</w:t>
            </w:r>
          </w:p>
        </w:tc>
        <w:tc>
          <w:tcPr>
            <w:tcW w:w="2693" w:type="dxa"/>
          </w:tcPr>
          <w:p w:rsidR="000B5B20" w:rsidRDefault="000B5B20" w:rsidP="00340675">
            <w:pPr>
              <w:pStyle w:val="aa"/>
              <w:ind w:left="0"/>
              <w:rPr>
                <w:i/>
              </w:rPr>
            </w:pPr>
            <w:r>
              <w:rPr>
                <w:i/>
              </w:rPr>
              <w:t>«неудовлетворительно»</w:t>
            </w:r>
          </w:p>
        </w:tc>
        <w:tc>
          <w:tcPr>
            <w:tcW w:w="5352" w:type="dxa"/>
          </w:tcPr>
          <w:p w:rsidR="000B5B20" w:rsidRDefault="000B5B20" w:rsidP="000B5B20">
            <w:pPr>
              <w:pStyle w:val="aa"/>
              <w:ind w:left="0"/>
              <w:jc w:val="both"/>
            </w:pPr>
            <w:r>
              <w:t xml:space="preserve"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 </w:t>
            </w:r>
          </w:p>
        </w:tc>
      </w:tr>
    </w:tbl>
    <w:p w:rsidR="000B5B20" w:rsidRDefault="000B5B20" w:rsidP="000B5B2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средства для текущей аттестации</w:t>
      </w:r>
    </w:p>
    <w:p w:rsidR="000B5B20" w:rsidRDefault="000B5B20" w:rsidP="000B5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вопросов для подготовки к экзамену по дисциплине: «Радиоприемные устройства» 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Обобщенная и структурная схемы радиоприемных устройств. Назначение всех блоков (ИЦ, УРЧ, тракт ПЭС, детектор и др.).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РПУ. В том числе основные диапазоны частот (длин волн) радиоволн.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Сравнить приемник прямого усиления с приемником супергетеродинного типа (нарисовать функциональные схемы).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Сравнить приемники регенеративного (суперрегенеративного) типа с приемником супергетеродинного типа (нарисовать функциональные схемы).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образования побочных каналов приема в приемниках супергетеродинного типа. Какие блоки структурной схемы </w:t>
      </w:r>
      <w:r>
        <w:rPr>
          <w:rFonts w:ascii="Times New Roman" w:hAnsi="Times New Roman"/>
          <w:sz w:val="28"/>
        </w:rPr>
        <w:lastRenderedPageBreak/>
        <w:t>отвечают за тот или иной побочный канал приема? Методы борьбы с побочными каналами.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качественные показатели РПУ: диапазон рабочих частот, чувствительность, динамический диапазон.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качественные показатели РПУ: избирательность, помехоустойчивость, степень искажения сигналов. Конструктивно-эксплуатационные характеристики РПУ.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входного устройства. Его обобщенная структурная схема. Основные виды связи входных устройств с антенной и первым каскадом.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параметры входных устройств.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Обобщенная эквивалентная схема входног</w:t>
      </w:r>
      <w:r w:rsidRPr="00E02787">
        <w:rPr>
          <w:rFonts w:ascii="Times New Roman" w:hAnsi="Times New Roman"/>
          <w:spacing w:val="-20"/>
          <w:sz w:val="28"/>
        </w:rPr>
        <w:t>о устройства и ее анализ.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Входное устройство с емкостной связью с антенной.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Входное устройство с трансформаторной связью с антенной.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Входное устройство с простой и двойной автотрансформаторной связью с антенной.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Помехи и шумы (определения, классификация, природа происхождения). Тепловой шум.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Коэффициент шума входного устройства и первого каскада усиления.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Коэффициент шума многокаскадного устройства.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Усилители радиочастоты (общие сведения, назначение, требования к усилителям, виды</w:t>
      </w:r>
      <w:r w:rsidRPr="00E02787">
        <w:rPr>
          <w:rFonts w:ascii="Times New Roman" w:hAnsi="Times New Roman"/>
          <w:spacing w:val="-20"/>
          <w:sz w:val="28"/>
        </w:rPr>
        <w:t xml:space="preserve"> принципиальных схем, их достоинства и недостатки).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Усилители промежуточной частоты (общие сведения, назначение, структурные цепи, виды принципиальных схем, их достоинства и недостатки).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Усилители низкой частоты (общие сведения, основные назначения).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Амплитудные детекторы непрерывных сигналов (общие сведения, виды, их сравнение, принцип работы, характеристики).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Амплитудные детекторы импульсных сигналов.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Частотные детекторы (общие сведения, виды принципиальных схем, детекторная характеристика).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Фазовые детекторы (общие сведения, виды принципиальных схем, детекторная характеристика).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Тракт промежуточной частоты радиоприемника (основные сведения, структурная схема, выбор номиналов промежуточных частот, основные аналитические формулы).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Варианты преобразования частоты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ояснить диаграммами).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Преобразователи частоты различных типов (балансный, диодный, кольцевой). Их сравнение. 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Гетеродин (основные требования, основные параметры, некоторые характеристики элементов перестройки частоты гетеродина).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Понятие синтеза частот (обобщенная схема синтезатора, типы синтезаторов, основные технические характеристики синтезаторов).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Аналоговый синтезатор частоты (два варианта схем).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Цифровой синтезатор частоты (обобщенная структурная схема, ее описание).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АРУ (общие сведения, принципиальные и структурные схемы, их описание).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Системы АПЧ (обобщенная схема, схема разностной АПЧ, схема двухканальной АПЧ).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Системы АПЧ (частотная АПЧ, фазовая АПЧ, АПЧ приемников импульсных сигналов).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Особенности волн СВЧ диапазона. Особенности структурных схем приемников СВЧ диапазона.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современного СВЧ приемника. Ее описание.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и параметры приемника </w:t>
      </w:r>
      <w:proofErr w:type="spellStart"/>
      <w:r>
        <w:rPr>
          <w:rFonts w:ascii="Times New Roman" w:hAnsi="Times New Roman"/>
          <w:sz w:val="28"/>
        </w:rPr>
        <w:t>АМ-сигналов</w:t>
      </w:r>
      <w:proofErr w:type="spellEnd"/>
      <w:r>
        <w:rPr>
          <w:rFonts w:ascii="Times New Roman" w:hAnsi="Times New Roman"/>
          <w:sz w:val="28"/>
        </w:rPr>
        <w:t>. Особенности амплитудной модуляции.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Одна из структурных схем приемника </w:t>
      </w:r>
      <w:proofErr w:type="spellStart"/>
      <w:r>
        <w:rPr>
          <w:rFonts w:ascii="Times New Roman" w:hAnsi="Times New Roman"/>
          <w:sz w:val="28"/>
        </w:rPr>
        <w:t>АОМ-сигналов</w:t>
      </w:r>
      <w:proofErr w:type="spellEnd"/>
      <w:r>
        <w:rPr>
          <w:rFonts w:ascii="Times New Roman" w:hAnsi="Times New Roman"/>
          <w:sz w:val="28"/>
        </w:rPr>
        <w:t>. Особенности однополосной амплитудной модуляции.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Особенности приема ЧМ сигналов. Полоса пропускания и чувствительности РПУ </w:t>
      </w:r>
      <w:proofErr w:type="spellStart"/>
      <w:r>
        <w:rPr>
          <w:rFonts w:ascii="Times New Roman" w:hAnsi="Times New Roman"/>
          <w:sz w:val="28"/>
        </w:rPr>
        <w:t>ЧМ-сигналов</w:t>
      </w:r>
      <w:proofErr w:type="spellEnd"/>
      <w:r>
        <w:rPr>
          <w:rFonts w:ascii="Times New Roman" w:hAnsi="Times New Roman"/>
          <w:sz w:val="28"/>
        </w:rPr>
        <w:t>.</w:t>
      </w:r>
    </w:p>
    <w:p w:rsidR="000B5B20" w:rsidRDefault="000B5B20" w:rsidP="00CC25A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Структурная схема одноканального и многоканального приемников ЧМ сигналов.</w:t>
      </w:r>
    </w:p>
    <w:p w:rsidR="00C2192A" w:rsidRDefault="00C219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тем для курсового проекта 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Расчет радиоприемного устройства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варианта задания приведены следующие исходные данные: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тип </w:t>
      </w:r>
      <w:proofErr w:type="gramStart"/>
      <w:r>
        <w:rPr>
          <w:rFonts w:ascii="Times New Roman" w:hAnsi="Times New Roman"/>
          <w:sz w:val="28"/>
        </w:rPr>
        <w:t>разрабатываемого</w:t>
      </w:r>
      <w:proofErr w:type="gramEnd"/>
      <w:r>
        <w:rPr>
          <w:rFonts w:ascii="Times New Roman" w:hAnsi="Times New Roman"/>
          <w:sz w:val="28"/>
        </w:rPr>
        <w:t xml:space="preserve"> РПУ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диапазон принимаемых частот (</w:t>
      </w:r>
      <w:proofErr w:type="spellStart"/>
      <w:proofErr w:type="gramStart"/>
      <w:r>
        <w:rPr>
          <w:rFonts w:ascii="Times New Roman" w:hAnsi="Times New Roman"/>
          <w:sz w:val="28"/>
        </w:rPr>
        <w:t>f</w:t>
      </w:r>
      <w:proofErr w:type="gramEnd"/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</w:rPr>
        <w:t>);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диапазон воспроизводимых частот (</w:t>
      </w:r>
      <w:proofErr w:type="spellStart"/>
      <w:proofErr w:type="gramStart"/>
      <w:r>
        <w:rPr>
          <w:rFonts w:ascii="Times New Roman" w:hAnsi="Times New Roman"/>
          <w:sz w:val="28"/>
        </w:rPr>
        <w:t>F</w:t>
      </w:r>
      <w:proofErr w:type="gramEnd"/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</w:rPr>
        <w:t>);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чувствительность приёмника (E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>);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избирательность по соседнему каналу</w:t>
      </w:r>
      <w:proofErr w:type="gramStart"/>
      <w:r>
        <w:rPr>
          <w:rFonts w:ascii="Times New Roman" w:hAnsi="Times New Roman"/>
          <w:sz w:val="28"/>
        </w:rPr>
        <w:t xml:space="preserve"> ();</w:t>
      </w:r>
      <w:proofErr w:type="gramEnd"/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избирательность по зеркальному каналу</w:t>
      </w:r>
      <w:proofErr w:type="gramStart"/>
      <w:r>
        <w:rPr>
          <w:rFonts w:ascii="Times New Roman" w:hAnsi="Times New Roman"/>
          <w:sz w:val="28"/>
        </w:rPr>
        <w:t xml:space="preserve"> ();</w:t>
      </w:r>
      <w:proofErr w:type="gramEnd"/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избирательность по промежуточной частоте</w:t>
      </w:r>
      <w:proofErr w:type="gramStart"/>
      <w:r>
        <w:rPr>
          <w:rFonts w:ascii="Times New Roman" w:hAnsi="Times New Roman"/>
          <w:sz w:val="28"/>
        </w:rPr>
        <w:t xml:space="preserve"> ();</w:t>
      </w:r>
      <w:proofErr w:type="gramEnd"/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Выходная мощность </w:t>
      </w:r>
      <w:proofErr w:type="spellStart"/>
      <w:proofErr w:type="gramStart"/>
      <w:r>
        <w:rPr>
          <w:rFonts w:ascii="Times New Roman" w:hAnsi="Times New Roman"/>
          <w:sz w:val="28"/>
        </w:rPr>
        <w:t>P</w:t>
      </w:r>
      <w:proofErr w:type="gramEnd"/>
      <w:r>
        <w:rPr>
          <w:rFonts w:ascii="Times New Roman" w:hAnsi="Times New Roman"/>
          <w:sz w:val="28"/>
          <w:vertAlign w:val="subscript"/>
        </w:rPr>
        <w:t>вых</w:t>
      </w:r>
      <w:proofErr w:type="spellEnd"/>
      <w:r>
        <w:rPr>
          <w:rFonts w:ascii="Times New Roman" w:hAnsi="Times New Roman"/>
          <w:sz w:val="28"/>
        </w:rPr>
        <w:t>;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Напряжение питания </w:t>
      </w:r>
      <w:proofErr w:type="spellStart"/>
      <w:proofErr w:type="gramStart"/>
      <w:r>
        <w:rPr>
          <w:rFonts w:ascii="Times New Roman" w:hAnsi="Times New Roman"/>
          <w:sz w:val="28"/>
        </w:rPr>
        <w:t>E</w:t>
      </w:r>
      <w:proofErr w:type="gramEnd"/>
      <w:r>
        <w:rPr>
          <w:rFonts w:ascii="Times New Roman" w:hAnsi="Times New Roman"/>
          <w:sz w:val="28"/>
          <w:vertAlign w:val="subscript"/>
        </w:rPr>
        <w:t>пит</w:t>
      </w:r>
      <w:proofErr w:type="spellEnd"/>
      <w:r>
        <w:rPr>
          <w:rFonts w:ascii="Times New Roman" w:hAnsi="Times New Roman"/>
          <w:sz w:val="28"/>
        </w:rPr>
        <w:t>;</w:t>
      </w:r>
    </w:p>
    <w:p w:rsidR="000B5B20" w:rsidRDefault="000B5B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B5B20" w:rsidRDefault="000B5B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192A" w:rsidRDefault="002A77C5" w:rsidP="000B5B20">
      <w:pPr>
        <w:spacing w:after="0" w:line="360" w:lineRule="auto"/>
        <w:ind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2. Разделение курсового проекта по вариантам 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5"/>
        <w:gridCol w:w="1417"/>
        <w:gridCol w:w="1134"/>
        <w:gridCol w:w="1560"/>
        <w:gridCol w:w="708"/>
        <w:gridCol w:w="567"/>
        <w:gridCol w:w="567"/>
        <w:gridCol w:w="567"/>
        <w:gridCol w:w="567"/>
        <w:gridCol w:w="709"/>
      </w:tblGrid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вар.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РПУ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прин</w:t>
            </w:r>
            <w:proofErr w:type="spellEnd"/>
            <w:r>
              <w:rPr>
                <w:rFonts w:ascii="Times New Roman" w:hAnsi="Times New Roman"/>
                <w:sz w:val="24"/>
              </w:rPr>
              <w:t>. частот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воспр</w:t>
            </w:r>
            <w:proofErr w:type="spellEnd"/>
            <w:r>
              <w:rPr>
                <w:rFonts w:ascii="Times New Roman" w:hAnsi="Times New Roman"/>
                <w:sz w:val="24"/>
              </w:rPr>
              <w:t>. частот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Чувствительность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&gt;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&gt;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&gt;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&gt;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bscript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пит</w:t>
            </w:r>
            <w:proofErr w:type="spellEnd"/>
          </w:p>
        </w:tc>
        <w:tc>
          <w:tcPr>
            <w:tcW w:w="709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Фамилия студента</w:t>
            </w: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</w:t>
            </w:r>
            <w:proofErr w:type="gramStart"/>
            <w:r>
              <w:rPr>
                <w:rFonts w:ascii="Times New Roman" w:hAnsi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=1607кГц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=11,7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=12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=3,15кГц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=9,5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=9,8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=31,5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=6,0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автомобильный приемник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=1610кГц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=10,0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=108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=40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=12,5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=74,0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=80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=12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ДВ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=150кГц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=285кГц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=74,0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=11кГц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Приемник портативной радиостанции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=146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=174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</w:t>
            </w:r>
            <w:proofErr w:type="gramStart"/>
            <w:r>
              <w:rPr>
                <w:rFonts w:ascii="Times New Roman" w:hAnsi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=1607кГц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=0,2кГц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=10,5кГц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=11,4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=11,7 МГц  </w:t>
            </w:r>
          </w:p>
          <w:p w:rsidR="0044704E" w:rsidRDefault="0044704E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=0,1кГцF</w:t>
            </w:r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=3,15кГц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=9,2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=9,5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=6,0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автомобильный приемник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=1610кГц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=20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=12,0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=107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=13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=74,0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=13 кГц</w:t>
            </w:r>
          </w:p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ab/>
              <w:t>6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ДВ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=150кГц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=285кГц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=0,15кГц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=74,0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=300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=11кГц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Приемник портативной радиостанции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=146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=174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=0,2кГц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=4,1кГц</w:t>
            </w:r>
          </w:p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</w:t>
            </w:r>
            <w:proofErr w:type="gramStart"/>
            <w:r>
              <w:rPr>
                <w:rFonts w:ascii="Times New Roman" w:hAnsi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=1607кГц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=14кГц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Вт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</w:t>
            </w:r>
            <w:proofErr w:type="gramStart"/>
            <w:r>
              <w:rPr>
                <w:rFonts w:ascii="Times New Roman" w:hAnsi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=1607кГц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=0,05кГц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=3,8кГц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=12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=12,3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=0,15кГц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=3,3кГц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диапазона 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=9,6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=9,9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=6,0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автомобильный приемник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=1610кГц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=150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=12,0 кГц</w:t>
            </w:r>
          </w:p>
          <w:p w:rsidR="0044704E" w:rsidRDefault="0044704E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УКВ-2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=106 МГц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=40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=11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=74,0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=100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=10 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ДВ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=150кГц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=285кГц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=0,12кГц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=4,5кГц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Радиовещательный приемник ЧМ сигналов диапазона УКВ-1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=65,8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=74,0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 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=11,5кГц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Приемник портативной радиостанции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=146 МГц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=174 МГц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=0,1кГц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=4,5кГц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 В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B20" w:rsidTr="00EA08B7">
        <w:tc>
          <w:tcPr>
            <w:tcW w:w="5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985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Радиовещательный приемник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двухполосных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 сигналов </w:t>
            </w:r>
            <w:proofErr w:type="gramStart"/>
            <w:r>
              <w:rPr>
                <w:rFonts w:ascii="Times New Roman" w:hAnsi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диапазона</w:t>
            </w:r>
          </w:p>
        </w:tc>
        <w:tc>
          <w:tcPr>
            <w:tcW w:w="141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=525кГц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=1607кГц</w:t>
            </w:r>
          </w:p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</w:rPr>
              <w:t>=0,3кГц</w:t>
            </w:r>
          </w:p>
          <w:p w:rsidR="00C2192A" w:rsidRDefault="002A77C5" w:rsidP="0044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=11,5кГц</w:t>
            </w:r>
          </w:p>
        </w:tc>
        <w:tc>
          <w:tcPr>
            <w:tcW w:w="1560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64мкВ</w:t>
            </w:r>
          </w:p>
        </w:tc>
        <w:tc>
          <w:tcPr>
            <w:tcW w:w="708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 дБ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2192A" w:rsidRDefault="002A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2192A" w:rsidRDefault="00C2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192A" w:rsidRDefault="00C219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2192A" w:rsidRDefault="002A77C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курсового проекта:</w:t>
      </w:r>
    </w:p>
    <w:p w:rsidR="00C2192A" w:rsidRDefault="002A77C5" w:rsidP="00CC25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100-86 баллов 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</w:r>
    </w:p>
    <w:p w:rsidR="00C2192A" w:rsidRDefault="002A77C5" w:rsidP="00CC25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85-76 баллов выставляется студенту,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</w:t>
      </w:r>
      <w:r>
        <w:rPr>
          <w:rFonts w:ascii="Times New Roman" w:hAnsi="Times New Roman"/>
          <w:sz w:val="28"/>
        </w:rPr>
        <w:lastRenderedPageBreak/>
        <w:t>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 75-61 балл -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работы.</w:t>
      </w:r>
    </w:p>
    <w:p w:rsidR="00C2192A" w:rsidRDefault="002A77C5" w:rsidP="00CC25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60-50 баллов выставляется студенту,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:rsidR="00C2192A" w:rsidRDefault="00C2192A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44704E" w:rsidRDefault="0044704E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:rsidR="00C2192A" w:rsidRDefault="002A77C5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Критерии оценки защиты курсового проекта:</w:t>
      </w:r>
    </w:p>
    <w:tbl>
      <w:tblPr>
        <w:tblW w:w="9801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1701"/>
        <w:gridCol w:w="1701"/>
        <w:gridCol w:w="1985"/>
        <w:gridCol w:w="2693"/>
      </w:tblGrid>
      <w:tr w:rsidR="00C2192A" w:rsidTr="0044704E">
        <w:trPr>
          <w:trHeight w:hRule="exact" w:val="132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50-60 баллов (неудовлетворительно)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61-75 баллов (удовлетворительно)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76-85 баллов (хорошо)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192A" w:rsidRDefault="002A77C5" w:rsidP="0044704E">
            <w:pPr>
              <w:spacing w:after="0" w:line="360" w:lineRule="auto"/>
              <w:ind w:right="86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86-100 баллов (отлично)</w:t>
            </w:r>
          </w:p>
        </w:tc>
      </w:tr>
      <w:tr w:rsidR="00C2192A" w:rsidTr="0044704E">
        <w:trPr>
          <w:trHeight w:hRule="exact" w:val="54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Критерии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Содержание критериев</w:t>
            </w:r>
          </w:p>
        </w:tc>
      </w:tr>
      <w:tr w:rsidR="00C2192A" w:rsidTr="0044704E">
        <w:trPr>
          <w:trHeight w:hRule="exact" w:val="292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Раскрытие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Проблема не раскрыта. Отсутствуют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Проблема раскрыта. Проведен анализ проблемы без привлечения дополнительной литературы. Не все выводы сделаны и/или обоснованы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Проблема раскрыта полностью.</w:t>
            </w:r>
          </w:p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Проведен анализ проблемы с привлечением дополнительной литературы. Выводы обоснованы</w:t>
            </w:r>
          </w:p>
        </w:tc>
      </w:tr>
      <w:tr w:rsidR="00C2192A" w:rsidTr="0044704E">
        <w:trPr>
          <w:trHeight w:hRule="exact" w:val="255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Представление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Представляемая информация логически не связана. Не использованы профессиональные термины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Представляемая информация не систематизирована и/или не последовательна. Использовано 1-2</w:t>
            </w:r>
          </w:p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профессиональных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термина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Представляемая информация не систематизирована и последовательна. Использовано более 2 профессиональных терминов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Представляемая информация систематизирована, последовательна и логически связана. Использовано более 5 профессиональных терминов</w:t>
            </w:r>
          </w:p>
        </w:tc>
      </w:tr>
      <w:tr w:rsidR="00C2192A" w:rsidTr="0044704E">
        <w:trPr>
          <w:trHeight w:hRule="exact" w:val="156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Нет ответов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Только ответы на элементарные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Ответы на вопросы полные и/или частично полные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92A" w:rsidRDefault="002A77C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Ответы на вопросы полные, с привидением примеров и/или пояснений</w:t>
            </w:r>
          </w:p>
        </w:tc>
      </w:tr>
    </w:tbl>
    <w:p w:rsidR="0044704E" w:rsidRDefault="0044704E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3F1175" w:rsidRDefault="003F1175" w:rsidP="003F117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 практических работ</w:t>
      </w:r>
    </w:p>
    <w:p w:rsidR="003F1175" w:rsidRDefault="003F1175" w:rsidP="003F117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 «Радиоприёмные устройства систем радиосвязи»</w:t>
      </w:r>
    </w:p>
    <w:p w:rsidR="003F1175" w:rsidRDefault="003F1175" w:rsidP="003F117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Занятие 1 Тема: «Основные типы РПУ и их качественные характеристики» </w:t>
      </w:r>
    </w:p>
    <w:p w:rsidR="003F1175" w:rsidRDefault="003F1175" w:rsidP="00CC25A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РПУ. </w:t>
      </w:r>
    </w:p>
    <w:p w:rsidR="003F1175" w:rsidRDefault="003F1175" w:rsidP="00CC25A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функции РПУ. </w:t>
      </w:r>
    </w:p>
    <w:p w:rsidR="003F1175" w:rsidRDefault="003F1175" w:rsidP="00CC25A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Классификация приемников по  различным  признакам,  определяющим  их  технико-эксплуатационные характеристики. </w:t>
      </w:r>
    </w:p>
    <w:p w:rsidR="003F1175" w:rsidRDefault="003F1175" w:rsidP="00CC25A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Взаимодействие  РПУ  с  другими  элементами  системы передачи и со средой распространения радиоволн.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Занятие 2. Тема: «Основные типы РПУ и их качественные характеристики». </w:t>
      </w:r>
    </w:p>
    <w:p w:rsidR="003F1175" w:rsidRDefault="003F1175" w:rsidP="00CC25AF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 </w:t>
      </w:r>
      <w:proofErr w:type="spellStart"/>
      <w:r>
        <w:rPr>
          <w:rFonts w:ascii="Times New Roman" w:hAnsi="Times New Roman"/>
          <w:sz w:val="28"/>
        </w:rPr>
        <w:t>радиотракта</w:t>
      </w:r>
      <w:proofErr w:type="spellEnd"/>
      <w:r>
        <w:rPr>
          <w:rFonts w:ascii="Times New Roman" w:hAnsi="Times New Roman"/>
          <w:sz w:val="28"/>
        </w:rPr>
        <w:t xml:space="preserve">  в  приемнике. Усилители. Частотно </w:t>
      </w:r>
      <w:proofErr w:type="gramStart"/>
      <w:r>
        <w:rPr>
          <w:rFonts w:ascii="Times New Roman" w:hAnsi="Times New Roman"/>
          <w:sz w:val="28"/>
        </w:rPr>
        <w:t>-с</w:t>
      </w:r>
      <w:proofErr w:type="gramEnd"/>
      <w:r>
        <w:rPr>
          <w:rFonts w:ascii="Times New Roman" w:hAnsi="Times New Roman"/>
          <w:sz w:val="28"/>
        </w:rPr>
        <w:t xml:space="preserve">елективные цепи. Приемник прямого усиления. Усилители радиочастоты. </w:t>
      </w:r>
    </w:p>
    <w:p w:rsidR="003F1175" w:rsidRDefault="003F1175" w:rsidP="00CC25AF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Усилитель звуковых частот. Недостатки приемника прямого усиления. </w:t>
      </w:r>
    </w:p>
    <w:p w:rsidR="003F1175" w:rsidRDefault="003F1175" w:rsidP="00CC25AF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Структурная схема супергетеродинного  приемника с однократным преобразованием частоты в </w:t>
      </w:r>
      <w:proofErr w:type="spellStart"/>
      <w:r>
        <w:rPr>
          <w:rFonts w:ascii="Times New Roman" w:hAnsi="Times New Roman"/>
          <w:sz w:val="28"/>
        </w:rPr>
        <w:t>радиотракте</w:t>
      </w:r>
      <w:proofErr w:type="spellEnd"/>
      <w:r>
        <w:rPr>
          <w:rFonts w:ascii="Times New Roman" w:hAnsi="Times New Roman"/>
          <w:sz w:val="28"/>
        </w:rPr>
        <w:t>. Фильтр сосредоточенной селекции.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Занятие 3 Тема: «Основные типы РПУ и их качественные характеристики» </w:t>
      </w:r>
    </w:p>
    <w:p w:rsidR="003F1175" w:rsidRDefault="003F1175" w:rsidP="00CC25A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гетеродина.  </w:t>
      </w:r>
    </w:p>
    <w:p w:rsidR="003F1175" w:rsidRDefault="003F1175" w:rsidP="00CC25A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работы супергетеродинного приемника. Его достоинства и недостатки. Многократное преобразование частоты в </w:t>
      </w:r>
      <w:proofErr w:type="spellStart"/>
      <w:r>
        <w:rPr>
          <w:rFonts w:ascii="Times New Roman" w:hAnsi="Times New Roman"/>
          <w:sz w:val="28"/>
        </w:rPr>
        <w:t>радиотракте</w:t>
      </w:r>
      <w:proofErr w:type="spellEnd"/>
      <w:r>
        <w:rPr>
          <w:rFonts w:ascii="Times New Roman" w:hAnsi="Times New Roman"/>
          <w:sz w:val="28"/>
        </w:rPr>
        <w:t>.</w:t>
      </w:r>
    </w:p>
    <w:p w:rsidR="003F1175" w:rsidRDefault="003F1175" w:rsidP="00CC25A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Приемники прямого преобразования. Упрощенная структурная схема </w:t>
      </w:r>
      <w:proofErr w:type="gramStart"/>
      <w:r>
        <w:rPr>
          <w:rFonts w:ascii="Times New Roman" w:hAnsi="Times New Roman"/>
          <w:sz w:val="28"/>
        </w:rPr>
        <w:t>цифрового</w:t>
      </w:r>
      <w:proofErr w:type="gramEnd"/>
      <w:r>
        <w:rPr>
          <w:rFonts w:ascii="Times New Roman" w:hAnsi="Times New Roman"/>
          <w:sz w:val="28"/>
        </w:rPr>
        <w:t xml:space="preserve"> РПУ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Занятие 4. Тема: «Структурирование основной информации из повествования» </w:t>
      </w:r>
    </w:p>
    <w:p w:rsidR="003F1175" w:rsidRDefault="003F1175" w:rsidP="00CC25A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Чувствительность </w:t>
      </w:r>
    </w:p>
    <w:p w:rsidR="003F1175" w:rsidRDefault="003F1175" w:rsidP="00CC25A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Избирательность  </w:t>
      </w:r>
    </w:p>
    <w:p w:rsidR="003F1175" w:rsidRDefault="003F1175" w:rsidP="00CC25A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Зеркальный канал приема  </w:t>
      </w:r>
    </w:p>
    <w:p w:rsidR="003F1175" w:rsidRDefault="003F1175" w:rsidP="00CC25A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Параметры, характеризующие нелинейные искажения</w:t>
      </w:r>
    </w:p>
    <w:p w:rsidR="003F1175" w:rsidRDefault="003F1175" w:rsidP="00CC25A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Параметрические усилители, принцип действия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Занятие 5. Тема: «Фильтрующие системы, используемые в радиоприемных устройствах» </w:t>
      </w:r>
    </w:p>
    <w:p w:rsidR="003F1175" w:rsidRDefault="003F1175" w:rsidP="00CC25A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Применением алгоритмов фильтрации комплексных сигналов и необходимостью разработки методов синтеза и реализации комплексных цифровых фильтров на идентичных звеньях</w:t>
      </w:r>
    </w:p>
    <w:p w:rsidR="003F1175" w:rsidRDefault="003F1175" w:rsidP="00CC25A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Создание единых формализованных процедур расчета комплексных цифровых фильтров на идентичных звеньях, пригодных для перехода к автоматизированному проектированию</w:t>
      </w:r>
    </w:p>
    <w:p w:rsidR="003F1175" w:rsidRDefault="003F1175" w:rsidP="00CC25A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Развитие микроэлектронной элементной базы с высоким уровнем интеграции, разработка методов расчета параллельных структурных схем; </w:t>
      </w:r>
    </w:p>
    <w:p w:rsidR="003F1175" w:rsidRDefault="003F1175" w:rsidP="00CC25A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Развитие методов адаптивной фильтрации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Занятие 6. Тема: «Расчет узлов радиоприемного устройства» </w:t>
      </w:r>
    </w:p>
    <w:p w:rsidR="003F1175" w:rsidRDefault="003F1175" w:rsidP="00CC25AF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Основные сведения об узлах РПУ</w:t>
      </w:r>
      <w:r>
        <w:rPr>
          <w:rFonts w:ascii="Times New Roman" w:hAnsi="Times New Roman"/>
          <w:sz w:val="28"/>
        </w:rPr>
        <w:t xml:space="preserve"> </w:t>
      </w:r>
    </w:p>
    <w:p w:rsidR="003F1175" w:rsidRDefault="003F1175" w:rsidP="00CC25AF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Расчетные соотношения, рекомендуемый порядок расчета и таблицы варьируемых данных.</w:t>
      </w:r>
      <w:r>
        <w:rPr>
          <w:rFonts w:ascii="Times New Roman" w:hAnsi="Times New Roman"/>
          <w:sz w:val="28"/>
        </w:rPr>
        <w:t xml:space="preserve"> </w:t>
      </w:r>
    </w:p>
    <w:p w:rsidR="003F1175" w:rsidRDefault="003F1175" w:rsidP="003F11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практических работ:</w:t>
      </w:r>
    </w:p>
    <w:p w:rsidR="003F1175" w:rsidRDefault="003F1175" w:rsidP="00CC25AF">
      <w:pPr>
        <w:pStyle w:val="aa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100-86 баллов 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</w:r>
    </w:p>
    <w:p w:rsidR="003F1175" w:rsidRDefault="003F1175" w:rsidP="00CC25AF">
      <w:pPr>
        <w:pStyle w:val="aa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85-76 баллов выставляется студенту,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</w:t>
      </w:r>
      <w:r>
        <w:rPr>
          <w:sz w:val="28"/>
        </w:rPr>
        <w:lastRenderedPageBreak/>
        <w:t>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 75-61 балл -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работы.</w:t>
      </w:r>
    </w:p>
    <w:p w:rsidR="003F1175" w:rsidRDefault="003F1175" w:rsidP="00CC25AF">
      <w:pPr>
        <w:pStyle w:val="aa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60-50 баллов выставляется студенту,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:rsidR="003F1175" w:rsidRDefault="003F117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C2192A" w:rsidRDefault="002A77C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 лабораторных работ</w:t>
      </w:r>
    </w:p>
    <w:p w:rsidR="00C2192A" w:rsidRDefault="002A77C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 «Радиоприёмные устройства систем радиосвязи»</w:t>
      </w:r>
    </w:p>
    <w:p w:rsidR="00C2192A" w:rsidRDefault="00C2192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Лабораторная работа №1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Демодуляция AM сигналов 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практикуму» стр. 8-1, папка «DATEX»)</w:t>
      </w:r>
      <w:proofErr w:type="gramEnd"/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Контрольные вопросы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1. Какие функции выполняют амплитудные детекторы?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2. По каким признакам классифицируются </w:t>
      </w:r>
      <w:proofErr w:type="gramStart"/>
      <w:r>
        <w:rPr>
          <w:sz w:val="28"/>
        </w:rPr>
        <w:t>детекторы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основные параметры?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Каков</w:t>
      </w:r>
      <w:proofErr w:type="gramEnd"/>
      <w:r>
        <w:rPr>
          <w:sz w:val="28"/>
        </w:rPr>
        <w:t xml:space="preserve"> принципы работы простейшего АМД? Состав элементный?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4. Виды амплитудной модуляции?? </w:t>
      </w:r>
      <w:proofErr w:type="gramStart"/>
      <w:r>
        <w:rPr>
          <w:sz w:val="28"/>
        </w:rPr>
        <w:t>Демодуляция</w:t>
      </w:r>
      <w:proofErr w:type="gramEnd"/>
      <w:r>
        <w:rPr>
          <w:sz w:val="28"/>
        </w:rPr>
        <w:t xml:space="preserve"> какой рассматривалась в работе?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5. Спектр и осциллограмма АМ сигнала?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6. Какой тип детектирования был рассмотрен в </w:t>
      </w:r>
      <w:proofErr w:type="gramStart"/>
      <w:r>
        <w:rPr>
          <w:sz w:val="28"/>
        </w:rPr>
        <w:t>данной</w:t>
      </w:r>
      <w:proofErr w:type="gramEnd"/>
      <w:r>
        <w:rPr>
          <w:sz w:val="28"/>
        </w:rPr>
        <w:t xml:space="preserve"> Л.Р.?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7. Каков коэффициент передачи АМД? От чего зависит?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8. Искажения, возникающие вследствие амплитудного детектирования?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9. При выполнении </w:t>
      </w:r>
      <w:proofErr w:type="gramStart"/>
      <w:r>
        <w:rPr>
          <w:sz w:val="28"/>
        </w:rPr>
        <w:t>работы</w:t>
      </w:r>
      <w:proofErr w:type="gramEnd"/>
      <w:r>
        <w:rPr>
          <w:sz w:val="28"/>
        </w:rPr>
        <w:t xml:space="preserve"> в чем вы обнаружили разницу между сигналами после модулятора и детектора?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10. Что такое </w:t>
      </w:r>
      <w:proofErr w:type="spellStart"/>
      <w:r>
        <w:rPr>
          <w:sz w:val="28"/>
        </w:rPr>
        <w:t>перемодуляция</w:t>
      </w:r>
      <w:proofErr w:type="spellEnd"/>
      <w:r>
        <w:rPr>
          <w:sz w:val="28"/>
        </w:rPr>
        <w:t>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11. Объяснить принцип и результат умножения АМ сигнала 98/100/102кГц на синусоиду 100кГц.</w:t>
      </w:r>
    </w:p>
    <w:p w:rsidR="00C2192A" w:rsidRDefault="00C2192A">
      <w:pPr>
        <w:pStyle w:val="aa"/>
        <w:spacing w:line="360" w:lineRule="auto"/>
        <w:ind w:left="0" w:firstLine="709"/>
        <w:jc w:val="both"/>
        <w:rPr>
          <w:sz w:val="28"/>
        </w:rPr>
      </w:pP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Лабораторная работа №2.  </w:t>
      </w:r>
      <w:proofErr w:type="gramStart"/>
      <w:r>
        <w:rPr>
          <w:sz w:val="28"/>
        </w:rPr>
        <w:t xml:space="preserve">Демодуляция FM сигналов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практикуму» стр. 12-1, папка «DATEX»)</w:t>
      </w:r>
      <w:proofErr w:type="gramEnd"/>
    </w:p>
    <w:p w:rsidR="00C2192A" w:rsidRDefault="002A77C5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Контрольные вопросы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1. Какие функции выполняют частотные детекторы?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2. Какие основные параметры ЧД? Что такое детекторная характеристика? Частотная характеристика??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3. Каковы принципы работы и состав схемы частотных детекторов (простейший, ZCD,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>??)?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 xml:space="preserve">4. Для чего на выходе ZCD детектора </w:t>
      </w:r>
      <w:proofErr w:type="gramStart"/>
      <w:r>
        <w:rPr>
          <w:sz w:val="28"/>
        </w:rPr>
        <w:t>необходим</w:t>
      </w:r>
      <w:proofErr w:type="gramEnd"/>
      <w:r>
        <w:rPr>
          <w:sz w:val="28"/>
        </w:rPr>
        <w:t xml:space="preserve"> качественный ФНЧ?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5. Какие факторы определяют линейность детекторной характеристики?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6. Какие искажения могут претерпевать сигналы в частотных детекторах? Каковы меры по их уменьшению?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7. Как рассчитывают коэффициент передачи частотного детектора? Чему он численно равен примерно?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t>8. Спектр и осциллограмма ЧМ сигнала?</w:t>
      </w:r>
    </w:p>
    <w:p w:rsidR="00C2192A" w:rsidRDefault="002A77C5">
      <w:pPr>
        <w:pStyle w:val="20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9. Где применяются частотные детекторы?</w:t>
      </w:r>
    </w:p>
    <w:p w:rsidR="00C2192A" w:rsidRDefault="00C2192A">
      <w:pPr>
        <w:pStyle w:val="20"/>
        <w:spacing w:line="360" w:lineRule="auto"/>
        <w:ind w:firstLine="709"/>
        <w:rPr>
          <w:sz w:val="28"/>
        </w:rPr>
      </w:pP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Лабораторная работа №3. </w:t>
      </w:r>
      <w:proofErr w:type="gramStart"/>
      <w:r>
        <w:rPr>
          <w:sz w:val="28"/>
        </w:rPr>
        <w:t xml:space="preserve">Шум в АМ коммуникациях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– лабораторный </w:t>
      </w:r>
      <w:proofErr w:type="spellStart"/>
      <w:r>
        <w:rPr>
          <w:sz w:val="28"/>
        </w:rPr>
        <w:t>практикус</w:t>
      </w:r>
      <w:proofErr w:type="spellEnd"/>
      <w:r>
        <w:rPr>
          <w:sz w:val="28"/>
        </w:rPr>
        <w:t xml:space="preserve"> ч.2» стр. 2-1, папка «DATEX»)</w:t>
      </w:r>
      <w:proofErr w:type="gramEnd"/>
    </w:p>
    <w:p w:rsidR="00C2192A" w:rsidRDefault="002A77C5">
      <w:pPr>
        <w:pStyle w:val="aa"/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Контрольные вопросы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Что такое шум? АГБШ (AWGN) - почему такое название??? Какие еще шумы бывают? Основные источники радиошума?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Какие сигналы относятся к классу </w:t>
      </w:r>
      <w:proofErr w:type="spellStart"/>
      <w:r>
        <w:rPr>
          <w:sz w:val="28"/>
        </w:rPr>
        <w:t>шумоподобных</w:t>
      </w:r>
      <w:proofErr w:type="spellEnd"/>
      <w:r>
        <w:rPr>
          <w:sz w:val="28"/>
        </w:rPr>
        <w:t>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Что показывает предельное отношение сигнал/шум по отношению к данному приемнику? 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На что делает похожим звук на выходе детектора огибающей, белый </w:t>
      </w:r>
      <w:proofErr w:type="gramStart"/>
      <w:r>
        <w:rPr>
          <w:sz w:val="28"/>
        </w:rPr>
        <w:t>шум</w:t>
      </w:r>
      <w:proofErr w:type="gramEnd"/>
      <w:r>
        <w:rPr>
          <w:sz w:val="28"/>
        </w:rPr>
        <w:t xml:space="preserve"> добавленный к АМ сигналу в канале?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Почему тон звуковой частоты еще слышен, когда -6dB и 0 </w:t>
      </w:r>
      <w:proofErr w:type="spellStart"/>
      <w:r>
        <w:rPr>
          <w:sz w:val="28"/>
        </w:rPr>
        <w:t>dB</w:t>
      </w:r>
      <w:proofErr w:type="spellEnd"/>
      <w:r>
        <w:rPr>
          <w:sz w:val="28"/>
        </w:rPr>
        <w:t xml:space="preserve"> введенного шума вызывают разрушение формы сигнала на осциллографе?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Назовите основные источники внешних шумов и внутренних шумов приемника?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Какие можете предложить меры по уменьшению шумов в приемнике?</w:t>
      </w:r>
    </w:p>
    <w:p w:rsidR="00C2192A" w:rsidRDefault="002A77C5" w:rsidP="00CC25AF">
      <w:pPr>
        <w:pStyle w:val="2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Можно ли полностью избавиться от шумов в приемном такте?</w:t>
      </w: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Лабораторная работа №4. </w:t>
      </w:r>
      <w:proofErr w:type="gramStart"/>
      <w:r>
        <w:rPr>
          <w:sz w:val="28"/>
        </w:rPr>
        <w:t xml:space="preserve">Демодуляция сигнала с двумя боковыми полосами и подавленной несущей DSBSC 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практикуму» стр. 9-1, папка «DATEX»)</w:t>
      </w:r>
      <w:proofErr w:type="gramEnd"/>
    </w:p>
    <w:p w:rsidR="00C2192A" w:rsidRDefault="002A77C5">
      <w:pPr>
        <w:pStyle w:val="aa"/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Контрольные вопросы</w:t>
      </w:r>
    </w:p>
    <w:p w:rsidR="00C2192A" w:rsidRDefault="002A77C5" w:rsidP="00CC25AF">
      <w:pPr>
        <w:pStyle w:val="2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Нарисовать осциллограмму DSBSC-сигнала, а также форму спектра.</w:t>
      </w:r>
    </w:p>
    <w:p w:rsidR="00C2192A" w:rsidRDefault="002A77C5" w:rsidP="00CC25AF">
      <w:pPr>
        <w:pStyle w:val="2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Каким образом получается из сигнала DSBSC однополосный АМ сигнал? (см. ответ в методичке к Л.Р. №10)</w:t>
      </w:r>
    </w:p>
    <w:p w:rsidR="00C2192A" w:rsidRDefault="002A77C5" w:rsidP="00CC25AF">
      <w:pPr>
        <w:pStyle w:val="2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Почему в однополосной АМ может оставаться небольшой по уровню отросток второй боковой полосы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(см. ответ в методичке к Л.Р. №10)?</w:t>
      </w:r>
    </w:p>
    <w:p w:rsidR="00C2192A" w:rsidRDefault="002A77C5" w:rsidP="00CC25AF">
      <w:pPr>
        <w:pStyle w:val="aa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Почему для восстановления сигнала сообщения нужно использовать детектор произведения вместо детектора </w:t>
      </w:r>
      <w:proofErr w:type="gramStart"/>
      <w:r>
        <w:rPr>
          <w:sz w:val="28"/>
        </w:rPr>
        <w:t>огибающей</w:t>
      </w:r>
      <w:proofErr w:type="gramEnd"/>
      <w:r>
        <w:rPr>
          <w:sz w:val="28"/>
        </w:rPr>
        <w:t>?</w:t>
      </w:r>
    </w:p>
    <w:p w:rsidR="00C2192A" w:rsidRDefault="002A77C5" w:rsidP="00CC25AF">
      <w:pPr>
        <w:pStyle w:val="aa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Какова основная причина искажений полезного сигнала при DSBSC-детектировании?</w:t>
      </w:r>
    </w:p>
    <w:p w:rsidR="00C2192A" w:rsidRDefault="002A77C5" w:rsidP="00CC25AF">
      <w:pPr>
        <w:pStyle w:val="aa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Каково приемлемое значение фазовой ошибки между двумя несущими для заданного значения амплитуды восстановленного сигнала?</w:t>
      </w:r>
    </w:p>
    <w:p w:rsidR="00C2192A" w:rsidRDefault="002A77C5" w:rsidP="00CC25AF">
      <w:pPr>
        <w:pStyle w:val="aa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Пусть две несущие </w:t>
      </w:r>
      <w:proofErr w:type="spellStart"/>
      <w:r>
        <w:rPr>
          <w:sz w:val="28"/>
        </w:rPr>
        <w:t>синфазны</w:t>
      </w:r>
      <w:proofErr w:type="spellEnd"/>
      <w:r>
        <w:rPr>
          <w:sz w:val="28"/>
        </w:rPr>
        <w:t>, какова будет амплитуда восстановленного сигнала сообщения?</w:t>
      </w:r>
    </w:p>
    <w:p w:rsidR="00C2192A" w:rsidRDefault="002A77C5" w:rsidP="00CC25AF">
      <w:pPr>
        <w:pStyle w:val="aa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Назовите виды амплитудной модуляции с изображениями спектров (до 7шт.)??</w:t>
      </w:r>
    </w:p>
    <w:p w:rsidR="00C2192A" w:rsidRDefault="00C2192A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C2192A" w:rsidRDefault="002A77C5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Лабораторная работа №5. </w:t>
      </w:r>
      <w:proofErr w:type="gramStart"/>
      <w:r>
        <w:rPr>
          <w:sz w:val="28"/>
        </w:rPr>
        <w:t xml:space="preserve">Синхронизация с несущей фазовой подстройкой частоты  (оборудование </w:t>
      </w:r>
      <w:proofErr w:type="spellStart"/>
      <w:r>
        <w:rPr>
          <w:sz w:val="28"/>
        </w:rPr>
        <w:t>Elvis</w:t>
      </w:r>
      <w:proofErr w:type="spellEnd"/>
      <w:r>
        <w:rPr>
          <w:sz w:val="28"/>
        </w:rPr>
        <w:t xml:space="preserve"> II + модуль 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Методика «</w:t>
      </w:r>
      <w:proofErr w:type="spellStart"/>
      <w:r>
        <w:rPr>
          <w:sz w:val="28"/>
        </w:rPr>
        <w:t>Emona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DATEx</w:t>
      </w:r>
      <w:proofErr w:type="spellEnd"/>
      <w:r>
        <w:rPr>
          <w:sz w:val="28"/>
        </w:rPr>
        <w:t xml:space="preserve"> - Руководство к лабораторному практикуму ч.2» стр. 8-1, папка «DATEX»)</w:t>
      </w:r>
      <w:proofErr w:type="gramEnd"/>
    </w:p>
    <w:p w:rsidR="00C2192A" w:rsidRDefault="002A77C5">
      <w:pPr>
        <w:pStyle w:val="aa"/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Контрольные вопросы</w:t>
      </w:r>
    </w:p>
    <w:p w:rsidR="00C2192A" w:rsidRDefault="002A77C5" w:rsidP="00CC25AF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Для чего в РПУ необходима система подстройки частоты? Какие факторы влияют на нестабильность частоты?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Какие функции выполняют </w:t>
      </w:r>
      <w:proofErr w:type="gramStart"/>
      <w:r>
        <w:rPr>
          <w:rFonts w:ascii="Times New Roman" w:hAnsi="Times New Roman"/>
          <w:sz w:val="28"/>
        </w:rPr>
        <w:t>системы</w:t>
      </w:r>
      <w:proofErr w:type="gramEnd"/>
      <w:r>
        <w:rPr>
          <w:rFonts w:ascii="Times New Roman" w:hAnsi="Times New Roman"/>
          <w:sz w:val="28"/>
        </w:rPr>
        <w:t xml:space="preserve"> ФАПЧ и </w:t>
      </w:r>
      <w:proofErr w:type="gramStart"/>
      <w:r>
        <w:rPr>
          <w:rFonts w:ascii="Times New Roman" w:hAnsi="Times New Roman"/>
          <w:sz w:val="28"/>
        </w:rPr>
        <w:t>каковы</w:t>
      </w:r>
      <w:proofErr w:type="gramEnd"/>
      <w:r>
        <w:rPr>
          <w:rFonts w:ascii="Times New Roman" w:hAnsi="Times New Roman"/>
          <w:sz w:val="28"/>
        </w:rPr>
        <w:t xml:space="preserve"> их основные параметры?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Каков принцип работы системы ФАПЧ? Структурная схема? Какими способами можно изменять частоту управляемого генератора?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Что понимают под режимом захвата и удержания?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Какие типы фильтров используются в цепи регулирования? Из каких соображений выбираются параметры фильтров?</w:t>
      </w:r>
    </w:p>
    <w:p w:rsidR="00C2192A" w:rsidRDefault="002A77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Что понимают под временем захвата системы ФАПЧ и от чего оно зависит?</w:t>
      </w:r>
    </w:p>
    <w:p w:rsidR="00C2192A" w:rsidRDefault="002A77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лабораторной работы:</w:t>
      </w:r>
    </w:p>
    <w:p w:rsidR="00C2192A" w:rsidRDefault="002A77C5" w:rsidP="00CC25AF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100-86 баллов 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</w:r>
    </w:p>
    <w:p w:rsidR="00C2192A" w:rsidRDefault="002A77C5" w:rsidP="00CC25AF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85-76 баллов выставляется студенту,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 75-61 балл -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работы.</w:t>
      </w:r>
    </w:p>
    <w:p w:rsidR="00C2192A" w:rsidRDefault="002A77C5" w:rsidP="00CC25AF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60-50 баллов выставляется студенту, если работа представляет собой пересказанный или полностью переписанный </w:t>
      </w:r>
      <w:r>
        <w:rPr>
          <w:sz w:val="28"/>
        </w:rPr>
        <w:lastRenderedPageBreak/>
        <w:t>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:rsidR="00C2192A" w:rsidRDefault="00C2192A">
      <w:pPr>
        <w:jc w:val="right"/>
      </w:pPr>
    </w:p>
    <w:sectPr w:rsidR="00C2192A" w:rsidSect="002E149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E88"/>
    <w:multiLevelType w:val="multilevel"/>
    <w:tmpl w:val="B35694B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decimal"/>
      <w:lvlText w:val="%3."/>
      <w:lvlJc w:val="lef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decimal"/>
      <w:lvlText w:val="%5."/>
      <w:lvlJc w:val="left"/>
      <w:pPr>
        <w:ind w:left="3580" w:hanging="360"/>
      </w:pPr>
    </w:lvl>
    <w:lvl w:ilvl="5">
      <w:start w:val="1"/>
      <w:numFmt w:val="decimal"/>
      <w:lvlText w:val="%6."/>
      <w:lvlJc w:val="lef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decimal"/>
      <w:lvlText w:val="%8."/>
      <w:lvlJc w:val="left"/>
      <w:pPr>
        <w:ind w:left="5740" w:hanging="360"/>
      </w:pPr>
    </w:lvl>
    <w:lvl w:ilvl="8">
      <w:start w:val="1"/>
      <w:numFmt w:val="decimal"/>
      <w:lvlText w:val="%9."/>
      <w:lvlJc w:val="left"/>
      <w:pPr>
        <w:ind w:left="6460" w:hanging="180"/>
      </w:pPr>
    </w:lvl>
  </w:abstractNum>
  <w:abstractNum w:abstractNumId="1">
    <w:nsid w:val="019E298F"/>
    <w:multiLevelType w:val="multilevel"/>
    <w:tmpl w:val="0B62054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9DB49E9"/>
    <w:multiLevelType w:val="multilevel"/>
    <w:tmpl w:val="6FA80F8A"/>
    <w:lvl w:ilvl="0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3">
    <w:nsid w:val="0A3B2EF7"/>
    <w:multiLevelType w:val="multilevel"/>
    <w:tmpl w:val="099AD666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4">
    <w:nsid w:val="0B944DEA"/>
    <w:multiLevelType w:val="multilevel"/>
    <w:tmpl w:val="AFACD682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A4DAE"/>
    <w:multiLevelType w:val="multilevel"/>
    <w:tmpl w:val="ADC27C8E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6">
    <w:nsid w:val="133E7121"/>
    <w:multiLevelType w:val="multilevel"/>
    <w:tmpl w:val="80547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17EF5291"/>
    <w:multiLevelType w:val="multilevel"/>
    <w:tmpl w:val="9698E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1F3E4CF2"/>
    <w:multiLevelType w:val="multilevel"/>
    <w:tmpl w:val="477CC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221C4A4E"/>
    <w:multiLevelType w:val="multilevel"/>
    <w:tmpl w:val="B7A0ED34"/>
    <w:lvl w:ilvl="0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0">
    <w:nsid w:val="28575A80"/>
    <w:multiLevelType w:val="multilevel"/>
    <w:tmpl w:val="3F28748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2D4F7B55"/>
    <w:multiLevelType w:val="multilevel"/>
    <w:tmpl w:val="778A5B3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630E"/>
    <w:multiLevelType w:val="multilevel"/>
    <w:tmpl w:val="D8025B4E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3">
    <w:nsid w:val="2F311C64"/>
    <w:multiLevelType w:val="multilevel"/>
    <w:tmpl w:val="E2405F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4">
    <w:nsid w:val="3C9C6C9E"/>
    <w:multiLevelType w:val="multilevel"/>
    <w:tmpl w:val="778CA36C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D9839A1"/>
    <w:multiLevelType w:val="multilevel"/>
    <w:tmpl w:val="4830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>
    <w:nsid w:val="427966CE"/>
    <w:multiLevelType w:val="multilevel"/>
    <w:tmpl w:val="879E1F76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7">
    <w:nsid w:val="468B1524"/>
    <w:multiLevelType w:val="multilevel"/>
    <w:tmpl w:val="656EAC6A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8">
    <w:nsid w:val="49076889"/>
    <w:multiLevelType w:val="multilevel"/>
    <w:tmpl w:val="3E70C8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/>
        <w:sz w:val="28"/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9">
    <w:nsid w:val="4B663AEC"/>
    <w:multiLevelType w:val="multilevel"/>
    <w:tmpl w:val="401CBC6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>
    <w:nsid w:val="4C7A2DA9"/>
    <w:multiLevelType w:val="multilevel"/>
    <w:tmpl w:val="D174FDC0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1">
    <w:nsid w:val="4CA81E02"/>
    <w:multiLevelType w:val="multilevel"/>
    <w:tmpl w:val="D92615B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4E294EA3"/>
    <w:multiLevelType w:val="multilevel"/>
    <w:tmpl w:val="F49219AA"/>
    <w:lvl w:ilvl="0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52037409"/>
    <w:multiLevelType w:val="multilevel"/>
    <w:tmpl w:val="980450CC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24">
    <w:nsid w:val="53BA4DF5"/>
    <w:multiLevelType w:val="multilevel"/>
    <w:tmpl w:val="D85C0394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2."/>
      <w:lvlJc w:val="left"/>
      <w:pPr>
        <w:ind w:left="5192" w:hanging="360"/>
      </w:pPr>
    </w:lvl>
    <w:lvl w:ilvl="2">
      <w:start w:val="1"/>
      <w:numFmt w:val="decimal"/>
      <w:lvlText w:val="%3."/>
      <w:lvlJc w:val="lef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decimal"/>
      <w:lvlText w:val="%5."/>
      <w:lvlJc w:val="left"/>
      <w:pPr>
        <w:ind w:left="7352" w:hanging="360"/>
      </w:pPr>
    </w:lvl>
    <w:lvl w:ilvl="5">
      <w:start w:val="1"/>
      <w:numFmt w:val="decimal"/>
      <w:lvlText w:val="%6."/>
      <w:lvlJc w:val="lef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decimal"/>
      <w:lvlText w:val="%8."/>
      <w:lvlJc w:val="left"/>
      <w:pPr>
        <w:ind w:left="9512" w:hanging="360"/>
      </w:pPr>
    </w:lvl>
    <w:lvl w:ilvl="8">
      <w:start w:val="1"/>
      <w:numFmt w:val="decimal"/>
      <w:lvlText w:val="%9."/>
      <w:lvlJc w:val="left"/>
      <w:pPr>
        <w:ind w:left="10232" w:hanging="180"/>
      </w:pPr>
    </w:lvl>
  </w:abstractNum>
  <w:abstractNum w:abstractNumId="25">
    <w:nsid w:val="5D041984"/>
    <w:multiLevelType w:val="multilevel"/>
    <w:tmpl w:val="3D508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6">
    <w:nsid w:val="5D0853F3"/>
    <w:multiLevelType w:val="multilevel"/>
    <w:tmpl w:val="AB380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7">
    <w:nsid w:val="5D1243AC"/>
    <w:multiLevelType w:val="multilevel"/>
    <w:tmpl w:val="DAD0EBAA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33239B4"/>
    <w:multiLevelType w:val="multilevel"/>
    <w:tmpl w:val="E9620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>
    <w:nsid w:val="649C036C"/>
    <w:multiLevelType w:val="multilevel"/>
    <w:tmpl w:val="0E3A1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0">
    <w:nsid w:val="6B9A4818"/>
    <w:multiLevelType w:val="multilevel"/>
    <w:tmpl w:val="2AC297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1">
    <w:nsid w:val="75116CE2"/>
    <w:multiLevelType w:val="multilevel"/>
    <w:tmpl w:val="E04EA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>
    <w:nsid w:val="75743BA7"/>
    <w:multiLevelType w:val="multilevel"/>
    <w:tmpl w:val="77929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A1C5EB3"/>
    <w:multiLevelType w:val="multilevel"/>
    <w:tmpl w:val="9886D2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25"/>
  </w:num>
  <w:num w:numId="2">
    <w:abstractNumId w:val="31"/>
  </w:num>
  <w:num w:numId="3">
    <w:abstractNumId w:val="18"/>
  </w:num>
  <w:num w:numId="4">
    <w:abstractNumId w:val="32"/>
  </w:num>
  <w:num w:numId="5">
    <w:abstractNumId w:val="23"/>
  </w:num>
  <w:num w:numId="6">
    <w:abstractNumId w:val="9"/>
  </w:num>
  <w:num w:numId="7">
    <w:abstractNumId w:val="16"/>
  </w:num>
  <w:num w:numId="8">
    <w:abstractNumId w:val="24"/>
  </w:num>
  <w:num w:numId="9">
    <w:abstractNumId w:val="7"/>
  </w:num>
  <w:num w:numId="10">
    <w:abstractNumId w:val="21"/>
  </w:num>
  <w:num w:numId="11">
    <w:abstractNumId w:val="4"/>
  </w:num>
  <w:num w:numId="12">
    <w:abstractNumId w:val="27"/>
  </w:num>
  <w:num w:numId="13">
    <w:abstractNumId w:val="13"/>
  </w:num>
  <w:num w:numId="14">
    <w:abstractNumId w:val="30"/>
  </w:num>
  <w:num w:numId="15">
    <w:abstractNumId w:val="33"/>
  </w:num>
  <w:num w:numId="16">
    <w:abstractNumId w:val="19"/>
  </w:num>
  <w:num w:numId="17">
    <w:abstractNumId w:val="10"/>
  </w:num>
  <w:num w:numId="18">
    <w:abstractNumId w:val="3"/>
  </w:num>
  <w:num w:numId="19">
    <w:abstractNumId w:val="11"/>
  </w:num>
  <w:num w:numId="20">
    <w:abstractNumId w:val="20"/>
  </w:num>
  <w:num w:numId="21">
    <w:abstractNumId w:val="28"/>
  </w:num>
  <w:num w:numId="22">
    <w:abstractNumId w:val="22"/>
  </w:num>
  <w:num w:numId="23">
    <w:abstractNumId w:val="29"/>
  </w:num>
  <w:num w:numId="24">
    <w:abstractNumId w:val="1"/>
  </w:num>
  <w:num w:numId="25">
    <w:abstractNumId w:val="8"/>
  </w:num>
  <w:num w:numId="26">
    <w:abstractNumId w:val="0"/>
  </w:num>
  <w:num w:numId="27">
    <w:abstractNumId w:val="6"/>
  </w:num>
  <w:num w:numId="28">
    <w:abstractNumId w:val="12"/>
  </w:num>
  <w:num w:numId="29">
    <w:abstractNumId w:val="2"/>
  </w:num>
  <w:num w:numId="30">
    <w:abstractNumId w:val="17"/>
  </w:num>
  <w:num w:numId="31">
    <w:abstractNumId w:val="14"/>
  </w:num>
  <w:num w:numId="32">
    <w:abstractNumId w:val="5"/>
  </w:num>
  <w:num w:numId="33">
    <w:abstractNumId w:val="15"/>
  </w:num>
  <w:num w:numId="34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92A"/>
    <w:rsid w:val="00004A7C"/>
    <w:rsid w:val="000B5B20"/>
    <w:rsid w:val="00135499"/>
    <w:rsid w:val="00152668"/>
    <w:rsid w:val="001621F0"/>
    <w:rsid w:val="002A77C5"/>
    <w:rsid w:val="002E149D"/>
    <w:rsid w:val="00340675"/>
    <w:rsid w:val="00347A56"/>
    <w:rsid w:val="003F1175"/>
    <w:rsid w:val="0044704E"/>
    <w:rsid w:val="0046437D"/>
    <w:rsid w:val="006E660A"/>
    <w:rsid w:val="006F2AA8"/>
    <w:rsid w:val="0077210A"/>
    <w:rsid w:val="00946D3D"/>
    <w:rsid w:val="00A0558B"/>
    <w:rsid w:val="00AE017D"/>
    <w:rsid w:val="00AF5A39"/>
    <w:rsid w:val="00C2192A"/>
    <w:rsid w:val="00CC25AF"/>
    <w:rsid w:val="00CE5DE6"/>
    <w:rsid w:val="00D37174"/>
    <w:rsid w:val="00EA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92A"/>
    <w:pPr>
      <w:spacing w:after="200" w:line="276" w:lineRule="auto"/>
    </w:pPr>
    <w:rPr>
      <w:sz w:val="22"/>
    </w:rPr>
  </w:style>
  <w:style w:type="paragraph" w:styleId="2">
    <w:name w:val="heading 2"/>
    <w:rsid w:val="00C2192A"/>
    <w:pPr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rsid w:val="00C2192A"/>
    <w:pPr>
      <w:spacing w:before="200" w:line="276" w:lineRule="auto"/>
      <w:outlineLvl w:val="2"/>
    </w:pPr>
    <w:rPr>
      <w:rFonts w:ascii="Cambria" w:hAnsi="Cambria"/>
      <w:b/>
      <w:color w:val="4F81BD"/>
    </w:rPr>
  </w:style>
  <w:style w:type="paragraph" w:styleId="4">
    <w:name w:val="heading 4"/>
    <w:rsid w:val="00C2192A"/>
    <w:pPr>
      <w:spacing w:before="200"/>
      <w:ind w:left="864" w:hanging="864"/>
      <w:outlineLvl w:val="3"/>
    </w:pPr>
    <w:rPr>
      <w:rFonts w:ascii="Cambria" w:hAnsi="Cambria"/>
      <w:b/>
      <w:i/>
      <w:color w:val="4F81BD"/>
      <w:sz w:val="24"/>
    </w:rPr>
  </w:style>
  <w:style w:type="paragraph" w:styleId="5">
    <w:name w:val="heading 5"/>
    <w:rsid w:val="00C2192A"/>
    <w:pPr>
      <w:spacing w:before="200"/>
      <w:ind w:left="1008" w:hanging="1008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rsid w:val="00C2192A"/>
    <w:pPr>
      <w:spacing w:before="200"/>
      <w:ind w:left="1152" w:hanging="1152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rsid w:val="00C2192A"/>
    <w:pPr>
      <w:spacing w:before="200"/>
      <w:ind w:left="1296" w:hanging="1296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rsid w:val="00C2192A"/>
    <w:pPr>
      <w:ind w:firstLine="709"/>
      <w:jc w:val="both"/>
      <w:outlineLvl w:val="7"/>
    </w:pPr>
    <w:rPr>
      <w:rFonts w:ascii="Times New Roman" w:hAnsi="Times New Roman"/>
      <w:b/>
      <w:sz w:val="24"/>
    </w:rPr>
  </w:style>
  <w:style w:type="paragraph" w:styleId="9">
    <w:name w:val="heading 9"/>
    <w:rsid w:val="00C2192A"/>
    <w:pPr>
      <w:spacing w:before="200"/>
      <w:ind w:left="1584" w:hanging="1584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rsid w:val="00C2192A"/>
    <w:pPr>
      <w:ind w:left="567"/>
      <w:jc w:val="both"/>
    </w:pPr>
    <w:rPr>
      <w:rFonts w:ascii="Times New Roman" w:hAnsi="Times New Roman"/>
      <w:sz w:val="26"/>
    </w:rPr>
  </w:style>
  <w:style w:type="paragraph" w:styleId="a4">
    <w:name w:val="annotation subject"/>
    <w:rsid w:val="00C2192A"/>
    <w:pPr>
      <w:spacing w:after="200" w:line="276" w:lineRule="auto"/>
    </w:pPr>
    <w:rPr>
      <w:b/>
    </w:rPr>
  </w:style>
  <w:style w:type="paragraph" w:styleId="a5">
    <w:name w:val="footnote text"/>
    <w:rsid w:val="00C2192A"/>
    <w:rPr>
      <w:rFonts w:ascii="Times New Roman" w:hAnsi="Times New Roman"/>
    </w:rPr>
  </w:style>
  <w:style w:type="paragraph" w:customStyle="1" w:styleId="30">
    <w:name w:val="Название;Знак3"/>
    <w:rsid w:val="00C2192A"/>
    <w:pPr>
      <w:spacing w:before="120" w:after="120"/>
      <w:jc w:val="center"/>
    </w:pPr>
    <w:rPr>
      <w:rFonts w:ascii="Times New Roman" w:hAnsi="Times New Roman"/>
      <w:b/>
      <w:sz w:val="24"/>
    </w:rPr>
  </w:style>
  <w:style w:type="paragraph" w:customStyle="1" w:styleId="a6">
    <w:name w:val="Мой"/>
    <w:rsid w:val="00C2192A"/>
    <w:pPr>
      <w:ind w:firstLine="624"/>
      <w:jc w:val="both"/>
    </w:pPr>
    <w:rPr>
      <w:rFonts w:ascii="Times New Roman" w:hAnsi="Times New Roman"/>
      <w:sz w:val="24"/>
    </w:rPr>
  </w:style>
  <w:style w:type="paragraph" w:customStyle="1" w:styleId="a7">
    <w:name w:val="Знак Знак Знак"/>
    <w:rsid w:val="00C2192A"/>
    <w:pPr>
      <w:spacing w:after="160" w:line="240" w:lineRule="exact"/>
    </w:pPr>
    <w:rPr>
      <w:rFonts w:ascii="Verdana" w:hAnsi="Verdana"/>
    </w:rPr>
  </w:style>
  <w:style w:type="paragraph" w:styleId="a8">
    <w:name w:val="No Spacing"/>
    <w:rsid w:val="00C2192A"/>
    <w:rPr>
      <w:sz w:val="22"/>
    </w:rPr>
  </w:style>
  <w:style w:type="paragraph" w:customStyle="1" w:styleId="1">
    <w:name w:val="Основной текст1"/>
    <w:rsid w:val="00C2192A"/>
    <w:pPr>
      <w:shd w:val="clear" w:color="auto" w:fill="FFFFFF"/>
    </w:pPr>
    <w:rPr>
      <w:rFonts w:ascii="Times New Roman" w:hAnsi="Times New Roman"/>
    </w:rPr>
  </w:style>
  <w:style w:type="paragraph" w:styleId="a9">
    <w:name w:val="Balloon Text"/>
    <w:rsid w:val="00C2192A"/>
    <w:rPr>
      <w:rFonts w:ascii="Tahoma" w:hAnsi="Tahoma"/>
      <w:sz w:val="16"/>
    </w:rPr>
  </w:style>
  <w:style w:type="paragraph" w:styleId="aa">
    <w:name w:val="List Paragraph"/>
    <w:qFormat/>
    <w:rsid w:val="00C2192A"/>
    <w:pPr>
      <w:ind w:left="720"/>
    </w:pPr>
    <w:rPr>
      <w:rFonts w:ascii="Times New Roman" w:hAnsi="Times New Roman"/>
      <w:sz w:val="24"/>
    </w:rPr>
  </w:style>
  <w:style w:type="paragraph" w:styleId="ab">
    <w:name w:val="header"/>
    <w:rsid w:val="00C2192A"/>
  </w:style>
  <w:style w:type="paragraph" w:styleId="ac">
    <w:name w:val="footer"/>
    <w:rsid w:val="00C2192A"/>
  </w:style>
  <w:style w:type="paragraph" w:styleId="31">
    <w:name w:val="Body Text 3"/>
    <w:rsid w:val="00C2192A"/>
    <w:pPr>
      <w:spacing w:after="120" w:line="276" w:lineRule="auto"/>
    </w:pPr>
    <w:rPr>
      <w:sz w:val="16"/>
    </w:rPr>
  </w:style>
  <w:style w:type="paragraph" w:customStyle="1" w:styleId="ad">
    <w:name w:val="Знак"/>
    <w:rsid w:val="00C2192A"/>
    <w:pPr>
      <w:spacing w:after="160" w:line="240" w:lineRule="exact"/>
    </w:pPr>
    <w:rPr>
      <w:rFonts w:ascii="Verdana" w:hAnsi="Verdana"/>
    </w:rPr>
  </w:style>
  <w:style w:type="paragraph" w:customStyle="1" w:styleId="ae">
    <w:name w:val="Текст;Знак Знак Знак Знак Знак Знак Знак Знак Знак Знак"/>
    <w:rsid w:val="00C2192A"/>
  </w:style>
  <w:style w:type="paragraph" w:styleId="32">
    <w:name w:val="Body Text Indent 3"/>
    <w:rsid w:val="00C2192A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11h1Header1">
    <w:name w:val="Заголовок 1;1;h1;Header 1"/>
    <w:rsid w:val="00C2192A"/>
    <w:pPr>
      <w:spacing w:before="480" w:line="276" w:lineRule="auto"/>
    </w:pPr>
    <w:rPr>
      <w:rFonts w:ascii="Cambria" w:hAnsi="Cambria"/>
      <w:b/>
      <w:color w:val="365F91"/>
      <w:sz w:val="28"/>
    </w:rPr>
  </w:style>
  <w:style w:type="paragraph" w:customStyle="1" w:styleId="ConsPlusCell">
    <w:name w:val="ConsPlusCell"/>
    <w:rsid w:val="00C2192A"/>
    <w:rPr>
      <w:rFonts w:ascii="Times New Roman" w:hAnsi="Times New Roman"/>
      <w:sz w:val="28"/>
    </w:rPr>
  </w:style>
  <w:style w:type="paragraph" w:customStyle="1" w:styleId="ConsPlusTitle">
    <w:name w:val="ConsPlusTitle"/>
    <w:rsid w:val="00C2192A"/>
    <w:rPr>
      <w:rFonts w:ascii="Times New Roman" w:hAnsi="Times New Roman"/>
      <w:b/>
      <w:sz w:val="28"/>
    </w:rPr>
  </w:style>
  <w:style w:type="paragraph" w:customStyle="1" w:styleId="ConsPlusNonformat">
    <w:name w:val="ConsPlusNonformat"/>
    <w:rsid w:val="00C2192A"/>
    <w:rPr>
      <w:rFonts w:ascii="Courier New" w:hAnsi="Courier New"/>
    </w:rPr>
  </w:style>
  <w:style w:type="paragraph" w:customStyle="1" w:styleId="ConsPlusNormal">
    <w:name w:val="ConsPlusNormal"/>
    <w:rsid w:val="00C2192A"/>
    <w:rPr>
      <w:rFonts w:ascii="Times New Roman" w:hAnsi="Times New Roman"/>
      <w:sz w:val="28"/>
    </w:rPr>
  </w:style>
  <w:style w:type="paragraph" w:styleId="af">
    <w:name w:val="Body Text Indent"/>
    <w:rsid w:val="00C2192A"/>
    <w:pPr>
      <w:spacing w:after="120"/>
      <w:ind w:left="283"/>
    </w:pPr>
    <w:rPr>
      <w:rFonts w:ascii="Times New Roman" w:hAnsi="Times New Roman"/>
      <w:sz w:val="24"/>
    </w:rPr>
  </w:style>
  <w:style w:type="paragraph" w:customStyle="1" w:styleId="21">
    <w:name w:val="Основной текст 2;Знак1"/>
    <w:rsid w:val="00C2192A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Char4CharCharCharCharCharChar1">
    <w:name w:val="Char Char4 Знак Знак Char Char Знак Знак Char Char Знак Char Char1"/>
    <w:rsid w:val="00C2192A"/>
    <w:pPr>
      <w:spacing w:after="160" w:line="240" w:lineRule="exact"/>
      <w:jc w:val="right"/>
    </w:pPr>
    <w:rPr>
      <w:rFonts w:ascii="Times New Roman" w:hAnsi="Times New Roman"/>
    </w:rPr>
  </w:style>
  <w:style w:type="paragraph" w:styleId="af0">
    <w:name w:val="annotation text"/>
    <w:rsid w:val="00C2192A"/>
    <w:pPr>
      <w:spacing w:after="200" w:line="276" w:lineRule="auto"/>
    </w:pPr>
  </w:style>
  <w:style w:type="paragraph" w:customStyle="1" w:styleId="20">
    <w:name w:val="Основной текст;Знак2"/>
    <w:rsid w:val="00C2192A"/>
    <w:pPr>
      <w:jc w:val="both"/>
    </w:pPr>
    <w:rPr>
      <w:rFonts w:ascii="Times New Roman" w:hAnsi="Times New Roman"/>
      <w:sz w:val="24"/>
    </w:rPr>
  </w:style>
  <w:style w:type="paragraph" w:customStyle="1" w:styleId="22">
    <w:name w:val="Текст_бюл2"/>
    <w:rsid w:val="00C2192A"/>
    <w:pPr>
      <w:ind w:left="1134" w:hanging="283"/>
      <w:jc w:val="both"/>
    </w:pPr>
    <w:rPr>
      <w:rFonts w:ascii="Times New Roman" w:hAnsi="Times New Roman"/>
      <w:sz w:val="26"/>
    </w:rPr>
  </w:style>
  <w:style w:type="paragraph" w:customStyle="1" w:styleId="10">
    <w:name w:val="Обычный1"/>
    <w:rsid w:val="00C2192A"/>
    <w:pPr>
      <w:spacing w:line="300" w:lineRule="auto"/>
      <w:ind w:firstLine="700"/>
    </w:pPr>
    <w:rPr>
      <w:rFonts w:ascii="Times New Roman" w:hAnsi="Times New Roman"/>
      <w:sz w:val="22"/>
    </w:rPr>
  </w:style>
  <w:style w:type="paragraph" w:customStyle="1" w:styleId="af1">
    <w:name w:val="Текст_бюл"/>
    <w:rsid w:val="00C2192A"/>
    <w:pPr>
      <w:ind w:left="851" w:hanging="284"/>
      <w:jc w:val="both"/>
    </w:pPr>
    <w:rPr>
      <w:rFonts w:ascii="Times New Roman" w:hAnsi="Times New Roman"/>
      <w:sz w:val="26"/>
    </w:rPr>
  </w:style>
  <w:style w:type="paragraph" w:customStyle="1" w:styleId="af2">
    <w:name w:val="Текст абзацев"/>
    <w:rsid w:val="00C2192A"/>
    <w:pPr>
      <w:spacing w:after="120"/>
      <w:ind w:firstLine="720"/>
      <w:jc w:val="both"/>
    </w:pPr>
    <w:rPr>
      <w:rFonts w:ascii="Times New Roman" w:hAnsi="Times New Roman"/>
      <w:sz w:val="24"/>
    </w:rPr>
  </w:style>
  <w:style w:type="paragraph" w:styleId="af3">
    <w:name w:val="Normal (Web)"/>
    <w:rsid w:val="00C2192A"/>
    <w:pPr>
      <w:spacing w:before="100" w:after="100"/>
    </w:pPr>
    <w:rPr>
      <w:rFonts w:ascii="Times New Roman" w:hAnsi="Times New Roman"/>
      <w:sz w:val="24"/>
    </w:rPr>
  </w:style>
  <w:style w:type="paragraph" w:customStyle="1" w:styleId="33">
    <w:name w:val="Текст_бюл3"/>
    <w:rsid w:val="00C2192A"/>
    <w:pPr>
      <w:spacing w:line="360" w:lineRule="auto"/>
      <w:ind w:left="1920" w:hanging="360"/>
      <w:jc w:val="both"/>
    </w:pPr>
    <w:rPr>
      <w:rFonts w:ascii="Times New Roman" w:hAnsi="Times New Roman"/>
      <w:sz w:val="26"/>
    </w:rPr>
  </w:style>
  <w:style w:type="paragraph" w:customStyle="1" w:styleId="11">
    <w:name w:val="Стиль1"/>
    <w:rsid w:val="00C2192A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harChar4CharCharCharCharCharChar">
    <w:name w:val="Char Char4 Знак Знак Char Char Знак Знак Char Char Знак Char Char"/>
    <w:rsid w:val="00C2192A"/>
    <w:pPr>
      <w:spacing w:after="160" w:line="240" w:lineRule="exact"/>
      <w:jc w:val="righ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801" TargetMode="External"/><Relationship Id="rId13" Type="http://schemas.openxmlformats.org/officeDocument/2006/relationships/hyperlink" Target="https://www.intuit.ru/studies/courses/1123/200/info" TargetMode="External"/><Relationship Id="rId18" Type="http://schemas.openxmlformats.org/officeDocument/2006/relationships/hyperlink" Target="http://www.intuit.ru/department/network/lnetint/" TargetMode="External"/><Relationship Id="rId26" Type="http://schemas.openxmlformats.org/officeDocument/2006/relationships/hyperlink" Target="http://www.ic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uit.ru/studies/courses/1123/200/info" TargetMode="External"/><Relationship Id="rId7" Type="http://schemas.openxmlformats.org/officeDocument/2006/relationships/hyperlink" Target="https://lib.dvfu.ru:8443/lib/item?id=chamo:384635&amp;theme=FEFU" TargetMode="External"/><Relationship Id="rId12" Type="http://schemas.openxmlformats.org/officeDocument/2006/relationships/hyperlink" Target="https://e.lanbook.com/book/110947" TargetMode="External"/><Relationship Id="rId17" Type="http://schemas.openxmlformats.org/officeDocument/2006/relationships/hyperlink" Target="https://www.intuit.ru/studies/courses/1123/200/info" TargetMode="External"/><Relationship Id="rId25" Type="http://schemas.openxmlformats.org/officeDocument/2006/relationships/hyperlink" Target="http://www.rfcmd.ru/book_11/h3_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tuit.ru/department/network/internetprot/" TargetMode="External"/><Relationship Id="rId20" Type="http://schemas.openxmlformats.org/officeDocument/2006/relationships/hyperlink" Target="http://www.intuit.ru/department/itmngt/msvirte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b.dvfu.ru:8443/lib/item?id=chamo:384635&amp;theme=FEFU" TargetMode="External"/><Relationship Id="rId24" Type="http://schemas.openxmlformats.org/officeDocument/2006/relationships/hyperlink" Target="http://www.opengost.ru/iso/33_gosty_iso/33100_gost_iso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intuit.ru/studies/courses/1123/200/info" TargetMode="External"/><Relationship Id="rId23" Type="http://schemas.openxmlformats.org/officeDocument/2006/relationships/hyperlink" Target="http://www.razym.ru/spravochniki/spravochnik/176543-sputnikovaya-svyaz-i-veschanie-spravochnik.html" TargetMode="External"/><Relationship Id="rId28" Type="http://schemas.openxmlformats.org/officeDocument/2006/relationships/hyperlink" Target="https://www.dvfu.ru/library/" TargetMode="External"/><Relationship Id="rId10" Type="http://schemas.openxmlformats.org/officeDocument/2006/relationships/hyperlink" Target="https://e.lanbook.com/book/111066" TargetMode="External"/><Relationship Id="rId19" Type="http://schemas.openxmlformats.org/officeDocument/2006/relationships/hyperlink" Target="https://www.intuit.ru/studies/courses/1123/200/info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8990" TargetMode="External"/><Relationship Id="rId14" Type="http://schemas.openxmlformats.org/officeDocument/2006/relationships/hyperlink" Target="http://www.intuit.ru/department/network/pami/" TargetMode="External"/><Relationship Id="rId22" Type="http://schemas.openxmlformats.org/officeDocument/2006/relationships/hyperlink" Target="http://www.intuit.ru/department/network/cnat/" TargetMode="External"/><Relationship Id="rId27" Type="http://schemas.openxmlformats.org/officeDocument/2006/relationships/hyperlink" Target="http://www.iridium.com" TargetMode="External"/><Relationship Id="rId30" Type="http://schemas.openxmlformats.org/officeDocument/2006/relationships/hyperlink" Target="http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59</Pages>
  <Words>11187</Words>
  <Characters>63769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Б1.В.ОД.6 Радиоприёмные устройства систем радиосвязи 2016 (на аккредд).doc</vt:lpstr>
    </vt:vector>
  </TitlesOfParts>
  <Company/>
  <LinksUpToDate>false</LinksUpToDate>
  <CharactersWithSpaces>74807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Б1.В.ОД.6 Радиоприёмные устройства систем радиосвязи 2016 (на аккредд).doc</dc:title>
  <dc:creator>Андрей</dc:creator>
  <cp:lastModifiedBy>Алексей</cp:lastModifiedBy>
  <cp:revision>5</cp:revision>
  <dcterms:created xsi:type="dcterms:W3CDTF">2019-02-09T20:49:00Z</dcterms:created>
  <dcterms:modified xsi:type="dcterms:W3CDTF">2019-02-12T01:21:00Z</dcterms:modified>
</cp:coreProperties>
</file>