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CC35C" w14:textId="77777777" w:rsidR="00D32C0A" w:rsidRPr="002F5900" w:rsidRDefault="0068163D" w:rsidP="002F5900">
      <w:pPr>
        <w:spacing w:after="0" w:line="360" w:lineRule="auto"/>
        <w:ind w:firstLine="709"/>
        <w:jc w:val="center"/>
        <w:rPr>
          <w:rFonts w:ascii="Times New Roman" w:hAnsi="Times New Roman" w:cs="Times New Roman"/>
          <w:b/>
          <w:bCs/>
          <w:sz w:val="24"/>
          <w:szCs w:val="24"/>
          <w:lang w:eastAsia="ru-RU"/>
        </w:rPr>
      </w:pPr>
      <w:r w:rsidRPr="002F5900">
        <w:rPr>
          <w:rFonts w:ascii="Times New Roman" w:hAnsi="Times New Roman" w:cs="Times New Roman"/>
          <w:b/>
          <w:bCs/>
          <w:sz w:val="24"/>
          <w:szCs w:val="24"/>
          <w:lang w:eastAsia="ru-RU"/>
        </w:rPr>
        <w:t>Аннотация (</w:t>
      </w:r>
      <w:r w:rsidR="00D32C0A" w:rsidRPr="002F5900">
        <w:rPr>
          <w:rFonts w:ascii="Times New Roman" w:hAnsi="Times New Roman" w:cs="Times New Roman"/>
          <w:b/>
          <w:bCs/>
          <w:sz w:val="24"/>
          <w:szCs w:val="24"/>
          <w:lang w:eastAsia="ru-RU"/>
        </w:rPr>
        <w:t xml:space="preserve">общая характеристика) </w:t>
      </w:r>
    </w:p>
    <w:p w14:paraId="2FDF75EB" w14:textId="77777777" w:rsidR="00095CF8" w:rsidRPr="005064C0" w:rsidRDefault="00D32C0A" w:rsidP="005064C0">
      <w:pPr>
        <w:spacing w:after="0" w:line="360" w:lineRule="auto"/>
        <w:ind w:firstLine="709"/>
        <w:jc w:val="center"/>
        <w:rPr>
          <w:rFonts w:ascii="Times New Roman" w:hAnsi="Times New Roman" w:cs="Times New Roman"/>
          <w:b/>
          <w:bCs/>
          <w:sz w:val="24"/>
          <w:szCs w:val="24"/>
          <w:lang w:eastAsia="ru-RU"/>
        </w:rPr>
      </w:pPr>
      <w:r w:rsidRPr="002F5900">
        <w:rPr>
          <w:rFonts w:ascii="Times New Roman" w:hAnsi="Times New Roman" w:cs="Times New Roman"/>
          <w:b/>
          <w:bCs/>
          <w:sz w:val="24"/>
          <w:szCs w:val="24"/>
          <w:lang w:eastAsia="ru-RU"/>
        </w:rPr>
        <w:t xml:space="preserve">основной профессиональной образовательной программы по специальности </w:t>
      </w:r>
      <w:r w:rsidR="00095CF8" w:rsidRPr="002F5900">
        <w:rPr>
          <w:rFonts w:ascii="Times New Roman" w:hAnsi="Times New Roman" w:cs="Times New Roman"/>
          <w:b/>
          <w:sz w:val="24"/>
          <w:szCs w:val="24"/>
          <w:lang w:eastAsia="ru-RU"/>
        </w:rPr>
        <w:t>33.05.01 Фармация</w:t>
      </w:r>
    </w:p>
    <w:p w14:paraId="2ABB7584" w14:textId="77777777" w:rsidR="00D32C0A" w:rsidRPr="002F5900" w:rsidRDefault="00D32C0A" w:rsidP="002F5900">
      <w:pPr>
        <w:spacing w:after="0" w:line="360" w:lineRule="auto"/>
        <w:ind w:firstLine="709"/>
        <w:jc w:val="center"/>
        <w:rPr>
          <w:rFonts w:ascii="Times New Roman" w:hAnsi="Times New Roman" w:cs="Times New Roman"/>
          <w:b/>
          <w:bCs/>
          <w:sz w:val="24"/>
          <w:szCs w:val="24"/>
          <w:lang w:eastAsia="ru-RU"/>
        </w:rPr>
      </w:pPr>
    </w:p>
    <w:p w14:paraId="749804D1" w14:textId="77777777" w:rsidR="00D32C0A" w:rsidRPr="00B5333A" w:rsidRDefault="00D32C0A" w:rsidP="002F5900">
      <w:pPr>
        <w:spacing w:after="0" w:line="360" w:lineRule="auto"/>
        <w:ind w:firstLine="709"/>
        <w:rPr>
          <w:rFonts w:ascii="Times New Roman" w:hAnsi="Times New Roman" w:cs="Times New Roman"/>
          <w:sz w:val="24"/>
          <w:szCs w:val="24"/>
          <w:lang w:eastAsia="ru-RU"/>
        </w:rPr>
      </w:pPr>
      <w:r w:rsidRPr="00B5333A">
        <w:rPr>
          <w:rFonts w:ascii="Times New Roman" w:hAnsi="Times New Roman" w:cs="Times New Roman"/>
          <w:sz w:val="24"/>
          <w:szCs w:val="24"/>
          <w:lang w:eastAsia="ru-RU"/>
        </w:rPr>
        <w:t xml:space="preserve">Квалификация – </w:t>
      </w:r>
      <w:r w:rsidR="0068163D">
        <w:rPr>
          <w:rFonts w:ascii="Times New Roman" w:hAnsi="Times New Roman" w:cs="Times New Roman"/>
          <w:sz w:val="24"/>
          <w:szCs w:val="24"/>
          <w:lang w:eastAsia="ru-RU"/>
        </w:rPr>
        <w:t>провизор</w:t>
      </w:r>
    </w:p>
    <w:p w14:paraId="06FDCB27" w14:textId="77777777" w:rsidR="00D32C0A" w:rsidRPr="00B5333A" w:rsidRDefault="00D32C0A" w:rsidP="002F5900">
      <w:pPr>
        <w:spacing w:after="0" w:line="360" w:lineRule="auto"/>
        <w:ind w:firstLine="709"/>
        <w:rPr>
          <w:rFonts w:ascii="Times New Roman" w:hAnsi="Times New Roman" w:cs="Times New Roman"/>
          <w:sz w:val="24"/>
          <w:szCs w:val="24"/>
          <w:lang w:eastAsia="ru-RU"/>
        </w:rPr>
      </w:pPr>
      <w:r w:rsidRPr="00B5333A">
        <w:rPr>
          <w:rFonts w:ascii="Times New Roman" w:hAnsi="Times New Roman" w:cs="Times New Roman"/>
          <w:sz w:val="24"/>
          <w:szCs w:val="24"/>
          <w:lang w:eastAsia="ru-RU"/>
        </w:rPr>
        <w:t xml:space="preserve">Нормативный срок освоения – </w:t>
      </w:r>
      <w:r w:rsidR="001751F7" w:rsidRPr="00B5333A">
        <w:rPr>
          <w:rFonts w:ascii="Times New Roman" w:hAnsi="Times New Roman" w:cs="Times New Roman"/>
          <w:sz w:val="24"/>
          <w:szCs w:val="24"/>
        </w:rPr>
        <w:t>5 лет (очная)</w:t>
      </w:r>
    </w:p>
    <w:p w14:paraId="51674925" w14:textId="77777777" w:rsidR="00D32C0A" w:rsidRPr="00B5333A" w:rsidRDefault="00D32C0A" w:rsidP="002F5900">
      <w:pPr>
        <w:spacing w:after="0" w:line="360" w:lineRule="auto"/>
        <w:ind w:firstLine="709"/>
        <w:jc w:val="center"/>
        <w:rPr>
          <w:rFonts w:ascii="Times New Roman" w:hAnsi="Times New Roman" w:cs="Times New Roman"/>
          <w:sz w:val="24"/>
          <w:szCs w:val="24"/>
          <w:lang w:eastAsia="ru-RU"/>
        </w:rPr>
      </w:pPr>
    </w:p>
    <w:p w14:paraId="026DF034" w14:textId="77777777" w:rsidR="00D32C0A" w:rsidRPr="00B5333A" w:rsidRDefault="00D32C0A" w:rsidP="002F5900">
      <w:pPr>
        <w:tabs>
          <w:tab w:val="left" w:pos="993"/>
        </w:tabs>
        <w:suppressAutoHyphens/>
        <w:spacing w:after="0" w:line="360" w:lineRule="auto"/>
        <w:ind w:firstLine="709"/>
        <w:jc w:val="center"/>
        <w:rPr>
          <w:rFonts w:ascii="Times New Roman" w:hAnsi="Times New Roman" w:cs="Times New Roman"/>
          <w:b/>
          <w:sz w:val="24"/>
          <w:szCs w:val="24"/>
          <w:lang w:eastAsia="ru-RU"/>
        </w:rPr>
      </w:pPr>
      <w:r w:rsidRPr="00B5333A">
        <w:rPr>
          <w:rFonts w:ascii="Times New Roman" w:hAnsi="Times New Roman" w:cs="Times New Roman"/>
          <w:b/>
          <w:sz w:val="24"/>
          <w:szCs w:val="24"/>
          <w:lang w:eastAsia="ru-RU"/>
        </w:rPr>
        <w:t>1. Общие положения</w:t>
      </w:r>
    </w:p>
    <w:p w14:paraId="4EA4B39C" w14:textId="77777777" w:rsidR="00D32C0A" w:rsidRPr="00B5333A" w:rsidRDefault="00D32C0A" w:rsidP="002F5900">
      <w:pPr>
        <w:tabs>
          <w:tab w:val="left" w:pos="993"/>
        </w:tabs>
        <w:suppressAutoHyphens/>
        <w:spacing w:after="0" w:line="360" w:lineRule="auto"/>
        <w:ind w:firstLine="709"/>
        <w:jc w:val="both"/>
        <w:rPr>
          <w:rFonts w:ascii="Times New Roman" w:hAnsi="Times New Roman" w:cs="Times New Roman"/>
          <w:sz w:val="24"/>
          <w:szCs w:val="24"/>
          <w:lang w:eastAsia="ru-RU"/>
        </w:rPr>
      </w:pPr>
      <w:r w:rsidRPr="00B5333A">
        <w:rPr>
          <w:rFonts w:ascii="Times New Roman" w:hAnsi="Times New Roman" w:cs="Times New Roman"/>
          <w:sz w:val="24"/>
          <w:szCs w:val="24"/>
          <w:lang w:eastAsia="ru-RU"/>
        </w:rPr>
        <w:t xml:space="preserve">Основная профессиональная образовательная программа (ОПОП) </w:t>
      </w:r>
      <w:r w:rsidR="007C0DF4" w:rsidRPr="00B5333A">
        <w:rPr>
          <w:rFonts w:ascii="Times New Roman" w:hAnsi="Times New Roman" w:cs="Times New Roman"/>
          <w:sz w:val="24"/>
          <w:szCs w:val="24"/>
          <w:lang w:eastAsia="ru-RU"/>
        </w:rPr>
        <w:t>специалитета</w:t>
      </w:r>
      <w:r w:rsidRPr="00B5333A">
        <w:rPr>
          <w:rFonts w:ascii="Times New Roman" w:hAnsi="Times New Roman" w:cs="Times New Roman"/>
          <w:sz w:val="24"/>
          <w:szCs w:val="24"/>
          <w:lang w:eastAsia="ru-RU"/>
        </w:rPr>
        <w:t>, реализуемая Федеральным государственным автономным образовательным учреждением высшего образования «Дальневосточный федеральный универс</w:t>
      </w:r>
      <w:r w:rsidR="007C0DF4" w:rsidRPr="00B5333A">
        <w:rPr>
          <w:rFonts w:ascii="Times New Roman" w:hAnsi="Times New Roman" w:cs="Times New Roman"/>
          <w:sz w:val="24"/>
          <w:szCs w:val="24"/>
          <w:lang w:eastAsia="ru-RU"/>
        </w:rPr>
        <w:t>итет» по специальности 33.05.01</w:t>
      </w:r>
      <w:r w:rsidRPr="00B5333A">
        <w:rPr>
          <w:rFonts w:ascii="Times New Roman" w:hAnsi="Times New Roman" w:cs="Times New Roman"/>
          <w:sz w:val="24"/>
          <w:szCs w:val="24"/>
          <w:lang w:eastAsia="ru-RU"/>
        </w:rPr>
        <w:t xml:space="preserve"> </w:t>
      </w:r>
      <w:r w:rsidR="007C0DF4" w:rsidRPr="00B5333A">
        <w:rPr>
          <w:rFonts w:ascii="Times New Roman" w:hAnsi="Times New Roman" w:cs="Times New Roman"/>
          <w:sz w:val="24"/>
          <w:szCs w:val="24"/>
          <w:lang w:eastAsia="ru-RU"/>
        </w:rPr>
        <w:t>Фармация</w:t>
      </w:r>
      <w:r w:rsidRPr="00B5333A">
        <w:rPr>
          <w:rFonts w:ascii="Times New Roman" w:hAnsi="Times New Roman" w:cs="Times New Roman"/>
          <w:sz w:val="24"/>
          <w:szCs w:val="24"/>
          <w:lang w:eastAsia="ru-RU"/>
        </w:rPr>
        <w:t xml:space="preserve">, представляет собой систему документов, разработанную и утвержденную высшим учебным заведением с учетом требований рынка труда на основе Федерального государственного образовательного стандарта по </w:t>
      </w:r>
      <w:r w:rsidR="0068163D">
        <w:rPr>
          <w:rFonts w:ascii="Times New Roman" w:hAnsi="Times New Roman" w:cs="Times New Roman"/>
          <w:sz w:val="24"/>
          <w:szCs w:val="24"/>
          <w:lang w:eastAsia="ru-RU"/>
        </w:rPr>
        <w:t>специальности</w:t>
      </w:r>
      <w:r w:rsidRPr="00B5333A">
        <w:rPr>
          <w:rFonts w:ascii="Times New Roman" w:hAnsi="Times New Roman" w:cs="Times New Roman"/>
          <w:sz w:val="24"/>
          <w:szCs w:val="24"/>
          <w:lang w:eastAsia="ru-RU"/>
        </w:rPr>
        <w:t xml:space="preserve"> высшего образования (</w:t>
      </w:r>
      <w:r w:rsidR="0068163D" w:rsidRPr="00B5333A">
        <w:rPr>
          <w:rFonts w:ascii="Times New Roman" w:hAnsi="Times New Roman" w:cs="Times New Roman"/>
          <w:sz w:val="24"/>
          <w:szCs w:val="24"/>
          <w:lang w:eastAsia="ru-RU"/>
        </w:rPr>
        <w:t>ФГОС ВО</w:t>
      </w:r>
      <w:r w:rsidRPr="00B5333A">
        <w:rPr>
          <w:rFonts w:ascii="Times New Roman" w:hAnsi="Times New Roman" w:cs="Times New Roman"/>
          <w:sz w:val="24"/>
          <w:szCs w:val="24"/>
          <w:lang w:eastAsia="ru-RU"/>
        </w:rPr>
        <w:t>).</w:t>
      </w:r>
    </w:p>
    <w:p w14:paraId="1F8B54C6" w14:textId="77777777" w:rsidR="00D32C0A" w:rsidRPr="00B5333A" w:rsidRDefault="00D32C0A" w:rsidP="002F5900">
      <w:pPr>
        <w:tabs>
          <w:tab w:val="left" w:pos="993"/>
        </w:tabs>
        <w:suppressAutoHyphens/>
        <w:spacing w:after="0" w:line="360" w:lineRule="auto"/>
        <w:ind w:firstLine="709"/>
        <w:jc w:val="both"/>
        <w:rPr>
          <w:rFonts w:ascii="Times New Roman" w:eastAsia="Calibri" w:hAnsi="Times New Roman" w:cs="Times New Roman"/>
          <w:bCs/>
          <w:sz w:val="24"/>
          <w:szCs w:val="24"/>
        </w:rPr>
      </w:pPr>
      <w:r w:rsidRPr="00B5333A">
        <w:rPr>
          <w:rFonts w:ascii="Times New Roman" w:eastAsia="Calibri" w:hAnsi="Times New Roman" w:cs="Times New Roman"/>
          <w:sz w:val="24"/>
          <w:szCs w:val="24"/>
        </w:rPr>
        <w:t>ОПОП представляет собой комплекс основных характеристик образования (объем, содержание, планируемые результаты), организационно-педагогических условий, форм аттестации, который представлен в виде аннотации (</w:t>
      </w:r>
      <w:r w:rsidRPr="00B5333A">
        <w:rPr>
          <w:rFonts w:ascii="Times New Roman" w:eastAsia="Calibri" w:hAnsi="Times New Roman" w:cs="Times New Roman"/>
          <w:bCs/>
          <w:sz w:val="24"/>
          <w:szCs w:val="24"/>
        </w:rPr>
        <w:t xml:space="preserve">общей характеристики) </w:t>
      </w:r>
      <w:r w:rsidRPr="00B5333A">
        <w:rPr>
          <w:rFonts w:ascii="Times New Roman" w:eastAsia="Calibri" w:hAnsi="Times New Roman" w:cs="Times New Roman"/>
          <w:sz w:val="24"/>
          <w:szCs w:val="24"/>
        </w:rPr>
        <w:t xml:space="preserve">образовательной </w:t>
      </w:r>
      <w:r w:rsidRPr="00B5333A">
        <w:rPr>
          <w:rFonts w:ascii="Times New Roman" w:eastAsia="Calibri" w:hAnsi="Times New Roman" w:cs="Times New Roman"/>
          <w:bCs/>
          <w:sz w:val="24"/>
          <w:szCs w:val="24"/>
        </w:rPr>
        <w:t>программы</w:t>
      </w:r>
      <w:r w:rsidRPr="00B5333A">
        <w:rPr>
          <w:rFonts w:ascii="Times New Roman" w:eastAsia="Calibri" w:hAnsi="Times New Roman" w:cs="Times New Roman"/>
          <w:sz w:val="24"/>
          <w:szCs w:val="24"/>
        </w:rPr>
        <w:t>, учебного плана, календарного учебного графика, рабочих программ дисциплин (модулей), программ</w:t>
      </w:r>
      <w:r w:rsidR="00521DCA">
        <w:rPr>
          <w:rFonts w:ascii="Times New Roman" w:eastAsia="Calibri" w:hAnsi="Times New Roman" w:cs="Times New Roman"/>
          <w:bCs/>
          <w:sz w:val="24"/>
          <w:szCs w:val="24"/>
        </w:rPr>
        <w:t xml:space="preserve"> практик</w:t>
      </w:r>
      <w:r w:rsidRPr="00B5333A">
        <w:rPr>
          <w:rFonts w:ascii="Times New Roman" w:eastAsia="Calibri" w:hAnsi="Times New Roman" w:cs="Times New Roman"/>
          <w:bCs/>
          <w:sz w:val="24"/>
          <w:szCs w:val="24"/>
        </w:rPr>
        <w:t xml:space="preserve">, включающих оценочные средства и </w:t>
      </w:r>
      <w:r w:rsidRPr="00B5333A">
        <w:rPr>
          <w:rFonts w:ascii="Times New Roman" w:eastAsia="Calibri" w:hAnsi="Times New Roman" w:cs="Times New Roman"/>
          <w:sz w:val="24"/>
          <w:szCs w:val="24"/>
        </w:rPr>
        <w:t xml:space="preserve">методические материалы, программ научно-исследовательской работы и государственной итоговой аттестации, а также </w:t>
      </w:r>
      <w:r w:rsidRPr="00B5333A">
        <w:rPr>
          <w:rFonts w:ascii="Times New Roman" w:eastAsia="Calibri" w:hAnsi="Times New Roman" w:cs="Times New Roman"/>
          <w:bCs/>
          <w:sz w:val="24"/>
          <w:szCs w:val="24"/>
        </w:rPr>
        <w:t>сведений о фактическом ресурсном обеспечении образовательного процесса.</w:t>
      </w:r>
    </w:p>
    <w:p w14:paraId="3F3FE607" w14:textId="77777777" w:rsidR="00D32C0A" w:rsidRPr="00B5333A" w:rsidRDefault="00D32C0A" w:rsidP="002F5900">
      <w:pPr>
        <w:tabs>
          <w:tab w:val="left" w:pos="993"/>
        </w:tabs>
        <w:suppressAutoHyphens/>
        <w:spacing w:after="0" w:line="360" w:lineRule="auto"/>
        <w:ind w:firstLine="709"/>
        <w:jc w:val="both"/>
        <w:rPr>
          <w:rFonts w:ascii="Times New Roman" w:eastAsia="Calibri" w:hAnsi="Times New Roman" w:cs="Times New Roman"/>
          <w:bCs/>
          <w:sz w:val="24"/>
          <w:szCs w:val="24"/>
        </w:rPr>
      </w:pPr>
    </w:p>
    <w:p w14:paraId="116879EE" w14:textId="77777777" w:rsidR="00D32C0A" w:rsidRPr="00B5333A" w:rsidRDefault="00D32C0A" w:rsidP="002F5900">
      <w:pPr>
        <w:tabs>
          <w:tab w:val="left" w:pos="993"/>
        </w:tabs>
        <w:suppressAutoHyphens/>
        <w:spacing w:after="0" w:line="360" w:lineRule="auto"/>
        <w:ind w:firstLine="709"/>
        <w:jc w:val="center"/>
        <w:rPr>
          <w:rFonts w:ascii="Times New Roman" w:hAnsi="Times New Roman" w:cs="Times New Roman"/>
          <w:b/>
          <w:sz w:val="24"/>
          <w:szCs w:val="24"/>
          <w:lang w:eastAsia="ru-RU"/>
        </w:rPr>
      </w:pPr>
      <w:r w:rsidRPr="00B5333A">
        <w:rPr>
          <w:rFonts w:ascii="Times New Roman" w:hAnsi="Times New Roman" w:cs="Times New Roman"/>
          <w:b/>
          <w:sz w:val="24"/>
          <w:szCs w:val="24"/>
          <w:lang w:eastAsia="ru-RU"/>
        </w:rPr>
        <w:t>2. Нормативная база для разработки ОПОП</w:t>
      </w:r>
    </w:p>
    <w:p w14:paraId="701A5BB3" w14:textId="77777777" w:rsidR="00D32C0A" w:rsidRPr="00B5333A" w:rsidRDefault="00D32C0A" w:rsidP="0068163D">
      <w:pPr>
        <w:shd w:val="clear" w:color="auto" w:fill="FFFFFF"/>
        <w:tabs>
          <w:tab w:val="left" w:pos="993"/>
        </w:tabs>
        <w:suppressAutoHyphens/>
        <w:spacing w:after="0" w:line="360" w:lineRule="auto"/>
        <w:ind w:firstLine="680"/>
        <w:jc w:val="both"/>
        <w:textAlignment w:val="baseline"/>
        <w:rPr>
          <w:rFonts w:ascii="Times New Roman" w:hAnsi="Times New Roman" w:cs="Times New Roman"/>
          <w:sz w:val="24"/>
          <w:szCs w:val="24"/>
          <w:lang w:eastAsia="ru-RU"/>
        </w:rPr>
      </w:pPr>
      <w:r w:rsidRPr="00B5333A">
        <w:rPr>
          <w:rFonts w:ascii="Times New Roman" w:hAnsi="Times New Roman" w:cs="Times New Roman"/>
          <w:sz w:val="24"/>
          <w:szCs w:val="24"/>
          <w:lang w:eastAsia="ru-RU"/>
        </w:rPr>
        <w:t>Нормативную правовую базу разработки ОПОП составляют:</w:t>
      </w:r>
    </w:p>
    <w:p w14:paraId="3E3CE3BB" w14:textId="77777777" w:rsidR="00D32C0A" w:rsidRPr="00B5333A" w:rsidRDefault="00D32C0A" w:rsidP="00427BF7">
      <w:pPr>
        <w:pStyle w:val="a5"/>
        <w:numPr>
          <w:ilvl w:val="0"/>
          <w:numId w:val="3"/>
        </w:numPr>
        <w:shd w:val="clear" w:color="auto" w:fill="FFFFFF"/>
        <w:tabs>
          <w:tab w:val="left" w:pos="993"/>
        </w:tabs>
        <w:suppressAutoHyphens/>
        <w:spacing w:line="360" w:lineRule="auto"/>
        <w:ind w:left="0" w:firstLine="680"/>
        <w:jc w:val="both"/>
        <w:textAlignment w:val="baseline"/>
        <w:rPr>
          <w:sz w:val="24"/>
          <w:szCs w:val="24"/>
        </w:rPr>
      </w:pPr>
      <w:r w:rsidRPr="00B5333A">
        <w:rPr>
          <w:sz w:val="24"/>
          <w:szCs w:val="24"/>
        </w:rPr>
        <w:t>– Федеральный закон от 29 декабря 2012 г. № 273-ФЗ «Об образовании в Российской Федерации»;</w:t>
      </w:r>
    </w:p>
    <w:p w14:paraId="40F94098" w14:textId="77777777" w:rsidR="003C7DB4" w:rsidRPr="00427BF7" w:rsidRDefault="00D32C0A" w:rsidP="00427BF7">
      <w:pPr>
        <w:pStyle w:val="a5"/>
        <w:numPr>
          <w:ilvl w:val="0"/>
          <w:numId w:val="3"/>
        </w:numPr>
        <w:shd w:val="clear" w:color="auto" w:fill="FFFFFF"/>
        <w:tabs>
          <w:tab w:val="left" w:pos="993"/>
        </w:tabs>
        <w:suppressAutoHyphens/>
        <w:spacing w:line="360" w:lineRule="auto"/>
        <w:ind w:left="0" w:firstLine="680"/>
        <w:jc w:val="both"/>
        <w:textAlignment w:val="baseline"/>
        <w:rPr>
          <w:sz w:val="24"/>
          <w:szCs w:val="24"/>
        </w:rPr>
      </w:pPr>
      <w:r w:rsidRPr="0068163D">
        <w:rPr>
          <w:sz w:val="24"/>
          <w:szCs w:val="24"/>
        </w:rPr>
        <w:t xml:space="preserve">– Федеральный государственный образовательный </w:t>
      </w:r>
      <w:r w:rsidR="007C0DF4" w:rsidRPr="0068163D">
        <w:rPr>
          <w:sz w:val="24"/>
          <w:szCs w:val="24"/>
        </w:rPr>
        <w:t xml:space="preserve">стандарт высшего образования по </w:t>
      </w:r>
      <w:r w:rsidRPr="0068163D">
        <w:rPr>
          <w:sz w:val="24"/>
          <w:szCs w:val="24"/>
        </w:rPr>
        <w:t xml:space="preserve">специальности </w:t>
      </w:r>
      <w:r w:rsidR="007C0DF4" w:rsidRPr="0068163D">
        <w:rPr>
          <w:sz w:val="24"/>
          <w:szCs w:val="24"/>
        </w:rPr>
        <w:t>33.05.01</w:t>
      </w:r>
      <w:r w:rsidRPr="0068163D">
        <w:rPr>
          <w:sz w:val="24"/>
          <w:szCs w:val="24"/>
        </w:rPr>
        <w:t xml:space="preserve"> </w:t>
      </w:r>
      <w:r w:rsidR="007C0DF4" w:rsidRPr="0068163D">
        <w:rPr>
          <w:sz w:val="24"/>
          <w:szCs w:val="24"/>
        </w:rPr>
        <w:t>Фармация</w:t>
      </w:r>
      <w:r w:rsidRPr="0068163D">
        <w:rPr>
          <w:sz w:val="24"/>
          <w:szCs w:val="24"/>
        </w:rPr>
        <w:t xml:space="preserve">, утвержденный приказом </w:t>
      </w:r>
      <w:proofErr w:type="spellStart"/>
      <w:r w:rsidR="00427BF7" w:rsidRPr="00427BF7">
        <w:rPr>
          <w:sz w:val="24"/>
          <w:szCs w:val="24"/>
        </w:rPr>
        <w:t>приказом</w:t>
      </w:r>
      <w:proofErr w:type="spellEnd"/>
      <w:r w:rsidR="00427BF7" w:rsidRPr="00427BF7">
        <w:rPr>
          <w:sz w:val="24"/>
          <w:szCs w:val="24"/>
        </w:rPr>
        <w:t xml:space="preserve"> Министерства образования и науки РФ от 27 марта 2018 г. № </w:t>
      </w:r>
      <w:r w:rsidR="00427BF7">
        <w:rPr>
          <w:sz w:val="24"/>
          <w:szCs w:val="24"/>
        </w:rPr>
        <w:t>219;</w:t>
      </w:r>
    </w:p>
    <w:p w14:paraId="352FE1E2" w14:textId="77777777" w:rsidR="00B5333A" w:rsidRPr="0068163D" w:rsidRDefault="00B5333A" w:rsidP="0068163D">
      <w:pPr>
        <w:pStyle w:val="a5"/>
        <w:numPr>
          <w:ilvl w:val="0"/>
          <w:numId w:val="3"/>
        </w:numPr>
        <w:shd w:val="clear" w:color="auto" w:fill="FFFFFF"/>
        <w:tabs>
          <w:tab w:val="left" w:pos="993"/>
        </w:tabs>
        <w:suppressAutoHyphens/>
        <w:spacing w:line="360" w:lineRule="auto"/>
        <w:ind w:left="0" w:firstLine="680"/>
        <w:jc w:val="both"/>
        <w:textAlignment w:val="baseline"/>
        <w:rPr>
          <w:sz w:val="24"/>
          <w:szCs w:val="24"/>
        </w:rPr>
      </w:pPr>
      <w:r w:rsidRPr="0068163D">
        <w:rPr>
          <w:sz w:val="24"/>
          <w:szCs w:val="24"/>
        </w:rPr>
        <w:t>приказ Минобрнауки РФ от 27.11.2015 г. № 1383 «Об утверждении положения о практике обучающихся, осваивающих основные профессиональные образовательные программы высшего образования»;</w:t>
      </w:r>
    </w:p>
    <w:p w14:paraId="08F96CB4" w14:textId="77777777" w:rsidR="00B5333A" w:rsidRPr="00B5333A" w:rsidRDefault="00B5333A" w:rsidP="0068163D">
      <w:pPr>
        <w:pStyle w:val="a5"/>
        <w:numPr>
          <w:ilvl w:val="0"/>
          <w:numId w:val="3"/>
        </w:numPr>
        <w:shd w:val="clear" w:color="auto" w:fill="FFFFFF"/>
        <w:tabs>
          <w:tab w:val="left" w:pos="993"/>
        </w:tabs>
        <w:suppressAutoHyphens/>
        <w:spacing w:line="360" w:lineRule="auto"/>
        <w:ind w:left="0" w:firstLine="680"/>
        <w:jc w:val="both"/>
        <w:textAlignment w:val="baseline"/>
        <w:rPr>
          <w:sz w:val="24"/>
          <w:szCs w:val="24"/>
        </w:rPr>
      </w:pPr>
      <w:r w:rsidRPr="00B5333A">
        <w:rPr>
          <w:sz w:val="24"/>
          <w:szCs w:val="24"/>
        </w:rPr>
        <w:lastRenderedPageBreak/>
        <w:t>приказ Минобрнауки РФ от 29.06.2015 № 636 "Об утверждении Порядка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w:t>
      </w:r>
    </w:p>
    <w:p w14:paraId="63CBE172" w14:textId="77777777" w:rsidR="00B5333A" w:rsidRPr="00B5333A" w:rsidRDefault="00B5333A" w:rsidP="0068163D">
      <w:pPr>
        <w:pStyle w:val="a5"/>
        <w:numPr>
          <w:ilvl w:val="0"/>
          <w:numId w:val="3"/>
        </w:numPr>
        <w:shd w:val="clear" w:color="auto" w:fill="FFFFFF"/>
        <w:tabs>
          <w:tab w:val="left" w:pos="993"/>
        </w:tabs>
        <w:suppressAutoHyphens/>
        <w:spacing w:line="360" w:lineRule="auto"/>
        <w:ind w:left="0" w:firstLine="680"/>
        <w:jc w:val="both"/>
        <w:textAlignment w:val="baseline"/>
        <w:rPr>
          <w:sz w:val="24"/>
          <w:szCs w:val="24"/>
        </w:rPr>
      </w:pPr>
      <w:r w:rsidRPr="00B5333A">
        <w:rPr>
          <w:sz w:val="24"/>
          <w:szCs w:val="24"/>
        </w:rPr>
        <w:t>приказ Минобрнауки РФ от 09.11.2015 г.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14:paraId="1F94CB20" w14:textId="77777777" w:rsidR="00B5333A" w:rsidRPr="00B5333A" w:rsidRDefault="00B5333A" w:rsidP="0068163D">
      <w:pPr>
        <w:pStyle w:val="a5"/>
        <w:numPr>
          <w:ilvl w:val="0"/>
          <w:numId w:val="3"/>
        </w:numPr>
        <w:shd w:val="clear" w:color="auto" w:fill="FFFFFF"/>
        <w:tabs>
          <w:tab w:val="left" w:pos="993"/>
        </w:tabs>
        <w:suppressAutoHyphens/>
        <w:spacing w:line="360" w:lineRule="auto"/>
        <w:ind w:left="0" w:firstLine="680"/>
        <w:jc w:val="both"/>
        <w:textAlignment w:val="baseline"/>
        <w:rPr>
          <w:sz w:val="24"/>
          <w:szCs w:val="24"/>
        </w:rPr>
      </w:pPr>
      <w:r w:rsidRPr="00B5333A">
        <w:rPr>
          <w:sz w:val="24"/>
          <w:szCs w:val="24"/>
        </w:rPr>
        <w:t>приказ Минобрнауки РФ от 02.12.2015 г. N 1399 «Об утверждении плана мероприятий ("дорожной карты") министерства образования и науки российской федерации по повышению значений показателей доступности для инвалидов объектов и предоставляемых на них услуг в сфере образования»;</w:t>
      </w:r>
    </w:p>
    <w:p w14:paraId="2A415601" w14:textId="77777777" w:rsidR="00B5333A" w:rsidRPr="00B5333A" w:rsidRDefault="00B5333A" w:rsidP="0068163D">
      <w:pPr>
        <w:pStyle w:val="a5"/>
        <w:numPr>
          <w:ilvl w:val="0"/>
          <w:numId w:val="3"/>
        </w:numPr>
        <w:tabs>
          <w:tab w:val="left" w:pos="993"/>
        </w:tabs>
        <w:suppressAutoHyphens/>
        <w:spacing w:line="360" w:lineRule="auto"/>
        <w:ind w:left="0" w:firstLine="680"/>
        <w:jc w:val="both"/>
        <w:rPr>
          <w:sz w:val="24"/>
          <w:szCs w:val="24"/>
        </w:rPr>
      </w:pPr>
      <w:r w:rsidRPr="00B5333A">
        <w:rPr>
          <w:sz w:val="24"/>
          <w:szCs w:val="24"/>
        </w:rPr>
        <w:t>приказ Минздрава России от 08.10.2015 N 707н (ред. от 15.06.2017) "Об утверждении Квалификационных требований к медицинским и фармацевтическим работникам с высшим образованием по направлению подготовки "Здравоохранение и медицинские науки";</w:t>
      </w:r>
    </w:p>
    <w:p w14:paraId="278D33DD" w14:textId="77777777" w:rsidR="00B5333A" w:rsidRPr="00B5333A" w:rsidRDefault="00B5333A" w:rsidP="0068163D">
      <w:pPr>
        <w:pStyle w:val="a5"/>
        <w:numPr>
          <w:ilvl w:val="0"/>
          <w:numId w:val="3"/>
        </w:numPr>
        <w:shd w:val="clear" w:color="auto" w:fill="FFFFFF"/>
        <w:tabs>
          <w:tab w:val="left" w:pos="993"/>
          <w:tab w:val="num" w:pos="1134"/>
        </w:tabs>
        <w:suppressAutoHyphens/>
        <w:spacing w:line="360" w:lineRule="auto"/>
        <w:ind w:left="0" w:firstLine="680"/>
        <w:jc w:val="both"/>
        <w:textAlignment w:val="baseline"/>
        <w:rPr>
          <w:rFonts w:eastAsia="Calibri"/>
          <w:sz w:val="24"/>
          <w:szCs w:val="24"/>
        </w:rPr>
      </w:pPr>
      <w:r w:rsidRPr="00B5333A">
        <w:rPr>
          <w:rFonts w:eastAsia="Calibri"/>
          <w:sz w:val="24"/>
          <w:szCs w:val="24"/>
        </w:rPr>
        <w:t>у</w:t>
      </w:r>
      <w:r w:rsidRPr="00B5333A">
        <w:rPr>
          <w:rFonts w:eastAsia="Calibri"/>
          <w:sz w:val="24"/>
          <w:szCs w:val="24"/>
          <w:lang w:val="x-none"/>
        </w:rPr>
        <w:t xml:space="preserve">став </w:t>
      </w:r>
      <w:r w:rsidRPr="00B5333A">
        <w:rPr>
          <w:rFonts w:eastAsia="Calibri"/>
          <w:sz w:val="24"/>
          <w:szCs w:val="24"/>
        </w:rPr>
        <w:t>ДВФУ</w:t>
      </w:r>
      <w:r w:rsidRPr="00B5333A">
        <w:rPr>
          <w:rFonts w:eastAsia="Calibri"/>
          <w:sz w:val="24"/>
          <w:szCs w:val="24"/>
          <w:lang w:val="x-none"/>
        </w:rPr>
        <w:t xml:space="preserve">, утвержденный приказом Минобрнауки РФ от </w:t>
      </w:r>
      <w:r w:rsidRPr="00B5333A">
        <w:rPr>
          <w:rFonts w:eastAsia="Calibri"/>
          <w:sz w:val="24"/>
          <w:szCs w:val="24"/>
        </w:rPr>
        <w:t xml:space="preserve">06 </w:t>
      </w:r>
      <w:r w:rsidRPr="00B5333A">
        <w:rPr>
          <w:rFonts w:eastAsia="Calibri"/>
          <w:sz w:val="24"/>
          <w:szCs w:val="24"/>
          <w:lang w:val="x-none"/>
        </w:rPr>
        <w:t>мая 201</w:t>
      </w:r>
      <w:r w:rsidRPr="00B5333A">
        <w:rPr>
          <w:rFonts w:eastAsia="Calibri"/>
          <w:sz w:val="24"/>
          <w:szCs w:val="24"/>
        </w:rPr>
        <w:t>6</w:t>
      </w:r>
      <w:r w:rsidRPr="00B5333A">
        <w:rPr>
          <w:rFonts w:eastAsia="Calibri"/>
          <w:sz w:val="24"/>
          <w:szCs w:val="24"/>
          <w:lang w:val="x-none"/>
        </w:rPr>
        <w:t xml:space="preserve"> года №</w:t>
      </w:r>
      <w:r w:rsidRPr="00B5333A">
        <w:rPr>
          <w:rFonts w:eastAsia="Calibri"/>
          <w:sz w:val="24"/>
          <w:szCs w:val="24"/>
        </w:rPr>
        <w:t xml:space="preserve"> 522</w:t>
      </w:r>
      <w:r w:rsidRPr="00B5333A">
        <w:rPr>
          <w:rFonts w:eastAsia="Calibri"/>
          <w:sz w:val="24"/>
          <w:szCs w:val="24"/>
          <w:lang w:eastAsia="x-none"/>
        </w:rPr>
        <w:t>;</w:t>
      </w:r>
    </w:p>
    <w:p w14:paraId="6F0B7468" w14:textId="77777777" w:rsidR="00B5333A" w:rsidRPr="00B5333A" w:rsidRDefault="00B5333A" w:rsidP="0068163D">
      <w:pPr>
        <w:pStyle w:val="a5"/>
        <w:numPr>
          <w:ilvl w:val="0"/>
          <w:numId w:val="3"/>
        </w:numPr>
        <w:tabs>
          <w:tab w:val="left" w:pos="993"/>
        </w:tabs>
        <w:suppressAutoHyphens/>
        <w:spacing w:line="360" w:lineRule="auto"/>
        <w:ind w:left="0" w:firstLine="680"/>
        <w:jc w:val="both"/>
        <w:rPr>
          <w:sz w:val="24"/>
          <w:szCs w:val="24"/>
        </w:rPr>
      </w:pPr>
      <w:r w:rsidRPr="00B5333A">
        <w:rPr>
          <w:sz w:val="24"/>
          <w:szCs w:val="24"/>
        </w:rPr>
        <w:t>внутренние нормативные акты и документы ДВФУ.</w:t>
      </w:r>
    </w:p>
    <w:p w14:paraId="257DB2CB" w14:textId="77777777" w:rsidR="00D32C0A" w:rsidRPr="00B5333A" w:rsidRDefault="00D32C0A" w:rsidP="002F5900">
      <w:pPr>
        <w:tabs>
          <w:tab w:val="left" w:pos="993"/>
        </w:tabs>
        <w:suppressAutoHyphens/>
        <w:spacing w:after="0" w:line="360" w:lineRule="auto"/>
        <w:ind w:firstLine="709"/>
        <w:jc w:val="both"/>
        <w:rPr>
          <w:rFonts w:ascii="Times New Roman" w:hAnsi="Times New Roman" w:cs="Times New Roman"/>
          <w:sz w:val="24"/>
          <w:szCs w:val="24"/>
          <w:lang w:eastAsia="ru-RU"/>
        </w:rPr>
      </w:pPr>
    </w:p>
    <w:p w14:paraId="6240D6B5" w14:textId="77777777" w:rsidR="00D32C0A" w:rsidRPr="00B5333A" w:rsidRDefault="00D32C0A" w:rsidP="002F5900">
      <w:pPr>
        <w:tabs>
          <w:tab w:val="left" w:pos="993"/>
        </w:tabs>
        <w:suppressAutoHyphens/>
        <w:spacing w:after="0" w:line="360" w:lineRule="auto"/>
        <w:ind w:firstLine="709"/>
        <w:jc w:val="center"/>
        <w:rPr>
          <w:rFonts w:ascii="Times New Roman" w:hAnsi="Times New Roman" w:cs="Times New Roman"/>
          <w:sz w:val="24"/>
          <w:szCs w:val="24"/>
          <w:lang w:eastAsia="ru-RU"/>
        </w:rPr>
      </w:pPr>
      <w:r w:rsidRPr="00B5333A">
        <w:rPr>
          <w:rFonts w:ascii="Times New Roman" w:hAnsi="Times New Roman" w:cs="Times New Roman"/>
          <w:b/>
          <w:bCs/>
          <w:sz w:val="24"/>
          <w:szCs w:val="24"/>
          <w:lang w:eastAsia="ru-RU"/>
        </w:rPr>
        <w:t>3. Цели и задачи основной профессиональной образовательной программы</w:t>
      </w:r>
    </w:p>
    <w:p w14:paraId="6C79CA19" w14:textId="77777777" w:rsidR="00300CA2" w:rsidRPr="00B5333A" w:rsidRDefault="00300CA2" w:rsidP="002F5900">
      <w:pPr>
        <w:pStyle w:val="a3"/>
        <w:spacing w:after="0" w:line="360" w:lineRule="auto"/>
        <w:ind w:left="0" w:firstLine="709"/>
        <w:jc w:val="both"/>
        <w:rPr>
          <w:sz w:val="24"/>
          <w:szCs w:val="24"/>
        </w:rPr>
      </w:pPr>
      <w:r w:rsidRPr="00B5333A">
        <w:rPr>
          <w:sz w:val="24"/>
          <w:szCs w:val="24"/>
        </w:rPr>
        <w:t>Образовательная программа</w:t>
      </w:r>
      <w:r w:rsidR="00095CF8" w:rsidRPr="00B5333A">
        <w:rPr>
          <w:sz w:val="24"/>
          <w:szCs w:val="24"/>
        </w:rPr>
        <w:t xml:space="preserve"> по </w:t>
      </w:r>
      <w:r w:rsidR="001751F7" w:rsidRPr="00B5333A">
        <w:rPr>
          <w:sz w:val="24"/>
          <w:szCs w:val="24"/>
        </w:rPr>
        <w:t>специальности 33.05.01 Фармация</w:t>
      </w:r>
      <w:r w:rsidRPr="00B5333A">
        <w:rPr>
          <w:sz w:val="24"/>
          <w:szCs w:val="24"/>
        </w:rPr>
        <w:t xml:space="preserve"> имеет своей целью развитие у студентов личностных качеств, а также формирование общекультурных (универсальных) и профессиональных компетенций в соответствии с требованиями ФГОС </w:t>
      </w:r>
      <w:r w:rsidR="001751F7" w:rsidRPr="00B5333A">
        <w:rPr>
          <w:sz w:val="24"/>
          <w:szCs w:val="24"/>
        </w:rPr>
        <w:t>ВО</w:t>
      </w:r>
      <w:r w:rsidRPr="00B5333A">
        <w:rPr>
          <w:sz w:val="24"/>
          <w:szCs w:val="24"/>
        </w:rPr>
        <w:t xml:space="preserve"> по </w:t>
      </w:r>
      <w:r w:rsidR="001751F7" w:rsidRPr="00B5333A">
        <w:rPr>
          <w:sz w:val="24"/>
          <w:szCs w:val="24"/>
        </w:rPr>
        <w:t>специальности 33.05.01 Фармация</w:t>
      </w:r>
      <w:r w:rsidRPr="00B5333A">
        <w:rPr>
          <w:sz w:val="24"/>
          <w:szCs w:val="24"/>
        </w:rPr>
        <w:t>.</w:t>
      </w:r>
    </w:p>
    <w:p w14:paraId="174B13F3" w14:textId="77777777" w:rsidR="004813E0" w:rsidRPr="004813E0" w:rsidRDefault="00300CA2" w:rsidP="004813E0">
      <w:pPr>
        <w:tabs>
          <w:tab w:val="left" w:pos="993"/>
        </w:tabs>
        <w:spacing w:after="0" w:line="360" w:lineRule="auto"/>
        <w:ind w:firstLine="709"/>
        <w:jc w:val="both"/>
        <w:rPr>
          <w:rFonts w:ascii="Times New Roman" w:hAnsi="Times New Roman" w:cs="Times New Roman"/>
          <w:sz w:val="24"/>
          <w:szCs w:val="24"/>
        </w:rPr>
      </w:pPr>
      <w:r w:rsidRPr="00B5333A">
        <w:rPr>
          <w:rFonts w:ascii="Times New Roman" w:hAnsi="Times New Roman" w:cs="Times New Roman"/>
          <w:b/>
          <w:sz w:val="24"/>
          <w:szCs w:val="24"/>
        </w:rPr>
        <w:t>Задачи</w:t>
      </w:r>
      <w:r w:rsidRPr="00B5333A">
        <w:rPr>
          <w:rFonts w:ascii="Times New Roman" w:hAnsi="Times New Roman" w:cs="Times New Roman"/>
          <w:sz w:val="24"/>
          <w:szCs w:val="24"/>
        </w:rPr>
        <w:t xml:space="preserve">: обеспечить методическое обеспечение реализации ФГОС </w:t>
      </w:r>
      <w:r w:rsidR="001751F7" w:rsidRPr="00B5333A">
        <w:rPr>
          <w:rFonts w:ascii="Times New Roman" w:hAnsi="Times New Roman" w:cs="Times New Roman"/>
          <w:sz w:val="24"/>
          <w:szCs w:val="24"/>
        </w:rPr>
        <w:t>ВО</w:t>
      </w:r>
      <w:r w:rsidRPr="00B5333A">
        <w:rPr>
          <w:rFonts w:ascii="Times New Roman" w:hAnsi="Times New Roman" w:cs="Times New Roman"/>
          <w:sz w:val="24"/>
          <w:szCs w:val="24"/>
        </w:rPr>
        <w:t xml:space="preserve"> по данной специальности и на этой основе развить у студентов личностные качества; сформировать общекультурные и профессиональные компетенции в соответствии с требованиями ФГОС </w:t>
      </w:r>
      <w:r w:rsidR="001751F7" w:rsidRPr="00B5333A">
        <w:rPr>
          <w:rFonts w:ascii="Times New Roman" w:hAnsi="Times New Roman" w:cs="Times New Roman"/>
          <w:sz w:val="24"/>
          <w:szCs w:val="24"/>
        </w:rPr>
        <w:t>ВО</w:t>
      </w:r>
      <w:r w:rsidRPr="00B5333A">
        <w:rPr>
          <w:rFonts w:ascii="Times New Roman" w:hAnsi="Times New Roman" w:cs="Times New Roman"/>
          <w:sz w:val="24"/>
          <w:szCs w:val="24"/>
        </w:rPr>
        <w:t>; обеспечить всестороннюю подготовку высококвалифицированных специалистов, обладающих фундаментальными знаниями по основным фармацевтическим дисциплинам</w:t>
      </w:r>
      <w:r w:rsidR="001751F7" w:rsidRPr="00B5333A">
        <w:rPr>
          <w:rFonts w:ascii="Times New Roman" w:hAnsi="Times New Roman" w:cs="Times New Roman"/>
          <w:sz w:val="24"/>
          <w:szCs w:val="24"/>
        </w:rPr>
        <w:t xml:space="preserve">: </w:t>
      </w:r>
      <w:r w:rsidRPr="00B5333A">
        <w:rPr>
          <w:rFonts w:ascii="Times New Roman" w:hAnsi="Times New Roman" w:cs="Times New Roman"/>
          <w:sz w:val="24"/>
          <w:szCs w:val="24"/>
        </w:rPr>
        <w:t xml:space="preserve">фармацевтической технологии, фармацевтической химии, фармацевтической информатике, управлению и экономике фармации, биотехнологии, медицинскому и фармацевтическому товароведению, фармакогнозии; обладающих практическими навыками умениями по изготовлению, производству и контролю качества лекарственных средств, готовых к научно-исследовательской работе; обладающих навыками анализа и </w:t>
      </w:r>
      <w:r w:rsidRPr="00B5333A">
        <w:rPr>
          <w:rFonts w:ascii="Times New Roman" w:hAnsi="Times New Roman" w:cs="Times New Roman"/>
          <w:sz w:val="24"/>
          <w:szCs w:val="24"/>
        </w:rPr>
        <w:lastRenderedPageBreak/>
        <w:t>интерпретации данных, критического мышления, стратегического управления фармацевтическими предприятиями и др.</w:t>
      </w:r>
    </w:p>
    <w:p w14:paraId="3649164A" w14:textId="77777777" w:rsidR="00D32C0A" w:rsidRPr="00B5333A" w:rsidRDefault="00D32C0A" w:rsidP="002F5900">
      <w:pPr>
        <w:tabs>
          <w:tab w:val="left" w:pos="993"/>
        </w:tabs>
        <w:suppressAutoHyphens/>
        <w:spacing w:after="0" w:line="360" w:lineRule="auto"/>
        <w:ind w:firstLine="709"/>
        <w:jc w:val="center"/>
        <w:rPr>
          <w:rFonts w:ascii="Times New Roman" w:hAnsi="Times New Roman" w:cs="Times New Roman"/>
          <w:sz w:val="24"/>
          <w:szCs w:val="24"/>
          <w:lang w:eastAsia="ru-RU"/>
        </w:rPr>
      </w:pPr>
      <w:r w:rsidRPr="00B5333A">
        <w:rPr>
          <w:rFonts w:ascii="Times New Roman" w:hAnsi="Times New Roman" w:cs="Times New Roman"/>
          <w:b/>
          <w:bCs/>
          <w:sz w:val="24"/>
          <w:szCs w:val="24"/>
          <w:lang w:eastAsia="ru-RU"/>
        </w:rPr>
        <w:t>4. Трудоемкость ОПОП по направлению подготовки</w:t>
      </w:r>
    </w:p>
    <w:p w14:paraId="2CE8D386" w14:textId="77777777" w:rsidR="00C52A4A" w:rsidRPr="00647528" w:rsidRDefault="00C52A4A" w:rsidP="002F5900">
      <w:pPr>
        <w:tabs>
          <w:tab w:val="left" w:pos="993"/>
        </w:tabs>
        <w:spacing w:after="0" w:line="360" w:lineRule="auto"/>
        <w:ind w:firstLine="709"/>
        <w:jc w:val="both"/>
        <w:rPr>
          <w:rFonts w:ascii="Times New Roman" w:hAnsi="Times New Roman" w:cs="Times New Roman"/>
          <w:sz w:val="24"/>
          <w:szCs w:val="24"/>
        </w:rPr>
      </w:pPr>
      <w:r w:rsidRPr="00647528">
        <w:rPr>
          <w:rFonts w:ascii="Times New Roman" w:hAnsi="Times New Roman" w:cs="Times New Roman"/>
          <w:sz w:val="24"/>
          <w:szCs w:val="24"/>
        </w:rPr>
        <w:t>Нормативный срок освоения ОПОП по специальности 33.05.01 Фармация составляет 5 лет для очной формы обучения.</w:t>
      </w:r>
    </w:p>
    <w:p w14:paraId="7B078FD2" w14:textId="77777777" w:rsidR="00BB208B" w:rsidRPr="00647528" w:rsidRDefault="00C52A4A" w:rsidP="002F5900">
      <w:pPr>
        <w:tabs>
          <w:tab w:val="left" w:pos="993"/>
        </w:tabs>
        <w:spacing w:after="0" w:line="360" w:lineRule="auto"/>
        <w:ind w:firstLine="709"/>
        <w:jc w:val="both"/>
        <w:rPr>
          <w:rFonts w:ascii="Times New Roman" w:hAnsi="Times New Roman" w:cs="Times New Roman"/>
          <w:sz w:val="24"/>
          <w:szCs w:val="24"/>
        </w:rPr>
      </w:pPr>
      <w:r w:rsidRPr="00647528">
        <w:rPr>
          <w:rFonts w:ascii="Times New Roman" w:hAnsi="Times New Roman" w:cs="Times New Roman"/>
          <w:sz w:val="24"/>
          <w:szCs w:val="24"/>
        </w:rPr>
        <w:t xml:space="preserve">Общая трудоемкость освоения основной образовательной программы для очной формы обучения составляет </w:t>
      </w:r>
      <w:r w:rsidR="00BB208B" w:rsidRPr="00647528">
        <w:rPr>
          <w:rFonts w:ascii="Times New Roman" w:hAnsi="Times New Roman" w:cs="Times New Roman"/>
          <w:sz w:val="24"/>
          <w:szCs w:val="24"/>
        </w:rPr>
        <w:t>300 зачетных единиц за весь период обучения.</w:t>
      </w:r>
    </w:p>
    <w:p w14:paraId="6C256AD1" w14:textId="77777777" w:rsidR="00D32C0A" w:rsidRPr="004813E0" w:rsidRDefault="00647528" w:rsidP="004813E0">
      <w:pPr>
        <w:spacing w:after="0" w:line="360" w:lineRule="auto"/>
        <w:ind w:firstLine="680"/>
        <w:contextualSpacing/>
        <w:jc w:val="both"/>
        <w:rPr>
          <w:rFonts w:ascii="Times New Roman" w:eastAsia="Calibri" w:hAnsi="Times New Roman" w:cs="Times New Roman"/>
          <w:sz w:val="24"/>
          <w:szCs w:val="24"/>
        </w:rPr>
      </w:pPr>
      <w:r w:rsidRPr="00647528">
        <w:rPr>
          <w:rFonts w:ascii="Times New Roman" w:eastAsia="Calibri" w:hAnsi="Times New Roman" w:cs="Times New Roman"/>
          <w:sz w:val="24"/>
          <w:szCs w:val="24"/>
        </w:rPr>
        <w:t>При обучении по индивидуальному учебному плану</w:t>
      </w:r>
      <w:r w:rsidR="004813E0">
        <w:rPr>
          <w:rFonts w:ascii="Times New Roman" w:eastAsia="Calibri" w:hAnsi="Times New Roman" w:cs="Times New Roman"/>
          <w:sz w:val="24"/>
          <w:szCs w:val="24"/>
        </w:rPr>
        <w:t xml:space="preserve"> инвалидов и</w:t>
      </w:r>
      <w:r w:rsidRPr="00647528">
        <w:rPr>
          <w:rFonts w:ascii="Times New Roman" w:eastAsia="Calibri" w:hAnsi="Times New Roman" w:cs="Times New Roman"/>
          <w:sz w:val="24"/>
          <w:szCs w:val="24"/>
        </w:rPr>
        <w:t xml:space="preserve"> лиц с ограниченными возможностями здоровья срок освоения ОПОП может быть увеличен по их желанию не более чем на 1 год по сравнению со сроком получения образования для соответствующей формы обучения. Объем программы специалитета за один учебный год не может составлять более 7</w:t>
      </w:r>
      <w:r w:rsidR="004813E0">
        <w:rPr>
          <w:rFonts w:ascii="Times New Roman" w:eastAsia="Calibri" w:hAnsi="Times New Roman" w:cs="Times New Roman"/>
          <w:sz w:val="24"/>
          <w:szCs w:val="24"/>
        </w:rPr>
        <w:t>0</w:t>
      </w:r>
      <w:r w:rsidRPr="00647528">
        <w:rPr>
          <w:rFonts w:ascii="Times New Roman" w:eastAsia="Calibri" w:hAnsi="Times New Roman" w:cs="Times New Roman"/>
          <w:sz w:val="24"/>
          <w:szCs w:val="24"/>
        </w:rPr>
        <w:t xml:space="preserve"> </w:t>
      </w:r>
      <w:proofErr w:type="spellStart"/>
      <w:r w:rsidRPr="00647528">
        <w:rPr>
          <w:rFonts w:ascii="Times New Roman" w:eastAsia="Calibri" w:hAnsi="Times New Roman" w:cs="Times New Roman"/>
          <w:sz w:val="24"/>
          <w:szCs w:val="24"/>
        </w:rPr>
        <w:t>з.е</w:t>
      </w:r>
      <w:proofErr w:type="spellEnd"/>
      <w:r w:rsidRPr="00647528">
        <w:rPr>
          <w:rFonts w:ascii="Times New Roman" w:eastAsia="Calibri" w:hAnsi="Times New Roman" w:cs="Times New Roman"/>
          <w:sz w:val="24"/>
          <w:szCs w:val="24"/>
        </w:rPr>
        <w:t>.</w:t>
      </w:r>
    </w:p>
    <w:p w14:paraId="727FB3C2" w14:textId="77777777" w:rsidR="004813E0" w:rsidRPr="004813E0" w:rsidRDefault="004813E0" w:rsidP="004813E0">
      <w:pPr>
        <w:tabs>
          <w:tab w:val="left" w:pos="993"/>
        </w:tabs>
        <w:suppressAutoHyphens/>
        <w:spacing w:after="0" w:line="360" w:lineRule="auto"/>
        <w:ind w:firstLine="709"/>
        <w:jc w:val="center"/>
        <w:rPr>
          <w:rFonts w:ascii="Times New Roman" w:hAnsi="Times New Roman" w:cs="Times New Roman"/>
          <w:b/>
          <w:bCs/>
          <w:sz w:val="24"/>
          <w:szCs w:val="24"/>
          <w:lang w:eastAsia="ru-RU"/>
        </w:rPr>
      </w:pPr>
      <w:r w:rsidRPr="004813E0">
        <w:rPr>
          <w:rFonts w:ascii="Times New Roman" w:hAnsi="Times New Roman" w:cs="Times New Roman"/>
          <w:b/>
          <w:bCs/>
          <w:sz w:val="24"/>
          <w:szCs w:val="24"/>
          <w:lang w:eastAsia="ru-RU"/>
        </w:rPr>
        <w:t>5. Области и сферы профессиональной деятельности выпускников:</w:t>
      </w:r>
    </w:p>
    <w:p w14:paraId="281FFF9B" w14:textId="77777777" w:rsidR="004813E0" w:rsidRPr="004813E0" w:rsidRDefault="004813E0" w:rsidP="004813E0">
      <w:pPr>
        <w:tabs>
          <w:tab w:val="left" w:pos="993"/>
        </w:tabs>
        <w:spacing w:after="0" w:line="360" w:lineRule="auto"/>
        <w:ind w:firstLine="709"/>
        <w:jc w:val="both"/>
        <w:rPr>
          <w:rFonts w:ascii="Times New Roman" w:hAnsi="Times New Roman" w:cs="Times New Roman"/>
          <w:sz w:val="24"/>
          <w:szCs w:val="24"/>
        </w:rPr>
      </w:pPr>
      <w:r w:rsidRPr="004813E0">
        <w:rPr>
          <w:rFonts w:ascii="Times New Roman" w:hAnsi="Times New Roman" w:cs="Times New Roman"/>
          <w:sz w:val="24"/>
          <w:szCs w:val="24"/>
        </w:rPr>
        <w:t>01 Образование и наука (в сфере научных исследований);</w:t>
      </w:r>
    </w:p>
    <w:p w14:paraId="6E9DA6F6" w14:textId="77777777" w:rsidR="004813E0" w:rsidRPr="004813E0" w:rsidRDefault="004813E0" w:rsidP="004813E0">
      <w:pPr>
        <w:tabs>
          <w:tab w:val="left" w:pos="993"/>
        </w:tabs>
        <w:spacing w:after="0" w:line="360" w:lineRule="auto"/>
        <w:ind w:firstLine="709"/>
        <w:jc w:val="both"/>
        <w:rPr>
          <w:rFonts w:ascii="Times New Roman" w:hAnsi="Times New Roman" w:cs="Times New Roman"/>
          <w:sz w:val="24"/>
          <w:szCs w:val="24"/>
        </w:rPr>
      </w:pPr>
      <w:r w:rsidRPr="004813E0">
        <w:rPr>
          <w:rFonts w:ascii="Times New Roman" w:hAnsi="Times New Roman" w:cs="Times New Roman"/>
          <w:sz w:val="24"/>
          <w:szCs w:val="24"/>
        </w:rPr>
        <w:t>02 Здравоохранение (в сфере обращения лекарственных средств и других товаров аптечного ассортимента);</w:t>
      </w:r>
    </w:p>
    <w:p w14:paraId="311B1A6A" w14:textId="77777777" w:rsidR="004813E0" w:rsidRPr="004813E0" w:rsidRDefault="004813E0" w:rsidP="004813E0">
      <w:pPr>
        <w:tabs>
          <w:tab w:val="left" w:pos="993"/>
        </w:tabs>
        <w:spacing w:after="0" w:line="360" w:lineRule="auto"/>
        <w:ind w:firstLine="709"/>
        <w:jc w:val="both"/>
        <w:rPr>
          <w:rFonts w:ascii="Times New Roman" w:hAnsi="Times New Roman" w:cs="Times New Roman"/>
          <w:sz w:val="24"/>
          <w:szCs w:val="24"/>
        </w:rPr>
      </w:pPr>
      <w:r w:rsidRPr="004813E0">
        <w:rPr>
          <w:rFonts w:ascii="Times New Roman" w:hAnsi="Times New Roman" w:cs="Times New Roman"/>
          <w:sz w:val="24"/>
          <w:szCs w:val="24"/>
        </w:rPr>
        <w:t>07 Административно-управленческая и офисная деятельность (в сфере обращения лекарственных средств).</w:t>
      </w:r>
    </w:p>
    <w:p w14:paraId="77D10F79" w14:textId="77777777" w:rsidR="004813E0" w:rsidRPr="004813E0" w:rsidRDefault="004813E0" w:rsidP="004813E0">
      <w:pPr>
        <w:tabs>
          <w:tab w:val="left" w:pos="993"/>
        </w:tabs>
        <w:spacing w:after="0" w:line="360" w:lineRule="auto"/>
        <w:ind w:firstLine="709"/>
        <w:jc w:val="both"/>
        <w:rPr>
          <w:rFonts w:ascii="Times New Roman" w:hAnsi="Times New Roman" w:cs="Times New Roman"/>
          <w:sz w:val="24"/>
          <w:szCs w:val="24"/>
        </w:rPr>
      </w:pPr>
      <w:r w:rsidRPr="004813E0">
        <w:rPr>
          <w:rFonts w:ascii="Times New Roman" w:hAnsi="Times New Roman" w:cs="Times New Roman"/>
          <w:sz w:val="24"/>
          <w:szCs w:val="24"/>
        </w:rPr>
        <w:t>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компетенции требованиям к квалификации работника.</w:t>
      </w:r>
    </w:p>
    <w:p w14:paraId="2A4B934A" w14:textId="77777777" w:rsidR="004813E0" w:rsidRDefault="004813E0" w:rsidP="004813E0">
      <w:pPr>
        <w:tabs>
          <w:tab w:val="left" w:pos="993"/>
        </w:tabs>
        <w:suppressAutoHyphens/>
        <w:spacing w:after="0" w:line="360" w:lineRule="auto"/>
        <w:ind w:firstLine="709"/>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6. </w:t>
      </w:r>
      <w:r w:rsidRPr="004813E0">
        <w:rPr>
          <w:rFonts w:ascii="Times New Roman" w:hAnsi="Times New Roman" w:cs="Times New Roman"/>
          <w:b/>
          <w:bCs/>
          <w:sz w:val="24"/>
          <w:szCs w:val="24"/>
          <w:lang w:eastAsia="ru-RU"/>
        </w:rPr>
        <w:t xml:space="preserve">Типы задач профессиональной деятельности выпускников: </w:t>
      </w:r>
    </w:p>
    <w:p w14:paraId="305E3AF3" w14:textId="77777777" w:rsidR="004813E0" w:rsidRDefault="004813E0" w:rsidP="004813E0">
      <w:pPr>
        <w:tabs>
          <w:tab w:val="left" w:pos="993"/>
        </w:tabs>
        <w:suppressAutoHyphens/>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Pr="004813E0">
        <w:rPr>
          <w:rFonts w:ascii="Times New Roman" w:hAnsi="Times New Roman" w:cs="Times New Roman"/>
          <w:sz w:val="24"/>
          <w:szCs w:val="24"/>
        </w:rPr>
        <w:t xml:space="preserve">фармацевтический, </w:t>
      </w:r>
    </w:p>
    <w:p w14:paraId="2A08578B" w14:textId="77777777" w:rsidR="004813E0" w:rsidRDefault="004813E0" w:rsidP="004813E0">
      <w:pPr>
        <w:tabs>
          <w:tab w:val="left" w:pos="993"/>
        </w:tabs>
        <w:suppressAutoHyphens/>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Pr="004813E0">
        <w:rPr>
          <w:rFonts w:ascii="Times New Roman" w:hAnsi="Times New Roman" w:cs="Times New Roman"/>
          <w:sz w:val="24"/>
          <w:szCs w:val="24"/>
        </w:rPr>
        <w:t xml:space="preserve">экспертно-аналитический, </w:t>
      </w:r>
    </w:p>
    <w:p w14:paraId="1D132C1E" w14:textId="77777777" w:rsidR="004813E0" w:rsidRDefault="004813E0" w:rsidP="004813E0">
      <w:pPr>
        <w:tabs>
          <w:tab w:val="left" w:pos="993"/>
        </w:tabs>
        <w:suppressAutoHyphens/>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Pr="004813E0">
        <w:rPr>
          <w:rFonts w:ascii="Times New Roman" w:hAnsi="Times New Roman" w:cs="Times New Roman"/>
          <w:sz w:val="24"/>
          <w:szCs w:val="24"/>
        </w:rPr>
        <w:t xml:space="preserve">организационно-управленческий, </w:t>
      </w:r>
    </w:p>
    <w:p w14:paraId="03902C5B" w14:textId="77777777" w:rsidR="004813E0" w:rsidRDefault="004813E0" w:rsidP="004813E0">
      <w:pPr>
        <w:tabs>
          <w:tab w:val="left" w:pos="993"/>
        </w:tabs>
        <w:suppressAutoHyphens/>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Pr="004813E0">
        <w:rPr>
          <w:rFonts w:ascii="Times New Roman" w:hAnsi="Times New Roman" w:cs="Times New Roman"/>
          <w:sz w:val="24"/>
          <w:szCs w:val="24"/>
        </w:rPr>
        <w:t xml:space="preserve">контрольно-разрешительный, </w:t>
      </w:r>
    </w:p>
    <w:p w14:paraId="4D024E0A" w14:textId="77777777" w:rsidR="004813E0" w:rsidRDefault="004813E0" w:rsidP="004813E0">
      <w:pPr>
        <w:tabs>
          <w:tab w:val="left" w:pos="993"/>
        </w:tabs>
        <w:suppressAutoHyphens/>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Pr="004813E0">
        <w:rPr>
          <w:rFonts w:ascii="Times New Roman" w:hAnsi="Times New Roman" w:cs="Times New Roman"/>
          <w:sz w:val="24"/>
          <w:szCs w:val="24"/>
        </w:rPr>
        <w:t xml:space="preserve">производственный, </w:t>
      </w:r>
    </w:p>
    <w:p w14:paraId="6C78AB33" w14:textId="77777777" w:rsidR="004813E0" w:rsidRPr="004813E0" w:rsidRDefault="004813E0" w:rsidP="004813E0">
      <w:pPr>
        <w:tabs>
          <w:tab w:val="left" w:pos="993"/>
        </w:tabs>
        <w:suppressAutoHyphens/>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Pr="004813E0">
        <w:rPr>
          <w:rFonts w:ascii="Times New Roman" w:hAnsi="Times New Roman" w:cs="Times New Roman"/>
          <w:sz w:val="24"/>
          <w:szCs w:val="24"/>
        </w:rPr>
        <w:t>научно-исследовательский</w:t>
      </w:r>
    </w:p>
    <w:p w14:paraId="6C4CAE00" w14:textId="77777777" w:rsidR="004813E0" w:rsidRPr="004813E0" w:rsidRDefault="004813E0" w:rsidP="004813E0">
      <w:pPr>
        <w:tabs>
          <w:tab w:val="left" w:pos="993"/>
        </w:tabs>
        <w:suppressAutoHyphens/>
        <w:spacing w:after="0" w:line="360" w:lineRule="auto"/>
        <w:ind w:firstLine="709"/>
        <w:jc w:val="center"/>
        <w:rPr>
          <w:rFonts w:ascii="Times New Roman" w:hAnsi="Times New Roman" w:cs="Times New Roman"/>
          <w:b/>
          <w:bCs/>
          <w:sz w:val="24"/>
          <w:szCs w:val="24"/>
          <w:lang w:eastAsia="ru-RU"/>
        </w:rPr>
      </w:pPr>
    </w:p>
    <w:p w14:paraId="54BC142F" w14:textId="77777777" w:rsidR="004813E0" w:rsidRPr="004813E0" w:rsidRDefault="004813E0" w:rsidP="004813E0">
      <w:pPr>
        <w:tabs>
          <w:tab w:val="left" w:pos="993"/>
        </w:tabs>
        <w:suppressAutoHyphens/>
        <w:spacing w:after="0" w:line="360" w:lineRule="auto"/>
        <w:ind w:firstLine="709"/>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7. </w:t>
      </w:r>
      <w:r w:rsidRPr="004813E0">
        <w:rPr>
          <w:rFonts w:ascii="Times New Roman" w:hAnsi="Times New Roman" w:cs="Times New Roman"/>
          <w:b/>
          <w:bCs/>
          <w:sz w:val="24"/>
          <w:szCs w:val="24"/>
          <w:lang w:eastAsia="ru-RU"/>
        </w:rPr>
        <w:t>Требования к результатам освоения образовательной программы</w:t>
      </w:r>
    </w:p>
    <w:p w14:paraId="4E5F355A" w14:textId="77777777" w:rsidR="004813E0" w:rsidRPr="004813E0" w:rsidRDefault="004813E0" w:rsidP="004813E0">
      <w:pPr>
        <w:tabs>
          <w:tab w:val="left" w:pos="993"/>
        </w:tabs>
        <w:suppressAutoHyphens/>
        <w:spacing w:after="0" w:line="360" w:lineRule="auto"/>
        <w:ind w:firstLine="709"/>
        <w:jc w:val="both"/>
        <w:rPr>
          <w:rFonts w:ascii="Times New Roman" w:hAnsi="Times New Roman" w:cs="Times New Roman"/>
          <w:bCs/>
          <w:sz w:val="24"/>
          <w:szCs w:val="24"/>
          <w:lang w:eastAsia="ru-RU"/>
        </w:rPr>
      </w:pPr>
      <w:r w:rsidRPr="004813E0">
        <w:rPr>
          <w:rFonts w:ascii="Times New Roman" w:hAnsi="Times New Roman" w:cs="Times New Roman"/>
          <w:bCs/>
          <w:sz w:val="24"/>
          <w:szCs w:val="24"/>
          <w:lang w:eastAsia="ru-RU"/>
        </w:rPr>
        <w:t>В результате освоения программы специалитета у выпускника должны быть сформированы следующие универсальные компетенции:</w:t>
      </w:r>
    </w:p>
    <w:p w14:paraId="358E9536" w14:textId="77777777" w:rsidR="004813E0" w:rsidRDefault="004813E0" w:rsidP="004813E0">
      <w:pPr>
        <w:spacing w:line="360" w:lineRule="auto"/>
        <w:ind w:firstLine="720"/>
        <w:jc w:val="both"/>
      </w:pPr>
    </w:p>
    <w:tbl>
      <w:tblPr>
        <w:tblStyle w:val="a7"/>
        <w:tblW w:w="0" w:type="auto"/>
        <w:tblLook w:val="04A0" w:firstRow="1" w:lastRow="0" w:firstColumn="1" w:lastColumn="0" w:noHBand="0" w:noVBand="1"/>
      </w:tblPr>
      <w:tblGrid>
        <w:gridCol w:w="3111"/>
        <w:gridCol w:w="6460"/>
      </w:tblGrid>
      <w:tr w:rsidR="004813E0" w:rsidRPr="004813E0" w14:paraId="340682FE" w14:textId="77777777" w:rsidTr="009950DF">
        <w:tc>
          <w:tcPr>
            <w:tcW w:w="3227" w:type="dxa"/>
          </w:tcPr>
          <w:p w14:paraId="39FF1873" w14:textId="77777777" w:rsidR="004813E0" w:rsidRPr="004813E0" w:rsidRDefault="004813E0" w:rsidP="009950DF">
            <w:pPr>
              <w:spacing w:line="360" w:lineRule="auto"/>
              <w:jc w:val="both"/>
              <w:rPr>
                <w:rFonts w:ascii="Times New Roman" w:hAnsi="Times New Roman"/>
                <w:sz w:val="24"/>
                <w:szCs w:val="24"/>
              </w:rPr>
            </w:pPr>
            <w:r w:rsidRPr="004813E0">
              <w:rPr>
                <w:rFonts w:ascii="Times New Roman" w:hAnsi="Times New Roman"/>
                <w:sz w:val="24"/>
                <w:szCs w:val="24"/>
              </w:rPr>
              <w:lastRenderedPageBreak/>
              <w:t>Наименование категории универсальных компетенций</w:t>
            </w:r>
          </w:p>
        </w:tc>
        <w:tc>
          <w:tcPr>
            <w:tcW w:w="7142" w:type="dxa"/>
          </w:tcPr>
          <w:p w14:paraId="0A59D9D5" w14:textId="77777777" w:rsidR="004813E0" w:rsidRPr="004813E0" w:rsidRDefault="004813E0" w:rsidP="009950DF">
            <w:pPr>
              <w:spacing w:line="360" w:lineRule="auto"/>
              <w:jc w:val="both"/>
              <w:rPr>
                <w:rFonts w:ascii="Times New Roman" w:hAnsi="Times New Roman"/>
                <w:sz w:val="24"/>
                <w:szCs w:val="24"/>
              </w:rPr>
            </w:pPr>
            <w:r w:rsidRPr="004813E0">
              <w:rPr>
                <w:rFonts w:ascii="Times New Roman" w:hAnsi="Times New Roman"/>
                <w:sz w:val="24"/>
                <w:szCs w:val="24"/>
              </w:rPr>
              <w:t>Код и наименование универсальной компетенции выпускника</w:t>
            </w:r>
          </w:p>
        </w:tc>
      </w:tr>
      <w:tr w:rsidR="004813E0" w:rsidRPr="004813E0" w14:paraId="4088DFE9" w14:textId="77777777" w:rsidTr="009950DF">
        <w:tc>
          <w:tcPr>
            <w:tcW w:w="3227" w:type="dxa"/>
          </w:tcPr>
          <w:p w14:paraId="78DC101A" w14:textId="77777777" w:rsidR="004813E0" w:rsidRPr="004813E0" w:rsidRDefault="004813E0" w:rsidP="009950DF">
            <w:pPr>
              <w:spacing w:line="360" w:lineRule="auto"/>
              <w:jc w:val="both"/>
              <w:rPr>
                <w:rFonts w:ascii="Times New Roman" w:hAnsi="Times New Roman"/>
                <w:sz w:val="24"/>
                <w:szCs w:val="24"/>
              </w:rPr>
            </w:pPr>
            <w:r w:rsidRPr="004813E0">
              <w:rPr>
                <w:rFonts w:ascii="Times New Roman" w:hAnsi="Times New Roman"/>
                <w:sz w:val="24"/>
                <w:szCs w:val="24"/>
              </w:rPr>
              <w:t>Системное и критическое мышление</w:t>
            </w:r>
          </w:p>
        </w:tc>
        <w:tc>
          <w:tcPr>
            <w:tcW w:w="7142" w:type="dxa"/>
          </w:tcPr>
          <w:p w14:paraId="2D62C0BD" w14:textId="77777777" w:rsidR="004813E0" w:rsidRPr="004813E0" w:rsidRDefault="004813E0" w:rsidP="009950DF">
            <w:pPr>
              <w:spacing w:line="360" w:lineRule="auto"/>
              <w:jc w:val="both"/>
              <w:rPr>
                <w:rFonts w:ascii="Times New Roman" w:hAnsi="Times New Roman"/>
                <w:sz w:val="24"/>
                <w:szCs w:val="24"/>
              </w:rPr>
            </w:pPr>
            <w:r w:rsidRPr="004813E0">
              <w:rPr>
                <w:rFonts w:ascii="Times New Roman" w:hAnsi="Times New Roman"/>
                <w:sz w:val="24"/>
                <w:szCs w:val="24"/>
              </w:rPr>
              <w:t>УК-1. Способен осуществлять критический анализ проблемных ситуаций на основе системного подхода, вырабатывать стратегию действий</w:t>
            </w:r>
          </w:p>
        </w:tc>
      </w:tr>
      <w:tr w:rsidR="004813E0" w:rsidRPr="004813E0" w14:paraId="55093809" w14:textId="77777777" w:rsidTr="009950DF">
        <w:tc>
          <w:tcPr>
            <w:tcW w:w="3227" w:type="dxa"/>
          </w:tcPr>
          <w:p w14:paraId="5E02D1E6" w14:textId="77777777" w:rsidR="004813E0" w:rsidRPr="004813E0" w:rsidRDefault="004813E0" w:rsidP="009950DF">
            <w:pPr>
              <w:spacing w:line="360" w:lineRule="auto"/>
              <w:jc w:val="both"/>
              <w:rPr>
                <w:rFonts w:ascii="Times New Roman" w:hAnsi="Times New Roman"/>
                <w:sz w:val="24"/>
                <w:szCs w:val="24"/>
              </w:rPr>
            </w:pPr>
            <w:r w:rsidRPr="004813E0">
              <w:rPr>
                <w:rFonts w:ascii="Times New Roman" w:hAnsi="Times New Roman"/>
                <w:sz w:val="24"/>
                <w:szCs w:val="24"/>
              </w:rPr>
              <w:t>Разработка и реализация проектов</w:t>
            </w:r>
          </w:p>
        </w:tc>
        <w:tc>
          <w:tcPr>
            <w:tcW w:w="7142" w:type="dxa"/>
          </w:tcPr>
          <w:p w14:paraId="2D3B3FBE" w14:textId="77777777" w:rsidR="004813E0" w:rsidRPr="004813E0" w:rsidRDefault="004813E0" w:rsidP="009950DF">
            <w:pPr>
              <w:spacing w:line="360" w:lineRule="auto"/>
              <w:jc w:val="both"/>
              <w:rPr>
                <w:rFonts w:ascii="Times New Roman" w:hAnsi="Times New Roman"/>
                <w:sz w:val="24"/>
                <w:szCs w:val="24"/>
              </w:rPr>
            </w:pPr>
            <w:r w:rsidRPr="004813E0">
              <w:rPr>
                <w:rFonts w:ascii="Times New Roman" w:hAnsi="Times New Roman"/>
                <w:sz w:val="24"/>
                <w:szCs w:val="24"/>
              </w:rPr>
              <w:t>УК-2. Способен управлять проектом на всех этапах его жизненного цикла</w:t>
            </w:r>
          </w:p>
        </w:tc>
      </w:tr>
      <w:tr w:rsidR="004813E0" w:rsidRPr="004813E0" w14:paraId="523C06CC" w14:textId="77777777" w:rsidTr="009950DF">
        <w:tc>
          <w:tcPr>
            <w:tcW w:w="3227" w:type="dxa"/>
          </w:tcPr>
          <w:p w14:paraId="5DB78D34" w14:textId="77777777" w:rsidR="004813E0" w:rsidRPr="004813E0" w:rsidRDefault="004813E0" w:rsidP="009950DF">
            <w:pPr>
              <w:spacing w:line="360" w:lineRule="auto"/>
              <w:jc w:val="both"/>
              <w:rPr>
                <w:rFonts w:ascii="Times New Roman" w:hAnsi="Times New Roman"/>
                <w:sz w:val="24"/>
                <w:szCs w:val="24"/>
              </w:rPr>
            </w:pPr>
            <w:r w:rsidRPr="004813E0">
              <w:rPr>
                <w:rFonts w:ascii="Times New Roman" w:hAnsi="Times New Roman"/>
                <w:sz w:val="24"/>
                <w:szCs w:val="24"/>
              </w:rPr>
              <w:t>Командная работа и лидерство</w:t>
            </w:r>
          </w:p>
        </w:tc>
        <w:tc>
          <w:tcPr>
            <w:tcW w:w="7142" w:type="dxa"/>
          </w:tcPr>
          <w:p w14:paraId="65B0FF38" w14:textId="77777777" w:rsidR="004813E0" w:rsidRPr="004813E0" w:rsidRDefault="004813E0" w:rsidP="009950DF">
            <w:pPr>
              <w:spacing w:line="360" w:lineRule="auto"/>
              <w:jc w:val="both"/>
              <w:rPr>
                <w:rFonts w:ascii="Times New Roman" w:hAnsi="Times New Roman"/>
                <w:sz w:val="24"/>
                <w:szCs w:val="24"/>
              </w:rPr>
            </w:pPr>
            <w:r w:rsidRPr="004813E0">
              <w:rPr>
                <w:rFonts w:ascii="Times New Roman" w:hAnsi="Times New Roman"/>
                <w:sz w:val="24"/>
                <w:szCs w:val="24"/>
              </w:rPr>
              <w:t>УК-3. Способен организовывать и руководить работой команды, вырабатывая командную стратегию для достижения поставленной цели.</w:t>
            </w:r>
          </w:p>
        </w:tc>
      </w:tr>
      <w:tr w:rsidR="004813E0" w:rsidRPr="004813E0" w14:paraId="7EA79F4E" w14:textId="77777777" w:rsidTr="009950DF">
        <w:tc>
          <w:tcPr>
            <w:tcW w:w="3227" w:type="dxa"/>
          </w:tcPr>
          <w:p w14:paraId="63DD98D3" w14:textId="77777777" w:rsidR="004813E0" w:rsidRPr="004813E0" w:rsidRDefault="004813E0" w:rsidP="009950DF">
            <w:pPr>
              <w:spacing w:line="360" w:lineRule="auto"/>
              <w:jc w:val="both"/>
              <w:rPr>
                <w:rFonts w:ascii="Times New Roman" w:hAnsi="Times New Roman"/>
                <w:sz w:val="24"/>
                <w:szCs w:val="24"/>
              </w:rPr>
            </w:pPr>
            <w:r w:rsidRPr="004813E0">
              <w:rPr>
                <w:rFonts w:ascii="Times New Roman" w:hAnsi="Times New Roman"/>
                <w:sz w:val="24"/>
                <w:szCs w:val="24"/>
              </w:rPr>
              <w:t>Коммуникация</w:t>
            </w:r>
          </w:p>
        </w:tc>
        <w:tc>
          <w:tcPr>
            <w:tcW w:w="7142" w:type="dxa"/>
          </w:tcPr>
          <w:p w14:paraId="473CB2E4" w14:textId="77777777" w:rsidR="004813E0" w:rsidRPr="004813E0" w:rsidRDefault="004813E0" w:rsidP="009950DF">
            <w:pPr>
              <w:spacing w:line="360" w:lineRule="auto"/>
              <w:jc w:val="both"/>
              <w:rPr>
                <w:rFonts w:ascii="Times New Roman" w:hAnsi="Times New Roman"/>
                <w:sz w:val="24"/>
                <w:szCs w:val="24"/>
              </w:rPr>
            </w:pPr>
            <w:r w:rsidRPr="004813E0">
              <w:rPr>
                <w:rFonts w:ascii="Times New Roman" w:hAnsi="Times New Roman"/>
                <w:sz w:val="24"/>
                <w:szCs w:val="24"/>
              </w:rPr>
              <w:t>УК-4. Способен применять современные коммуникативные технологии, в том числе на иностранном(</w:t>
            </w:r>
            <w:proofErr w:type="spellStart"/>
            <w:r w:rsidRPr="004813E0">
              <w:rPr>
                <w:rFonts w:ascii="Times New Roman" w:hAnsi="Times New Roman"/>
                <w:sz w:val="24"/>
                <w:szCs w:val="24"/>
              </w:rPr>
              <w:t>ых</w:t>
            </w:r>
            <w:proofErr w:type="spellEnd"/>
            <w:r w:rsidRPr="004813E0">
              <w:rPr>
                <w:rFonts w:ascii="Times New Roman" w:hAnsi="Times New Roman"/>
                <w:sz w:val="24"/>
                <w:szCs w:val="24"/>
              </w:rPr>
              <w:t>) языке(ах), для академического и профессионального взаимодействия</w:t>
            </w:r>
          </w:p>
        </w:tc>
      </w:tr>
      <w:tr w:rsidR="004813E0" w:rsidRPr="004813E0" w14:paraId="26C0E352" w14:textId="77777777" w:rsidTr="009950DF">
        <w:tc>
          <w:tcPr>
            <w:tcW w:w="3227" w:type="dxa"/>
          </w:tcPr>
          <w:p w14:paraId="7F97624D" w14:textId="77777777" w:rsidR="004813E0" w:rsidRPr="004813E0" w:rsidRDefault="004813E0" w:rsidP="009950DF">
            <w:pPr>
              <w:spacing w:line="360" w:lineRule="auto"/>
              <w:jc w:val="both"/>
              <w:rPr>
                <w:rFonts w:ascii="Times New Roman" w:hAnsi="Times New Roman"/>
                <w:sz w:val="24"/>
                <w:szCs w:val="24"/>
              </w:rPr>
            </w:pPr>
            <w:r w:rsidRPr="004813E0">
              <w:rPr>
                <w:rFonts w:ascii="Times New Roman" w:hAnsi="Times New Roman"/>
                <w:sz w:val="24"/>
                <w:szCs w:val="24"/>
              </w:rPr>
              <w:t>Межкультурное взаимодействие</w:t>
            </w:r>
          </w:p>
        </w:tc>
        <w:tc>
          <w:tcPr>
            <w:tcW w:w="7142" w:type="dxa"/>
          </w:tcPr>
          <w:p w14:paraId="6DA3249F" w14:textId="77777777" w:rsidR="004813E0" w:rsidRPr="004813E0" w:rsidRDefault="004813E0" w:rsidP="009950DF">
            <w:pPr>
              <w:spacing w:line="360" w:lineRule="auto"/>
              <w:jc w:val="both"/>
              <w:rPr>
                <w:rFonts w:ascii="Times New Roman" w:hAnsi="Times New Roman"/>
                <w:sz w:val="24"/>
                <w:szCs w:val="24"/>
              </w:rPr>
            </w:pPr>
            <w:r w:rsidRPr="004813E0">
              <w:rPr>
                <w:rFonts w:ascii="Times New Roman" w:hAnsi="Times New Roman"/>
                <w:sz w:val="24"/>
                <w:szCs w:val="24"/>
              </w:rPr>
              <w:t>УК-5. Способен анализировать и учитывать разнообразие культур в процессе межкультурного взаимодействия.</w:t>
            </w:r>
          </w:p>
        </w:tc>
      </w:tr>
      <w:tr w:rsidR="004813E0" w:rsidRPr="004813E0" w14:paraId="338AB8BF" w14:textId="77777777" w:rsidTr="009950DF">
        <w:tc>
          <w:tcPr>
            <w:tcW w:w="3227" w:type="dxa"/>
            <w:vMerge w:val="restart"/>
          </w:tcPr>
          <w:p w14:paraId="50DD887F" w14:textId="77777777" w:rsidR="004813E0" w:rsidRPr="004813E0" w:rsidRDefault="004813E0" w:rsidP="009950DF">
            <w:pPr>
              <w:spacing w:line="360" w:lineRule="auto"/>
              <w:jc w:val="both"/>
              <w:rPr>
                <w:rFonts w:ascii="Times New Roman" w:hAnsi="Times New Roman"/>
                <w:sz w:val="24"/>
                <w:szCs w:val="24"/>
              </w:rPr>
            </w:pPr>
            <w:r w:rsidRPr="004813E0">
              <w:rPr>
                <w:rFonts w:ascii="Times New Roman" w:hAnsi="Times New Roman"/>
                <w:sz w:val="24"/>
                <w:szCs w:val="24"/>
              </w:rPr>
              <w:t xml:space="preserve">Самоорганизация и саморазвитие (в том числе </w:t>
            </w:r>
            <w:proofErr w:type="spellStart"/>
            <w:r w:rsidRPr="004813E0">
              <w:rPr>
                <w:rFonts w:ascii="Times New Roman" w:hAnsi="Times New Roman"/>
                <w:sz w:val="24"/>
                <w:szCs w:val="24"/>
              </w:rPr>
              <w:t>здоровьесбережение</w:t>
            </w:r>
            <w:proofErr w:type="spellEnd"/>
            <w:r w:rsidRPr="004813E0">
              <w:rPr>
                <w:rFonts w:ascii="Times New Roman" w:hAnsi="Times New Roman"/>
                <w:sz w:val="24"/>
                <w:szCs w:val="24"/>
              </w:rPr>
              <w:t>)</w:t>
            </w:r>
          </w:p>
        </w:tc>
        <w:tc>
          <w:tcPr>
            <w:tcW w:w="7142" w:type="dxa"/>
          </w:tcPr>
          <w:p w14:paraId="5DCA4375" w14:textId="77777777" w:rsidR="004813E0" w:rsidRPr="004813E0" w:rsidRDefault="004813E0" w:rsidP="009950DF">
            <w:pPr>
              <w:spacing w:line="360" w:lineRule="auto"/>
              <w:jc w:val="both"/>
              <w:rPr>
                <w:rFonts w:ascii="Times New Roman" w:hAnsi="Times New Roman"/>
                <w:sz w:val="24"/>
                <w:szCs w:val="24"/>
              </w:rPr>
            </w:pPr>
            <w:r w:rsidRPr="004813E0">
              <w:rPr>
                <w:rFonts w:ascii="Times New Roman" w:hAnsi="Times New Roman"/>
                <w:sz w:val="24"/>
                <w:szCs w:val="24"/>
              </w:rPr>
              <w:t>УК-6. 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w:t>
            </w:r>
          </w:p>
        </w:tc>
      </w:tr>
      <w:tr w:rsidR="004813E0" w:rsidRPr="004813E0" w14:paraId="01D518C7" w14:textId="77777777" w:rsidTr="009950DF">
        <w:tc>
          <w:tcPr>
            <w:tcW w:w="3227" w:type="dxa"/>
            <w:vMerge/>
          </w:tcPr>
          <w:p w14:paraId="6BDE37AC" w14:textId="77777777" w:rsidR="004813E0" w:rsidRPr="004813E0" w:rsidRDefault="004813E0" w:rsidP="009950DF">
            <w:pPr>
              <w:spacing w:line="360" w:lineRule="auto"/>
              <w:jc w:val="both"/>
              <w:rPr>
                <w:rFonts w:ascii="Times New Roman" w:hAnsi="Times New Roman"/>
                <w:sz w:val="24"/>
                <w:szCs w:val="24"/>
              </w:rPr>
            </w:pPr>
          </w:p>
        </w:tc>
        <w:tc>
          <w:tcPr>
            <w:tcW w:w="7142" w:type="dxa"/>
          </w:tcPr>
          <w:p w14:paraId="470ABBD8" w14:textId="77777777" w:rsidR="004813E0" w:rsidRPr="004813E0" w:rsidRDefault="004813E0" w:rsidP="009950DF">
            <w:pPr>
              <w:spacing w:line="360" w:lineRule="auto"/>
              <w:jc w:val="both"/>
              <w:rPr>
                <w:rFonts w:ascii="Times New Roman" w:hAnsi="Times New Roman"/>
                <w:sz w:val="24"/>
                <w:szCs w:val="24"/>
              </w:rPr>
            </w:pPr>
            <w:r w:rsidRPr="004813E0">
              <w:rPr>
                <w:rFonts w:ascii="Times New Roman" w:hAnsi="Times New Roman"/>
                <w:sz w:val="24"/>
                <w:szCs w:val="24"/>
              </w:rPr>
              <w:t>УК-7. 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rsidR="004813E0" w:rsidRPr="004813E0" w14:paraId="005507D0" w14:textId="77777777" w:rsidTr="009950DF">
        <w:tc>
          <w:tcPr>
            <w:tcW w:w="3227" w:type="dxa"/>
          </w:tcPr>
          <w:p w14:paraId="67242C75" w14:textId="77777777" w:rsidR="004813E0" w:rsidRPr="004813E0" w:rsidRDefault="004813E0" w:rsidP="009950DF">
            <w:pPr>
              <w:spacing w:line="360" w:lineRule="auto"/>
              <w:jc w:val="both"/>
              <w:rPr>
                <w:rFonts w:ascii="Times New Roman" w:hAnsi="Times New Roman"/>
                <w:sz w:val="24"/>
                <w:szCs w:val="24"/>
              </w:rPr>
            </w:pPr>
            <w:r w:rsidRPr="004813E0">
              <w:rPr>
                <w:rFonts w:ascii="Times New Roman" w:hAnsi="Times New Roman"/>
                <w:sz w:val="24"/>
                <w:szCs w:val="24"/>
              </w:rPr>
              <w:t>Безопасность жизнедеятельности</w:t>
            </w:r>
          </w:p>
        </w:tc>
        <w:tc>
          <w:tcPr>
            <w:tcW w:w="7142" w:type="dxa"/>
          </w:tcPr>
          <w:p w14:paraId="71CA7E1D" w14:textId="77777777" w:rsidR="004813E0" w:rsidRPr="004813E0" w:rsidRDefault="004813E0" w:rsidP="009950DF">
            <w:pPr>
              <w:spacing w:line="360" w:lineRule="auto"/>
              <w:jc w:val="both"/>
              <w:rPr>
                <w:rFonts w:ascii="Times New Roman" w:hAnsi="Times New Roman"/>
                <w:sz w:val="24"/>
                <w:szCs w:val="24"/>
              </w:rPr>
            </w:pPr>
            <w:r w:rsidRPr="004813E0">
              <w:rPr>
                <w:rFonts w:ascii="Times New Roman" w:hAnsi="Times New Roman"/>
                <w:sz w:val="24"/>
                <w:szCs w:val="24"/>
              </w:rPr>
              <w:t>УК-8. Способен создавать и поддерживать безопасные условия жизнедеятельности, в том числе при возникновении чрезвычайных ситуаций.</w:t>
            </w:r>
          </w:p>
        </w:tc>
      </w:tr>
    </w:tbl>
    <w:p w14:paraId="591971FB" w14:textId="77777777" w:rsidR="004813E0" w:rsidRDefault="004813E0" w:rsidP="004813E0">
      <w:pPr>
        <w:spacing w:line="360" w:lineRule="auto"/>
        <w:ind w:firstLine="720"/>
        <w:jc w:val="both"/>
      </w:pPr>
    </w:p>
    <w:p w14:paraId="40368599" w14:textId="77777777" w:rsidR="004813E0" w:rsidRPr="004813E0" w:rsidRDefault="004813E0" w:rsidP="004813E0">
      <w:pPr>
        <w:spacing w:line="360" w:lineRule="auto"/>
        <w:ind w:firstLine="720"/>
        <w:jc w:val="both"/>
        <w:rPr>
          <w:rFonts w:ascii="Times New Roman" w:hAnsi="Times New Roman" w:cs="Times New Roman"/>
          <w:sz w:val="24"/>
          <w:szCs w:val="24"/>
        </w:rPr>
      </w:pPr>
      <w:r w:rsidRPr="004813E0">
        <w:rPr>
          <w:rFonts w:ascii="Times New Roman" w:hAnsi="Times New Roman" w:cs="Times New Roman"/>
          <w:sz w:val="24"/>
          <w:szCs w:val="24"/>
        </w:rPr>
        <w:t>В результате освоения программы специалитета у выпускника должны быть сформированы следующие общепрофессиональные компетенции:</w:t>
      </w:r>
    </w:p>
    <w:tbl>
      <w:tblPr>
        <w:tblStyle w:val="a7"/>
        <w:tblW w:w="0" w:type="auto"/>
        <w:tblLook w:val="04A0" w:firstRow="1" w:lastRow="0" w:firstColumn="1" w:lastColumn="0" w:noHBand="0" w:noVBand="1"/>
      </w:tblPr>
      <w:tblGrid>
        <w:gridCol w:w="3073"/>
        <w:gridCol w:w="6498"/>
      </w:tblGrid>
      <w:tr w:rsidR="004813E0" w:rsidRPr="004813E0" w14:paraId="41667EFC" w14:textId="77777777" w:rsidTr="009950DF">
        <w:tc>
          <w:tcPr>
            <w:tcW w:w="3227" w:type="dxa"/>
          </w:tcPr>
          <w:p w14:paraId="06B01787" w14:textId="77777777" w:rsidR="004813E0" w:rsidRPr="004813E0" w:rsidRDefault="004813E0" w:rsidP="009950DF">
            <w:pPr>
              <w:spacing w:line="360" w:lineRule="auto"/>
              <w:jc w:val="both"/>
              <w:rPr>
                <w:rFonts w:ascii="Times New Roman" w:hAnsi="Times New Roman"/>
                <w:sz w:val="24"/>
                <w:szCs w:val="24"/>
              </w:rPr>
            </w:pPr>
            <w:r w:rsidRPr="004813E0">
              <w:rPr>
                <w:rFonts w:ascii="Times New Roman" w:hAnsi="Times New Roman"/>
                <w:sz w:val="24"/>
                <w:szCs w:val="24"/>
              </w:rPr>
              <w:t>Наименование категории универсальных компетенций</w:t>
            </w:r>
          </w:p>
        </w:tc>
        <w:tc>
          <w:tcPr>
            <w:tcW w:w="7142" w:type="dxa"/>
          </w:tcPr>
          <w:p w14:paraId="2C833A76" w14:textId="77777777" w:rsidR="004813E0" w:rsidRPr="004813E0" w:rsidRDefault="004813E0" w:rsidP="009950DF">
            <w:pPr>
              <w:spacing w:line="360" w:lineRule="auto"/>
              <w:jc w:val="both"/>
              <w:rPr>
                <w:rFonts w:ascii="Times New Roman" w:hAnsi="Times New Roman"/>
                <w:sz w:val="24"/>
                <w:szCs w:val="24"/>
              </w:rPr>
            </w:pPr>
            <w:r w:rsidRPr="004813E0">
              <w:rPr>
                <w:rFonts w:ascii="Times New Roman" w:hAnsi="Times New Roman"/>
                <w:sz w:val="24"/>
                <w:szCs w:val="24"/>
              </w:rPr>
              <w:t>Код и наименование общепрофессиональной компетенции выпускника</w:t>
            </w:r>
          </w:p>
        </w:tc>
      </w:tr>
      <w:tr w:rsidR="004813E0" w:rsidRPr="004813E0" w14:paraId="00EEBE1E" w14:textId="77777777" w:rsidTr="009950DF">
        <w:tc>
          <w:tcPr>
            <w:tcW w:w="3227" w:type="dxa"/>
            <w:vMerge w:val="restart"/>
          </w:tcPr>
          <w:p w14:paraId="14225348" w14:textId="77777777" w:rsidR="004813E0" w:rsidRPr="004813E0" w:rsidRDefault="004813E0" w:rsidP="009950DF">
            <w:pPr>
              <w:spacing w:line="360" w:lineRule="auto"/>
              <w:jc w:val="both"/>
              <w:rPr>
                <w:rFonts w:ascii="Times New Roman" w:hAnsi="Times New Roman"/>
                <w:sz w:val="24"/>
                <w:szCs w:val="24"/>
              </w:rPr>
            </w:pPr>
            <w:r w:rsidRPr="004813E0">
              <w:rPr>
                <w:rFonts w:ascii="Times New Roman" w:hAnsi="Times New Roman"/>
                <w:sz w:val="24"/>
                <w:szCs w:val="24"/>
              </w:rPr>
              <w:t xml:space="preserve">Профессиональная </w:t>
            </w:r>
            <w:r w:rsidRPr="004813E0">
              <w:rPr>
                <w:rFonts w:ascii="Times New Roman" w:hAnsi="Times New Roman"/>
                <w:sz w:val="24"/>
                <w:szCs w:val="24"/>
              </w:rPr>
              <w:lastRenderedPageBreak/>
              <w:t>методология</w:t>
            </w:r>
          </w:p>
        </w:tc>
        <w:tc>
          <w:tcPr>
            <w:tcW w:w="7142" w:type="dxa"/>
          </w:tcPr>
          <w:p w14:paraId="03E19A72" w14:textId="77777777" w:rsidR="004813E0" w:rsidRPr="004813E0" w:rsidRDefault="004813E0" w:rsidP="009950DF">
            <w:pPr>
              <w:spacing w:line="360" w:lineRule="auto"/>
              <w:jc w:val="both"/>
              <w:rPr>
                <w:rFonts w:ascii="Times New Roman" w:hAnsi="Times New Roman"/>
                <w:sz w:val="24"/>
                <w:szCs w:val="24"/>
              </w:rPr>
            </w:pPr>
            <w:r w:rsidRPr="004813E0">
              <w:rPr>
                <w:rFonts w:ascii="Times New Roman" w:hAnsi="Times New Roman"/>
                <w:sz w:val="24"/>
                <w:szCs w:val="24"/>
              </w:rPr>
              <w:lastRenderedPageBreak/>
              <w:t xml:space="preserve">ОПК-1. Способен использовать основные биологические, </w:t>
            </w:r>
            <w:r w:rsidRPr="004813E0">
              <w:rPr>
                <w:rFonts w:ascii="Times New Roman" w:hAnsi="Times New Roman"/>
                <w:sz w:val="24"/>
                <w:szCs w:val="24"/>
              </w:rPr>
              <w:lastRenderedPageBreak/>
              <w:t>физико-химические, химические, математические методы для разработки, исследований и экспертизы лекарственных средств, изготовления лекарственных препаратов</w:t>
            </w:r>
          </w:p>
        </w:tc>
      </w:tr>
      <w:tr w:rsidR="004813E0" w:rsidRPr="004813E0" w14:paraId="2496863D" w14:textId="77777777" w:rsidTr="009950DF">
        <w:tc>
          <w:tcPr>
            <w:tcW w:w="3227" w:type="dxa"/>
            <w:vMerge/>
          </w:tcPr>
          <w:p w14:paraId="620028F0" w14:textId="77777777" w:rsidR="004813E0" w:rsidRPr="004813E0" w:rsidRDefault="004813E0" w:rsidP="009950DF">
            <w:pPr>
              <w:spacing w:line="360" w:lineRule="auto"/>
              <w:jc w:val="both"/>
              <w:rPr>
                <w:rFonts w:ascii="Times New Roman" w:hAnsi="Times New Roman"/>
                <w:sz w:val="24"/>
                <w:szCs w:val="24"/>
              </w:rPr>
            </w:pPr>
          </w:p>
        </w:tc>
        <w:tc>
          <w:tcPr>
            <w:tcW w:w="7142" w:type="dxa"/>
          </w:tcPr>
          <w:p w14:paraId="3B2F6731" w14:textId="77777777" w:rsidR="004813E0" w:rsidRPr="004813E0" w:rsidRDefault="004813E0" w:rsidP="009950DF">
            <w:pPr>
              <w:spacing w:line="360" w:lineRule="auto"/>
              <w:jc w:val="both"/>
              <w:rPr>
                <w:rFonts w:ascii="Times New Roman" w:hAnsi="Times New Roman"/>
                <w:sz w:val="24"/>
                <w:szCs w:val="24"/>
              </w:rPr>
            </w:pPr>
            <w:r w:rsidRPr="004813E0">
              <w:rPr>
                <w:rFonts w:ascii="Times New Roman" w:hAnsi="Times New Roman"/>
                <w:sz w:val="24"/>
                <w:szCs w:val="24"/>
              </w:rPr>
              <w:t>ОПК-2. Способен применять знания о морфофункциональных особенностях, физиологических состояниях и патологических процессах в организме человека для решения профессиональных задач</w:t>
            </w:r>
          </w:p>
        </w:tc>
      </w:tr>
      <w:tr w:rsidR="004813E0" w:rsidRPr="004813E0" w14:paraId="2888BE2E" w14:textId="77777777" w:rsidTr="009950DF">
        <w:tc>
          <w:tcPr>
            <w:tcW w:w="3227" w:type="dxa"/>
          </w:tcPr>
          <w:p w14:paraId="3DA897EB" w14:textId="77777777" w:rsidR="004813E0" w:rsidRPr="004813E0" w:rsidRDefault="004813E0" w:rsidP="009950DF">
            <w:pPr>
              <w:spacing w:line="360" w:lineRule="auto"/>
              <w:jc w:val="both"/>
              <w:rPr>
                <w:rFonts w:ascii="Times New Roman" w:hAnsi="Times New Roman"/>
                <w:sz w:val="24"/>
                <w:szCs w:val="24"/>
              </w:rPr>
            </w:pPr>
            <w:r w:rsidRPr="004813E0">
              <w:rPr>
                <w:rFonts w:ascii="Times New Roman" w:hAnsi="Times New Roman"/>
                <w:sz w:val="24"/>
                <w:szCs w:val="24"/>
              </w:rPr>
              <w:t>Адаптация к производственным условиям</w:t>
            </w:r>
          </w:p>
        </w:tc>
        <w:tc>
          <w:tcPr>
            <w:tcW w:w="7142" w:type="dxa"/>
          </w:tcPr>
          <w:p w14:paraId="07D8F056" w14:textId="77777777" w:rsidR="004813E0" w:rsidRPr="004813E0" w:rsidRDefault="004813E0" w:rsidP="009950DF">
            <w:pPr>
              <w:spacing w:line="360" w:lineRule="auto"/>
              <w:jc w:val="both"/>
              <w:rPr>
                <w:rFonts w:ascii="Times New Roman" w:hAnsi="Times New Roman"/>
                <w:sz w:val="24"/>
                <w:szCs w:val="24"/>
              </w:rPr>
            </w:pPr>
            <w:r w:rsidRPr="004813E0">
              <w:rPr>
                <w:rFonts w:ascii="Times New Roman" w:hAnsi="Times New Roman"/>
                <w:sz w:val="24"/>
                <w:szCs w:val="24"/>
              </w:rPr>
              <w:t>ОПК-3. Способен осуществлять профессиональную деятельность с учетом конкретных экономических, экологических, социальных факторов в рамках системы нормативно-правового регулирования сферы обращения лекарственных средств</w:t>
            </w:r>
          </w:p>
        </w:tc>
      </w:tr>
      <w:tr w:rsidR="004813E0" w:rsidRPr="004813E0" w14:paraId="6DC52613" w14:textId="77777777" w:rsidTr="009950DF">
        <w:tc>
          <w:tcPr>
            <w:tcW w:w="3227" w:type="dxa"/>
          </w:tcPr>
          <w:p w14:paraId="20F4A143" w14:textId="77777777" w:rsidR="004813E0" w:rsidRPr="004813E0" w:rsidRDefault="004813E0" w:rsidP="009950DF">
            <w:pPr>
              <w:spacing w:line="360" w:lineRule="auto"/>
              <w:jc w:val="both"/>
              <w:rPr>
                <w:rFonts w:ascii="Times New Roman" w:hAnsi="Times New Roman"/>
                <w:sz w:val="24"/>
                <w:szCs w:val="24"/>
              </w:rPr>
            </w:pPr>
            <w:r w:rsidRPr="004813E0">
              <w:rPr>
                <w:rFonts w:ascii="Times New Roman" w:hAnsi="Times New Roman"/>
                <w:sz w:val="24"/>
                <w:szCs w:val="24"/>
              </w:rPr>
              <w:t>Этика и деонтология</w:t>
            </w:r>
          </w:p>
        </w:tc>
        <w:tc>
          <w:tcPr>
            <w:tcW w:w="7142" w:type="dxa"/>
          </w:tcPr>
          <w:p w14:paraId="63DB43CE" w14:textId="77777777" w:rsidR="004813E0" w:rsidRPr="004813E0" w:rsidRDefault="004813E0" w:rsidP="009950DF">
            <w:pPr>
              <w:spacing w:line="360" w:lineRule="auto"/>
              <w:jc w:val="both"/>
              <w:rPr>
                <w:rFonts w:ascii="Times New Roman" w:hAnsi="Times New Roman"/>
                <w:sz w:val="24"/>
                <w:szCs w:val="24"/>
              </w:rPr>
            </w:pPr>
            <w:r w:rsidRPr="004813E0">
              <w:rPr>
                <w:rFonts w:ascii="Times New Roman" w:hAnsi="Times New Roman"/>
                <w:sz w:val="24"/>
                <w:szCs w:val="24"/>
              </w:rPr>
              <w:t>ОПК-4. Способен осуществлять профессиональную деятельность в соответствии с этическими нормами и морально-нравственными принципами фармацевтической этики и деонтологии</w:t>
            </w:r>
          </w:p>
        </w:tc>
      </w:tr>
      <w:tr w:rsidR="004813E0" w:rsidRPr="004813E0" w14:paraId="51013E7A" w14:textId="77777777" w:rsidTr="009950DF">
        <w:tc>
          <w:tcPr>
            <w:tcW w:w="3227" w:type="dxa"/>
          </w:tcPr>
          <w:p w14:paraId="3F52AADA" w14:textId="77777777" w:rsidR="004813E0" w:rsidRPr="004813E0" w:rsidRDefault="004813E0" w:rsidP="009950DF">
            <w:pPr>
              <w:spacing w:line="360" w:lineRule="auto"/>
              <w:jc w:val="both"/>
              <w:rPr>
                <w:rFonts w:ascii="Times New Roman" w:hAnsi="Times New Roman"/>
                <w:sz w:val="24"/>
                <w:szCs w:val="24"/>
              </w:rPr>
            </w:pPr>
            <w:r w:rsidRPr="004813E0">
              <w:rPr>
                <w:rFonts w:ascii="Times New Roman" w:hAnsi="Times New Roman"/>
                <w:sz w:val="24"/>
                <w:szCs w:val="24"/>
              </w:rPr>
              <w:t>Оказание первой помощи</w:t>
            </w:r>
          </w:p>
        </w:tc>
        <w:tc>
          <w:tcPr>
            <w:tcW w:w="7142" w:type="dxa"/>
          </w:tcPr>
          <w:p w14:paraId="61714216" w14:textId="77777777" w:rsidR="004813E0" w:rsidRPr="004813E0" w:rsidRDefault="004813E0" w:rsidP="009950DF">
            <w:pPr>
              <w:spacing w:line="360" w:lineRule="auto"/>
              <w:jc w:val="both"/>
              <w:rPr>
                <w:rFonts w:ascii="Times New Roman" w:hAnsi="Times New Roman"/>
                <w:sz w:val="24"/>
                <w:szCs w:val="24"/>
              </w:rPr>
            </w:pPr>
            <w:r w:rsidRPr="004813E0">
              <w:rPr>
                <w:rFonts w:ascii="Times New Roman" w:hAnsi="Times New Roman"/>
                <w:sz w:val="24"/>
                <w:szCs w:val="24"/>
              </w:rPr>
              <w:t>ОПК-5. Способен оказывать первую помощь на территории фармацевтической организации при неотложных состояниях у посетителей до приезда бригады скорой помощи</w:t>
            </w:r>
          </w:p>
        </w:tc>
      </w:tr>
      <w:tr w:rsidR="004813E0" w:rsidRPr="004813E0" w14:paraId="498C65B1" w14:textId="77777777" w:rsidTr="009950DF">
        <w:tc>
          <w:tcPr>
            <w:tcW w:w="3227" w:type="dxa"/>
          </w:tcPr>
          <w:p w14:paraId="37C6AB28" w14:textId="77777777" w:rsidR="004813E0" w:rsidRPr="004813E0" w:rsidRDefault="004813E0" w:rsidP="009950DF">
            <w:pPr>
              <w:spacing w:line="360" w:lineRule="auto"/>
              <w:jc w:val="both"/>
              <w:rPr>
                <w:rFonts w:ascii="Times New Roman" w:hAnsi="Times New Roman"/>
                <w:sz w:val="24"/>
                <w:szCs w:val="24"/>
              </w:rPr>
            </w:pPr>
            <w:r w:rsidRPr="004813E0">
              <w:rPr>
                <w:rFonts w:ascii="Times New Roman" w:hAnsi="Times New Roman"/>
                <w:sz w:val="24"/>
                <w:szCs w:val="24"/>
              </w:rPr>
              <w:t>Использование информационных технологий</w:t>
            </w:r>
          </w:p>
        </w:tc>
        <w:tc>
          <w:tcPr>
            <w:tcW w:w="7142" w:type="dxa"/>
          </w:tcPr>
          <w:p w14:paraId="5BA0F964" w14:textId="77777777" w:rsidR="004813E0" w:rsidRPr="004813E0" w:rsidRDefault="004813E0" w:rsidP="009950DF">
            <w:pPr>
              <w:spacing w:line="360" w:lineRule="auto"/>
              <w:jc w:val="both"/>
              <w:rPr>
                <w:rFonts w:ascii="Times New Roman" w:hAnsi="Times New Roman"/>
                <w:sz w:val="24"/>
                <w:szCs w:val="24"/>
              </w:rPr>
            </w:pPr>
            <w:r w:rsidRPr="004813E0">
              <w:rPr>
                <w:rFonts w:ascii="Times New Roman" w:hAnsi="Times New Roman"/>
                <w:sz w:val="24"/>
                <w:szCs w:val="24"/>
              </w:rPr>
              <w:t>ОПК-6. Способен использовать современные информационные технологии при решении задач профессиональной деятельности, соблюдая требования информационной безопасности</w:t>
            </w:r>
          </w:p>
        </w:tc>
      </w:tr>
    </w:tbl>
    <w:p w14:paraId="2A261483" w14:textId="77777777" w:rsidR="004813E0" w:rsidRDefault="004813E0" w:rsidP="004813E0">
      <w:pPr>
        <w:spacing w:line="360" w:lineRule="auto"/>
        <w:ind w:firstLine="720"/>
        <w:jc w:val="both"/>
      </w:pPr>
    </w:p>
    <w:p w14:paraId="11EDBDEF" w14:textId="77777777" w:rsidR="004813E0" w:rsidRPr="004813E0" w:rsidRDefault="004813E0" w:rsidP="00AE0D17">
      <w:pPr>
        <w:spacing w:line="360" w:lineRule="auto"/>
        <w:ind w:firstLine="720"/>
        <w:jc w:val="both"/>
        <w:rPr>
          <w:rFonts w:ascii="Times New Roman" w:hAnsi="Times New Roman" w:cs="Times New Roman"/>
          <w:sz w:val="24"/>
          <w:szCs w:val="24"/>
        </w:rPr>
      </w:pPr>
      <w:r w:rsidRPr="004813E0">
        <w:rPr>
          <w:rFonts w:ascii="Times New Roman" w:hAnsi="Times New Roman" w:cs="Times New Roman"/>
          <w:sz w:val="24"/>
          <w:szCs w:val="24"/>
        </w:rPr>
        <w:t>В результате освоения программы специалитета у выпускника должны быть сформированы следующие профессиональные компетенции:</w:t>
      </w:r>
    </w:p>
    <w:tbl>
      <w:tblPr>
        <w:tblStyle w:val="a7"/>
        <w:tblW w:w="9606" w:type="dxa"/>
        <w:tblLayout w:type="fixed"/>
        <w:tblLook w:val="04A0" w:firstRow="1" w:lastRow="0" w:firstColumn="1" w:lastColumn="0" w:noHBand="0" w:noVBand="1"/>
      </w:tblPr>
      <w:tblGrid>
        <w:gridCol w:w="3085"/>
        <w:gridCol w:w="6521"/>
      </w:tblGrid>
      <w:tr w:rsidR="00AE0D17" w:rsidRPr="00AE0D17" w14:paraId="1B13A4B2" w14:textId="77777777" w:rsidTr="00AE0D17">
        <w:tc>
          <w:tcPr>
            <w:tcW w:w="3085" w:type="dxa"/>
            <w:vAlign w:val="center"/>
          </w:tcPr>
          <w:p w14:paraId="689C3338" w14:textId="77777777" w:rsidR="00AE0D17" w:rsidRPr="00AE0D17" w:rsidRDefault="00AE0D17" w:rsidP="00AE0D17">
            <w:pPr>
              <w:spacing w:line="360" w:lineRule="auto"/>
              <w:jc w:val="both"/>
              <w:rPr>
                <w:rFonts w:ascii="Times New Roman" w:hAnsi="Times New Roman"/>
                <w:color w:val="000000" w:themeColor="text1"/>
                <w:sz w:val="24"/>
                <w:szCs w:val="24"/>
              </w:rPr>
            </w:pPr>
            <w:r w:rsidRPr="00AE0D17">
              <w:rPr>
                <w:rFonts w:ascii="Times New Roman" w:hAnsi="Times New Roman"/>
                <w:color w:val="000000" w:themeColor="text1"/>
                <w:sz w:val="24"/>
                <w:szCs w:val="24"/>
              </w:rPr>
              <w:t>Тип задач профессиональной деятельности:</w:t>
            </w:r>
          </w:p>
        </w:tc>
        <w:tc>
          <w:tcPr>
            <w:tcW w:w="6521" w:type="dxa"/>
            <w:vAlign w:val="center"/>
          </w:tcPr>
          <w:p w14:paraId="4B65CA6D" w14:textId="77777777" w:rsidR="00AE0D17" w:rsidRPr="00AE0D17" w:rsidRDefault="00AE0D17" w:rsidP="009950DF">
            <w:pPr>
              <w:spacing w:line="360" w:lineRule="auto"/>
              <w:jc w:val="center"/>
              <w:rPr>
                <w:rFonts w:ascii="Times New Roman" w:hAnsi="Times New Roman"/>
                <w:color w:val="000000" w:themeColor="text1"/>
                <w:sz w:val="24"/>
                <w:szCs w:val="24"/>
              </w:rPr>
            </w:pPr>
            <w:r w:rsidRPr="00AE0D17">
              <w:rPr>
                <w:rFonts w:ascii="Times New Roman" w:hAnsi="Times New Roman"/>
                <w:color w:val="000000" w:themeColor="text1"/>
                <w:sz w:val="24"/>
                <w:szCs w:val="24"/>
              </w:rPr>
              <w:t>Код и наименование профессиональной компетенции</w:t>
            </w:r>
          </w:p>
        </w:tc>
      </w:tr>
      <w:tr w:rsidR="00433EB9" w:rsidRPr="00AE0D17" w14:paraId="284A510B" w14:textId="77777777" w:rsidTr="00AE0D17">
        <w:tc>
          <w:tcPr>
            <w:tcW w:w="3085" w:type="dxa"/>
            <w:vMerge w:val="restart"/>
          </w:tcPr>
          <w:p w14:paraId="5BA2061F" w14:textId="77777777" w:rsidR="00433EB9" w:rsidRPr="00AE0D17" w:rsidRDefault="00433EB9" w:rsidP="00433EB9">
            <w:pPr>
              <w:spacing w:line="360" w:lineRule="auto"/>
              <w:jc w:val="both"/>
              <w:rPr>
                <w:rFonts w:ascii="Times New Roman" w:hAnsi="Times New Roman"/>
                <w:color w:val="000000" w:themeColor="text1"/>
                <w:sz w:val="24"/>
                <w:szCs w:val="24"/>
              </w:rPr>
            </w:pPr>
            <w:r w:rsidRPr="00AE0D17">
              <w:rPr>
                <w:rFonts w:ascii="Times New Roman" w:hAnsi="Times New Roman"/>
                <w:color w:val="000000" w:themeColor="text1"/>
                <w:sz w:val="24"/>
                <w:szCs w:val="24"/>
              </w:rPr>
              <w:t>фармацевтический</w:t>
            </w:r>
          </w:p>
        </w:tc>
        <w:tc>
          <w:tcPr>
            <w:tcW w:w="6521" w:type="dxa"/>
          </w:tcPr>
          <w:p w14:paraId="161B16E7" w14:textId="595F4F69" w:rsidR="00433EB9" w:rsidRPr="00AE0D17" w:rsidRDefault="00433EB9" w:rsidP="00433EB9">
            <w:pPr>
              <w:spacing w:line="360" w:lineRule="auto"/>
              <w:jc w:val="both"/>
              <w:rPr>
                <w:rFonts w:ascii="Times New Roman" w:hAnsi="Times New Roman"/>
                <w:color w:val="000000" w:themeColor="text1"/>
                <w:sz w:val="24"/>
                <w:szCs w:val="24"/>
              </w:rPr>
            </w:pPr>
            <w:r w:rsidRPr="00433EB9">
              <w:rPr>
                <w:rFonts w:ascii="Times New Roman" w:hAnsi="Times New Roman"/>
                <w:color w:val="000000" w:themeColor="text1"/>
                <w:sz w:val="24"/>
                <w:szCs w:val="24"/>
              </w:rPr>
              <w:t>ПК-1 Способен изготавливать лекарственные препараты и принимать участие в технологии производства готовых лекарственных средств</w:t>
            </w:r>
          </w:p>
        </w:tc>
      </w:tr>
      <w:tr w:rsidR="00433EB9" w:rsidRPr="00AE0D17" w14:paraId="22759509" w14:textId="77777777" w:rsidTr="00AE0D17">
        <w:tc>
          <w:tcPr>
            <w:tcW w:w="3085" w:type="dxa"/>
            <w:vMerge/>
          </w:tcPr>
          <w:p w14:paraId="4613E485" w14:textId="77777777" w:rsidR="00433EB9" w:rsidRPr="00AE0D17" w:rsidRDefault="00433EB9" w:rsidP="00433EB9">
            <w:pPr>
              <w:spacing w:line="360" w:lineRule="auto"/>
              <w:jc w:val="both"/>
              <w:rPr>
                <w:rFonts w:ascii="Times New Roman" w:hAnsi="Times New Roman"/>
                <w:color w:val="000000" w:themeColor="text1"/>
                <w:sz w:val="24"/>
                <w:szCs w:val="24"/>
              </w:rPr>
            </w:pPr>
          </w:p>
        </w:tc>
        <w:tc>
          <w:tcPr>
            <w:tcW w:w="6521" w:type="dxa"/>
          </w:tcPr>
          <w:p w14:paraId="04328DC6" w14:textId="2CF77BED" w:rsidR="00433EB9" w:rsidRPr="00AE0D17" w:rsidRDefault="00433EB9" w:rsidP="00433EB9">
            <w:pPr>
              <w:spacing w:line="360" w:lineRule="auto"/>
              <w:jc w:val="both"/>
              <w:rPr>
                <w:rFonts w:ascii="Times New Roman" w:hAnsi="Times New Roman"/>
                <w:color w:val="000000" w:themeColor="text1"/>
                <w:sz w:val="24"/>
                <w:szCs w:val="24"/>
              </w:rPr>
            </w:pPr>
            <w:r w:rsidRPr="00433EB9">
              <w:rPr>
                <w:rFonts w:ascii="Times New Roman" w:hAnsi="Times New Roman"/>
                <w:color w:val="000000" w:themeColor="text1"/>
                <w:sz w:val="24"/>
                <w:szCs w:val="24"/>
              </w:rPr>
              <w:t xml:space="preserve">ПК-2 Способен решать задачи профессиональной </w:t>
            </w:r>
            <w:r w:rsidRPr="00433EB9">
              <w:rPr>
                <w:rFonts w:ascii="Times New Roman" w:hAnsi="Times New Roman"/>
                <w:color w:val="000000" w:themeColor="text1"/>
                <w:sz w:val="24"/>
                <w:szCs w:val="24"/>
              </w:rPr>
              <w:lastRenderedPageBreak/>
              <w:t>деятельности при осуществлении отпуска и реализации лекарственных препаратов и других товаров аптечного ассортимента через фармацевтические и медицинские организации</w:t>
            </w:r>
          </w:p>
        </w:tc>
      </w:tr>
      <w:tr w:rsidR="00433EB9" w:rsidRPr="00AE0D17" w14:paraId="4AD85C82" w14:textId="77777777" w:rsidTr="00AE0D17">
        <w:tc>
          <w:tcPr>
            <w:tcW w:w="3085" w:type="dxa"/>
            <w:vMerge/>
          </w:tcPr>
          <w:p w14:paraId="13E34547" w14:textId="77777777" w:rsidR="00433EB9" w:rsidRPr="00AE0D17" w:rsidRDefault="00433EB9" w:rsidP="00433EB9">
            <w:pPr>
              <w:spacing w:line="360" w:lineRule="auto"/>
              <w:jc w:val="both"/>
              <w:rPr>
                <w:rFonts w:ascii="Times New Roman" w:hAnsi="Times New Roman"/>
                <w:color w:val="000000" w:themeColor="text1"/>
                <w:sz w:val="24"/>
                <w:szCs w:val="24"/>
              </w:rPr>
            </w:pPr>
          </w:p>
        </w:tc>
        <w:tc>
          <w:tcPr>
            <w:tcW w:w="6521" w:type="dxa"/>
          </w:tcPr>
          <w:p w14:paraId="10E56174" w14:textId="7230AA8C" w:rsidR="00433EB9" w:rsidRPr="00AE0D17" w:rsidRDefault="00433EB9" w:rsidP="00433EB9">
            <w:pPr>
              <w:spacing w:line="360" w:lineRule="auto"/>
              <w:jc w:val="both"/>
              <w:rPr>
                <w:rFonts w:ascii="Times New Roman" w:hAnsi="Times New Roman"/>
                <w:color w:val="000000" w:themeColor="text1"/>
                <w:sz w:val="24"/>
                <w:szCs w:val="24"/>
              </w:rPr>
            </w:pPr>
            <w:r w:rsidRPr="00433EB9">
              <w:rPr>
                <w:rFonts w:ascii="Times New Roman" w:hAnsi="Times New Roman"/>
                <w:color w:val="000000" w:themeColor="text1"/>
                <w:sz w:val="24"/>
                <w:szCs w:val="24"/>
              </w:rPr>
              <w:t>ПК-3 Способен осуществлять фармацевтическое информирование и консультирование при отпуске и реализации лекарственных препаратов для медицинского применения и других товаров аптечного ассортимента</w:t>
            </w:r>
          </w:p>
        </w:tc>
      </w:tr>
      <w:tr w:rsidR="00433EB9" w:rsidRPr="00AE0D17" w14:paraId="0085A375" w14:textId="77777777" w:rsidTr="003F1675">
        <w:trPr>
          <w:trHeight w:val="1666"/>
        </w:trPr>
        <w:tc>
          <w:tcPr>
            <w:tcW w:w="3085" w:type="dxa"/>
            <w:vMerge/>
          </w:tcPr>
          <w:p w14:paraId="6961B7FF" w14:textId="77777777" w:rsidR="00433EB9" w:rsidRPr="00AE0D17" w:rsidRDefault="00433EB9" w:rsidP="00433EB9">
            <w:pPr>
              <w:spacing w:line="360" w:lineRule="auto"/>
              <w:rPr>
                <w:rFonts w:ascii="Times New Roman" w:hAnsi="Times New Roman"/>
                <w:color w:val="000000" w:themeColor="text1"/>
                <w:sz w:val="24"/>
                <w:szCs w:val="24"/>
              </w:rPr>
            </w:pPr>
          </w:p>
        </w:tc>
        <w:tc>
          <w:tcPr>
            <w:tcW w:w="6521" w:type="dxa"/>
          </w:tcPr>
          <w:p w14:paraId="64DCAA7E" w14:textId="6BBD3370" w:rsidR="00433EB9" w:rsidRPr="00AE0D17" w:rsidRDefault="00433EB9" w:rsidP="00433EB9">
            <w:pPr>
              <w:spacing w:line="360" w:lineRule="auto"/>
              <w:jc w:val="both"/>
              <w:rPr>
                <w:rFonts w:ascii="Times New Roman" w:hAnsi="Times New Roman"/>
                <w:color w:val="000000" w:themeColor="text1"/>
                <w:sz w:val="24"/>
                <w:szCs w:val="24"/>
              </w:rPr>
            </w:pPr>
            <w:r w:rsidRPr="00433EB9">
              <w:rPr>
                <w:rFonts w:ascii="Times New Roman" w:hAnsi="Times New Roman"/>
                <w:color w:val="000000" w:themeColor="text1"/>
                <w:sz w:val="24"/>
                <w:szCs w:val="24"/>
              </w:rPr>
              <w:t>ПК-4. Способен решать профессиональные задачи в рамках фармацевтической деятельности в сфере обращения лекарственных средств для ветеринарного применения</w:t>
            </w:r>
          </w:p>
        </w:tc>
      </w:tr>
      <w:tr w:rsidR="00AE0D17" w:rsidRPr="00AE0D17" w14:paraId="13AE01B5" w14:textId="77777777" w:rsidTr="00AE0D17">
        <w:tc>
          <w:tcPr>
            <w:tcW w:w="3085" w:type="dxa"/>
          </w:tcPr>
          <w:p w14:paraId="11FC1C5E" w14:textId="77777777" w:rsidR="00AE0D17" w:rsidRPr="00AE0D17" w:rsidRDefault="00AE0D17" w:rsidP="009950DF">
            <w:pPr>
              <w:spacing w:line="360" w:lineRule="auto"/>
              <w:rPr>
                <w:rFonts w:ascii="Times New Roman" w:hAnsi="Times New Roman"/>
                <w:color w:val="000000" w:themeColor="text1"/>
                <w:sz w:val="24"/>
                <w:szCs w:val="24"/>
              </w:rPr>
            </w:pPr>
            <w:r w:rsidRPr="00AE0D17">
              <w:rPr>
                <w:rFonts w:ascii="Times New Roman" w:hAnsi="Times New Roman"/>
                <w:color w:val="000000" w:themeColor="text1"/>
                <w:sz w:val="24"/>
                <w:szCs w:val="24"/>
              </w:rPr>
              <w:t>научно-исследовательский</w:t>
            </w:r>
          </w:p>
        </w:tc>
        <w:tc>
          <w:tcPr>
            <w:tcW w:w="6521" w:type="dxa"/>
          </w:tcPr>
          <w:p w14:paraId="0FD90553" w14:textId="0289B9A3" w:rsidR="00AE0D17" w:rsidRPr="00AE0D17" w:rsidRDefault="00433EB9" w:rsidP="00AE0D17">
            <w:pPr>
              <w:spacing w:line="360" w:lineRule="auto"/>
              <w:jc w:val="both"/>
              <w:rPr>
                <w:rFonts w:ascii="Times New Roman" w:hAnsi="Times New Roman"/>
                <w:color w:val="000000" w:themeColor="text1"/>
                <w:sz w:val="24"/>
                <w:szCs w:val="24"/>
              </w:rPr>
            </w:pPr>
            <w:r w:rsidRPr="00433EB9">
              <w:rPr>
                <w:rFonts w:ascii="Times New Roman" w:hAnsi="Times New Roman"/>
                <w:color w:val="000000" w:themeColor="text1"/>
                <w:sz w:val="24"/>
                <w:szCs w:val="24"/>
              </w:rPr>
              <w:t>ПК-5. Способен принимать участие в проведении исследований в области оценки эффективности и безопасности лекарственных средств</w:t>
            </w:r>
          </w:p>
        </w:tc>
      </w:tr>
      <w:tr w:rsidR="00433EB9" w:rsidRPr="00AE0D17" w14:paraId="4BE87621" w14:textId="77777777" w:rsidTr="00AE0D17">
        <w:tc>
          <w:tcPr>
            <w:tcW w:w="3085" w:type="dxa"/>
            <w:vMerge w:val="restart"/>
          </w:tcPr>
          <w:p w14:paraId="15842F98" w14:textId="77777777" w:rsidR="00433EB9" w:rsidRPr="00AE0D17" w:rsidRDefault="00433EB9" w:rsidP="00433EB9">
            <w:pPr>
              <w:spacing w:line="360" w:lineRule="auto"/>
              <w:rPr>
                <w:rFonts w:ascii="Times New Roman" w:hAnsi="Times New Roman"/>
                <w:color w:val="000000" w:themeColor="text1"/>
                <w:sz w:val="24"/>
                <w:szCs w:val="24"/>
              </w:rPr>
            </w:pPr>
            <w:r w:rsidRPr="00AE0D17">
              <w:rPr>
                <w:rFonts w:ascii="Times New Roman" w:hAnsi="Times New Roman"/>
                <w:color w:val="000000" w:themeColor="text1"/>
                <w:sz w:val="24"/>
                <w:szCs w:val="24"/>
              </w:rPr>
              <w:t>контрольно-разрешительный</w:t>
            </w:r>
          </w:p>
        </w:tc>
        <w:tc>
          <w:tcPr>
            <w:tcW w:w="6521" w:type="dxa"/>
          </w:tcPr>
          <w:p w14:paraId="0B22AA35" w14:textId="545AB03A" w:rsidR="00433EB9" w:rsidRPr="00AE0D17" w:rsidRDefault="00433EB9" w:rsidP="00433EB9">
            <w:pPr>
              <w:spacing w:line="360" w:lineRule="auto"/>
              <w:jc w:val="both"/>
              <w:rPr>
                <w:rFonts w:ascii="Times New Roman" w:hAnsi="Times New Roman"/>
                <w:color w:val="000000" w:themeColor="text1"/>
                <w:sz w:val="24"/>
                <w:szCs w:val="24"/>
              </w:rPr>
            </w:pPr>
            <w:r w:rsidRPr="00433EB9">
              <w:rPr>
                <w:rFonts w:ascii="Times New Roman" w:hAnsi="Times New Roman"/>
                <w:color w:val="000000" w:themeColor="text1"/>
                <w:sz w:val="24"/>
                <w:szCs w:val="24"/>
              </w:rPr>
              <w:t>ПК-6. Способен проводить мероприятия по контролю (надзору) за деятельностью юридических и физических лиц, имеющих лицензию на фармацевтическую деятельность, по соблюдению обязательных требований</w:t>
            </w:r>
          </w:p>
        </w:tc>
      </w:tr>
      <w:tr w:rsidR="00433EB9" w:rsidRPr="00AE0D17" w14:paraId="37DB46FD" w14:textId="77777777" w:rsidTr="00AE0D17">
        <w:tc>
          <w:tcPr>
            <w:tcW w:w="3085" w:type="dxa"/>
            <w:vMerge/>
          </w:tcPr>
          <w:p w14:paraId="30089B08" w14:textId="77777777" w:rsidR="00433EB9" w:rsidRPr="00AE0D17" w:rsidRDefault="00433EB9" w:rsidP="00433EB9">
            <w:pPr>
              <w:spacing w:line="360" w:lineRule="auto"/>
              <w:rPr>
                <w:rFonts w:ascii="Times New Roman" w:hAnsi="Times New Roman"/>
                <w:color w:val="000000" w:themeColor="text1"/>
                <w:sz w:val="24"/>
                <w:szCs w:val="24"/>
              </w:rPr>
            </w:pPr>
          </w:p>
        </w:tc>
        <w:tc>
          <w:tcPr>
            <w:tcW w:w="6521" w:type="dxa"/>
          </w:tcPr>
          <w:p w14:paraId="55304531" w14:textId="22445E19" w:rsidR="00433EB9" w:rsidRPr="00AE0D17" w:rsidRDefault="00433EB9" w:rsidP="00433EB9">
            <w:pPr>
              <w:spacing w:line="360" w:lineRule="auto"/>
              <w:jc w:val="both"/>
              <w:rPr>
                <w:rFonts w:ascii="Times New Roman" w:hAnsi="Times New Roman"/>
                <w:color w:val="000000" w:themeColor="text1"/>
                <w:sz w:val="24"/>
                <w:szCs w:val="24"/>
              </w:rPr>
            </w:pPr>
            <w:r w:rsidRPr="00433EB9">
              <w:rPr>
                <w:rFonts w:ascii="Times New Roman" w:hAnsi="Times New Roman"/>
                <w:color w:val="000000" w:themeColor="text1"/>
                <w:sz w:val="24"/>
                <w:szCs w:val="24"/>
              </w:rPr>
              <w:t>ПК-7. Способен принимать участие в мероприятиях по обеспечению качества лекарственных средств при промышленном производстве</w:t>
            </w:r>
          </w:p>
        </w:tc>
      </w:tr>
      <w:tr w:rsidR="00AE0D17" w:rsidRPr="00AE0D17" w14:paraId="15FBD4A4" w14:textId="77777777" w:rsidTr="00AE0D17">
        <w:tc>
          <w:tcPr>
            <w:tcW w:w="3085" w:type="dxa"/>
          </w:tcPr>
          <w:p w14:paraId="723F17BF" w14:textId="77777777" w:rsidR="00AE0D17" w:rsidRPr="00AE0D17" w:rsidRDefault="00AE0D17" w:rsidP="009950DF">
            <w:pPr>
              <w:spacing w:line="360" w:lineRule="auto"/>
              <w:rPr>
                <w:rFonts w:ascii="Times New Roman" w:hAnsi="Times New Roman"/>
                <w:color w:val="000000" w:themeColor="text1"/>
                <w:sz w:val="24"/>
                <w:szCs w:val="24"/>
              </w:rPr>
            </w:pPr>
            <w:r w:rsidRPr="00AE0D17">
              <w:rPr>
                <w:rFonts w:ascii="Times New Roman" w:hAnsi="Times New Roman"/>
                <w:color w:val="000000" w:themeColor="text1"/>
                <w:sz w:val="24"/>
                <w:szCs w:val="24"/>
              </w:rPr>
              <w:t>организационно-управленческий</w:t>
            </w:r>
          </w:p>
        </w:tc>
        <w:tc>
          <w:tcPr>
            <w:tcW w:w="6521" w:type="dxa"/>
          </w:tcPr>
          <w:p w14:paraId="797EF14B" w14:textId="1CE5B97B" w:rsidR="00AE0D17" w:rsidRPr="00AE0D17" w:rsidRDefault="00433EB9" w:rsidP="00AE0D17">
            <w:pPr>
              <w:spacing w:line="360" w:lineRule="auto"/>
              <w:jc w:val="both"/>
              <w:rPr>
                <w:rFonts w:ascii="Times New Roman" w:hAnsi="Times New Roman"/>
                <w:color w:val="000000" w:themeColor="text1"/>
                <w:sz w:val="24"/>
                <w:szCs w:val="24"/>
                <w:lang w:eastAsia="en-US"/>
              </w:rPr>
            </w:pPr>
            <w:r w:rsidRPr="00433EB9">
              <w:rPr>
                <w:rFonts w:ascii="Times New Roman" w:hAnsi="Times New Roman"/>
                <w:color w:val="000000" w:themeColor="text1"/>
                <w:sz w:val="24"/>
                <w:szCs w:val="24"/>
              </w:rPr>
              <w:t>ПК-8 Способен принимать участие в планировании и организации ресурсного обеспечения фармацевтической организации</w:t>
            </w:r>
          </w:p>
        </w:tc>
      </w:tr>
      <w:tr w:rsidR="00433EB9" w:rsidRPr="00AE0D17" w14:paraId="69DC0D76" w14:textId="77777777" w:rsidTr="00AE0D17">
        <w:tc>
          <w:tcPr>
            <w:tcW w:w="3085" w:type="dxa"/>
            <w:vMerge w:val="restart"/>
          </w:tcPr>
          <w:p w14:paraId="79195DEF" w14:textId="77777777" w:rsidR="00433EB9" w:rsidRPr="00AE0D17" w:rsidRDefault="00433EB9" w:rsidP="00433EB9">
            <w:pPr>
              <w:spacing w:line="360" w:lineRule="auto"/>
              <w:rPr>
                <w:rFonts w:ascii="Times New Roman" w:hAnsi="Times New Roman"/>
                <w:color w:val="000000" w:themeColor="text1"/>
                <w:sz w:val="24"/>
                <w:szCs w:val="24"/>
              </w:rPr>
            </w:pPr>
            <w:r w:rsidRPr="00AE0D17">
              <w:rPr>
                <w:rFonts w:ascii="Times New Roman" w:hAnsi="Times New Roman"/>
                <w:color w:val="000000" w:themeColor="text1"/>
                <w:sz w:val="24"/>
                <w:szCs w:val="24"/>
                <w:lang w:eastAsia="en-US"/>
              </w:rPr>
              <w:t>экспертно-аналитический</w:t>
            </w:r>
          </w:p>
        </w:tc>
        <w:tc>
          <w:tcPr>
            <w:tcW w:w="6521" w:type="dxa"/>
          </w:tcPr>
          <w:p w14:paraId="5D35892B" w14:textId="3BBC0976" w:rsidR="00433EB9" w:rsidRPr="00AE0D17" w:rsidRDefault="00433EB9" w:rsidP="00433EB9">
            <w:pPr>
              <w:spacing w:line="360" w:lineRule="auto"/>
              <w:jc w:val="both"/>
              <w:rPr>
                <w:rFonts w:ascii="Times New Roman" w:hAnsi="Times New Roman"/>
                <w:color w:val="000000" w:themeColor="text1"/>
                <w:sz w:val="24"/>
                <w:szCs w:val="24"/>
              </w:rPr>
            </w:pPr>
            <w:r w:rsidRPr="00433EB9">
              <w:rPr>
                <w:rFonts w:ascii="Times New Roman" w:hAnsi="Times New Roman"/>
                <w:color w:val="000000" w:themeColor="text1"/>
                <w:sz w:val="24"/>
                <w:szCs w:val="24"/>
              </w:rPr>
              <w:t>ПК-9 Способен участвовать в мониторинге качества, эффективности и безопасности лекарственных средств и лекарственного растительного сырья</w:t>
            </w:r>
          </w:p>
        </w:tc>
      </w:tr>
      <w:tr w:rsidR="00433EB9" w:rsidRPr="00AE0D17" w14:paraId="69AB35CB" w14:textId="77777777" w:rsidTr="00AE0D17">
        <w:tc>
          <w:tcPr>
            <w:tcW w:w="3085" w:type="dxa"/>
            <w:vMerge/>
          </w:tcPr>
          <w:p w14:paraId="39FD55B6" w14:textId="77777777" w:rsidR="00433EB9" w:rsidRPr="00AE0D17" w:rsidRDefault="00433EB9" w:rsidP="00433EB9">
            <w:pPr>
              <w:spacing w:line="360" w:lineRule="auto"/>
              <w:rPr>
                <w:rFonts w:ascii="Times New Roman" w:hAnsi="Times New Roman"/>
                <w:color w:val="000000" w:themeColor="text1"/>
                <w:sz w:val="24"/>
                <w:szCs w:val="24"/>
              </w:rPr>
            </w:pPr>
          </w:p>
        </w:tc>
        <w:tc>
          <w:tcPr>
            <w:tcW w:w="6521" w:type="dxa"/>
          </w:tcPr>
          <w:p w14:paraId="46CE0BE5" w14:textId="6BC620CC" w:rsidR="00433EB9" w:rsidRPr="00AE0D17" w:rsidRDefault="00433EB9" w:rsidP="00433EB9">
            <w:pPr>
              <w:spacing w:line="360" w:lineRule="auto"/>
              <w:jc w:val="both"/>
              <w:rPr>
                <w:rFonts w:ascii="Times New Roman" w:hAnsi="Times New Roman"/>
                <w:color w:val="000000" w:themeColor="text1"/>
                <w:sz w:val="24"/>
                <w:szCs w:val="24"/>
              </w:rPr>
            </w:pPr>
            <w:r w:rsidRPr="00433EB9">
              <w:rPr>
                <w:rFonts w:ascii="Times New Roman" w:hAnsi="Times New Roman"/>
                <w:color w:val="000000" w:themeColor="text1"/>
                <w:sz w:val="24"/>
                <w:szCs w:val="24"/>
              </w:rPr>
              <w:t>ПК-10 Способен выполнять клинические лабораторные исследования третьей категории сложности, в том числе на основе внедрения новых методов и методик исследования</w:t>
            </w:r>
          </w:p>
        </w:tc>
      </w:tr>
      <w:tr w:rsidR="00433EB9" w:rsidRPr="00AE0D17" w14:paraId="29C07D98" w14:textId="77777777" w:rsidTr="006A672D">
        <w:trPr>
          <w:trHeight w:val="2504"/>
        </w:trPr>
        <w:tc>
          <w:tcPr>
            <w:tcW w:w="3085" w:type="dxa"/>
          </w:tcPr>
          <w:p w14:paraId="683B9246" w14:textId="77777777" w:rsidR="00433EB9" w:rsidRPr="00AE0D17" w:rsidRDefault="00433EB9" w:rsidP="009950DF">
            <w:pPr>
              <w:spacing w:line="360" w:lineRule="auto"/>
              <w:rPr>
                <w:rFonts w:ascii="Times New Roman" w:hAnsi="Times New Roman"/>
                <w:color w:val="000000" w:themeColor="text1"/>
                <w:sz w:val="24"/>
                <w:szCs w:val="24"/>
              </w:rPr>
            </w:pPr>
            <w:r w:rsidRPr="00AE0D17">
              <w:rPr>
                <w:rFonts w:ascii="Times New Roman" w:hAnsi="Times New Roman"/>
                <w:color w:val="000000" w:themeColor="text1"/>
                <w:sz w:val="24"/>
                <w:szCs w:val="24"/>
                <w:lang w:eastAsia="en-US"/>
              </w:rPr>
              <w:lastRenderedPageBreak/>
              <w:t>производственный</w:t>
            </w:r>
          </w:p>
        </w:tc>
        <w:tc>
          <w:tcPr>
            <w:tcW w:w="6521" w:type="dxa"/>
          </w:tcPr>
          <w:p w14:paraId="506765FD" w14:textId="636D4E87" w:rsidR="00433EB9" w:rsidRPr="00AE0D17" w:rsidRDefault="00433EB9" w:rsidP="00AE0D17">
            <w:pPr>
              <w:spacing w:line="360" w:lineRule="auto"/>
              <w:jc w:val="both"/>
              <w:rPr>
                <w:rFonts w:ascii="Times New Roman" w:hAnsi="Times New Roman"/>
                <w:color w:val="000000" w:themeColor="text1"/>
                <w:sz w:val="24"/>
                <w:szCs w:val="24"/>
                <w:lang w:eastAsia="en-US"/>
              </w:rPr>
            </w:pPr>
            <w:r w:rsidRPr="00433EB9">
              <w:rPr>
                <w:rFonts w:ascii="Times New Roman" w:hAnsi="Times New Roman"/>
                <w:color w:val="000000" w:themeColor="text1"/>
                <w:sz w:val="24"/>
                <w:szCs w:val="24"/>
              </w:rPr>
              <w:t>ПК-11. Способен принимать участие в выборе, обосновании оптимального технологического процесса и его проведении при производстве лекарственных средств для медицинского применения</w:t>
            </w:r>
          </w:p>
        </w:tc>
      </w:tr>
    </w:tbl>
    <w:p w14:paraId="63FAB615" w14:textId="77777777" w:rsidR="004813E0" w:rsidRDefault="004813E0" w:rsidP="00AE0D17">
      <w:pPr>
        <w:spacing w:line="360" w:lineRule="auto"/>
        <w:jc w:val="both"/>
      </w:pPr>
    </w:p>
    <w:p w14:paraId="24281D53" w14:textId="77777777" w:rsidR="00D32C0A" w:rsidRPr="00B5333A" w:rsidRDefault="00D32C0A" w:rsidP="002F5900">
      <w:pPr>
        <w:tabs>
          <w:tab w:val="left" w:pos="993"/>
        </w:tabs>
        <w:suppressAutoHyphens/>
        <w:spacing w:after="0" w:line="360" w:lineRule="auto"/>
        <w:ind w:firstLine="709"/>
        <w:jc w:val="both"/>
        <w:rPr>
          <w:rFonts w:ascii="Times New Roman" w:hAnsi="Times New Roman" w:cs="Times New Roman"/>
          <w:bCs/>
          <w:i/>
          <w:sz w:val="24"/>
          <w:szCs w:val="24"/>
          <w:lang w:eastAsia="ru-RU"/>
        </w:rPr>
      </w:pPr>
    </w:p>
    <w:p w14:paraId="31F9AD87" w14:textId="77777777" w:rsidR="00D32C0A" w:rsidRPr="00B5333A" w:rsidRDefault="00D32C0A" w:rsidP="002F5900">
      <w:pPr>
        <w:tabs>
          <w:tab w:val="left" w:pos="993"/>
        </w:tabs>
        <w:suppressAutoHyphens/>
        <w:spacing w:after="0" w:line="360" w:lineRule="auto"/>
        <w:ind w:firstLine="709"/>
        <w:jc w:val="center"/>
        <w:rPr>
          <w:rFonts w:ascii="Times New Roman" w:hAnsi="Times New Roman" w:cs="Times New Roman"/>
          <w:b/>
          <w:bCs/>
          <w:sz w:val="24"/>
          <w:szCs w:val="24"/>
          <w:lang w:eastAsia="ru-RU"/>
        </w:rPr>
      </w:pPr>
      <w:r w:rsidRPr="00B5333A">
        <w:rPr>
          <w:rFonts w:ascii="Times New Roman" w:hAnsi="Times New Roman" w:cs="Times New Roman"/>
          <w:b/>
          <w:bCs/>
          <w:sz w:val="24"/>
          <w:szCs w:val="24"/>
          <w:lang w:eastAsia="ru-RU"/>
        </w:rPr>
        <w:t>9. Характеристика образовательной среды ДВФУ, обеспечивающей формирование общекультурных компетенций и достижение воспитательных целей</w:t>
      </w:r>
    </w:p>
    <w:p w14:paraId="5282EC9B" w14:textId="77777777" w:rsidR="00D32C0A" w:rsidRPr="00B5333A" w:rsidRDefault="00D32C0A" w:rsidP="002F5900">
      <w:pPr>
        <w:tabs>
          <w:tab w:val="left" w:pos="993"/>
        </w:tabs>
        <w:suppressAutoHyphens/>
        <w:spacing w:after="0" w:line="360" w:lineRule="auto"/>
        <w:ind w:firstLine="709"/>
        <w:jc w:val="center"/>
        <w:rPr>
          <w:rFonts w:ascii="Times New Roman" w:hAnsi="Times New Roman" w:cs="Times New Roman"/>
          <w:b/>
          <w:bCs/>
          <w:sz w:val="24"/>
          <w:szCs w:val="24"/>
          <w:lang w:eastAsia="ru-RU"/>
        </w:rPr>
      </w:pPr>
    </w:p>
    <w:p w14:paraId="03BBEAFA" w14:textId="77777777" w:rsidR="00CD477A" w:rsidRPr="00B5333A" w:rsidRDefault="00CD477A" w:rsidP="002F5900">
      <w:pPr>
        <w:spacing w:after="0" w:line="360" w:lineRule="auto"/>
        <w:ind w:firstLine="709"/>
        <w:jc w:val="both"/>
        <w:rPr>
          <w:rFonts w:ascii="Times New Roman" w:hAnsi="Times New Roman" w:cs="Times New Roman"/>
          <w:sz w:val="24"/>
          <w:szCs w:val="24"/>
        </w:rPr>
      </w:pPr>
      <w:r w:rsidRPr="00B5333A">
        <w:rPr>
          <w:rFonts w:ascii="Times New Roman" w:hAnsi="Times New Roman" w:cs="Times New Roman"/>
          <w:sz w:val="24"/>
          <w:szCs w:val="24"/>
        </w:rPr>
        <w:t xml:space="preserve">В соответствии с Уставом ДВФУ и Программой развития университета, главной задачей воспитательной работы со студентами является создание условий для активной жизнедеятельности обучающихся, для гражданского самоопределения и самореализации, для удовлетворения потребностей студентов в интеллектуальном, духовном, культурном и нравственном развитии. Воспитательная деятельность в университете осуществляется системно через учебный процесс, практики, научно-исследовательскую работу студентов и внеучебную работу по всем направлениям. В вузе создана </w:t>
      </w:r>
      <w:proofErr w:type="spellStart"/>
      <w:r w:rsidRPr="00B5333A">
        <w:rPr>
          <w:rFonts w:ascii="Times New Roman" w:hAnsi="Times New Roman" w:cs="Times New Roman"/>
          <w:sz w:val="24"/>
          <w:szCs w:val="24"/>
        </w:rPr>
        <w:t>кампусная</w:t>
      </w:r>
      <w:proofErr w:type="spellEnd"/>
      <w:r w:rsidRPr="00B5333A">
        <w:rPr>
          <w:rFonts w:ascii="Times New Roman" w:hAnsi="Times New Roman" w:cs="Times New Roman"/>
          <w:sz w:val="24"/>
          <w:szCs w:val="24"/>
        </w:rPr>
        <w:t xml:space="preserve"> среда, обеспечивающая развитие общекультурных и социально-личностных компетенций выпускников.</w:t>
      </w:r>
    </w:p>
    <w:p w14:paraId="5B32252D" w14:textId="77777777" w:rsidR="00CD477A" w:rsidRPr="00B5333A" w:rsidRDefault="00CD477A" w:rsidP="002F5900">
      <w:pPr>
        <w:spacing w:after="0" w:line="360" w:lineRule="auto"/>
        <w:ind w:firstLine="709"/>
        <w:jc w:val="both"/>
        <w:rPr>
          <w:rFonts w:ascii="Times New Roman" w:hAnsi="Times New Roman" w:cs="Times New Roman"/>
          <w:sz w:val="24"/>
          <w:szCs w:val="24"/>
        </w:rPr>
      </w:pPr>
      <w:r w:rsidRPr="00B5333A">
        <w:rPr>
          <w:rFonts w:ascii="Times New Roman" w:hAnsi="Times New Roman" w:cs="Times New Roman"/>
          <w:sz w:val="24"/>
          <w:szCs w:val="24"/>
        </w:rPr>
        <w:t>Организацию и содержание системы управления воспитательной и внеучебной деятельности в ДВФУ обеспечивают следующие структуры: Ученый совет; ректорат; проректор по учебной и воспитательной работе; службы психолого-педагогического сопровождения; Школы; Департамент молодежной политики; Творческий центр; Объединенный совет студентов. Приложить свои силы и реализовать собственные проекты молодежь может в Центре подготовки волонтеров, Клубе парламентских дебатов, профсоюзе студентов, Объединенном студенческом научном обществе, Центре развития студенческих инициатив, Молодежном тренинговом центре, Студенческие проф. отряды.</w:t>
      </w:r>
    </w:p>
    <w:p w14:paraId="2DC91D92" w14:textId="77777777" w:rsidR="00CD477A" w:rsidRPr="00B5333A" w:rsidRDefault="00CD477A" w:rsidP="002F5900">
      <w:pPr>
        <w:spacing w:after="0" w:line="360" w:lineRule="auto"/>
        <w:ind w:firstLine="709"/>
        <w:jc w:val="both"/>
        <w:rPr>
          <w:rFonts w:ascii="Times New Roman" w:hAnsi="Times New Roman" w:cs="Times New Roman"/>
          <w:sz w:val="24"/>
          <w:szCs w:val="24"/>
        </w:rPr>
      </w:pPr>
      <w:r w:rsidRPr="00B5333A">
        <w:rPr>
          <w:rFonts w:ascii="Times New Roman" w:hAnsi="Times New Roman" w:cs="Times New Roman"/>
          <w:sz w:val="24"/>
          <w:szCs w:val="24"/>
        </w:rPr>
        <w:t xml:space="preserve">Важную роль в формировании образовательной среды играет студенческий совет Школы биомедицины. Студенческий совет ШБМ участвует в организации внеучебной работы студентов, выявляет факторы, препятствующие успешной реализации учебно-образовательного процесса в вузе, доводит их до сведения руководства школы, рассматривает вопросы, связанные с соблюдением учебной дисциплины, правил внутреннего распорядка, защищает интересы студентов во взаимодействии с </w:t>
      </w:r>
      <w:r w:rsidRPr="00B5333A">
        <w:rPr>
          <w:rFonts w:ascii="Times New Roman" w:hAnsi="Times New Roman" w:cs="Times New Roman"/>
          <w:sz w:val="24"/>
          <w:szCs w:val="24"/>
        </w:rPr>
        <w:lastRenderedPageBreak/>
        <w:t>администрацией, способствует получению студентами опыта организаторской</w:t>
      </w:r>
      <w:r w:rsidR="00E93F07">
        <w:rPr>
          <w:rFonts w:ascii="Times New Roman" w:hAnsi="Times New Roman" w:cs="Times New Roman"/>
          <w:sz w:val="24"/>
          <w:szCs w:val="24"/>
        </w:rPr>
        <w:t xml:space="preserve">, </w:t>
      </w:r>
      <w:r w:rsidRPr="00B5333A">
        <w:rPr>
          <w:rFonts w:ascii="Times New Roman" w:hAnsi="Times New Roman" w:cs="Times New Roman"/>
          <w:sz w:val="24"/>
          <w:szCs w:val="24"/>
        </w:rPr>
        <w:t>исполнительской</w:t>
      </w:r>
      <w:r w:rsidR="00E93F07">
        <w:rPr>
          <w:rFonts w:ascii="Times New Roman" w:hAnsi="Times New Roman" w:cs="Times New Roman"/>
          <w:sz w:val="24"/>
          <w:szCs w:val="24"/>
        </w:rPr>
        <w:t>, волонтерской</w:t>
      </w:r>
      <w:r w:rsidRPr="00B5333A">
        <w:rPr>
          <w:rFonts w:ascii="Times New Roman" w:hAnsi="Times New Roman" w:cs="Times New Roman"/>
          <w:sz w:val="24"/>
          <w:szCs w:val="24"/>
        </w:rPr>
        <w:t xml:space="preserve"> деятельности. </w:t>
      </w:r>
    </w:p>
    <w:p w14:paraId="178024EF" w14:textId="77777777" w:rsidR="00CD477A" w:rsidRPr="00B5333A" w:rsidRDefault="00CD477A" w:rsidP="002F5900">
      <w:pPr>
        <w:spacing w:after="0" w:line="360" w:lineRule="auto"/>
        <w:ind w:firstLine="709"/>
        <w:jc w:val="both"/>
        <w:rPr>
          <w:rFonts w:ascii="Times New Roman" w:hAnsi="Times New Roman" w:cs="Times New Roman"/>
          <w:sz w:val="24"/>
          <w:szCs w:val="24"/>
        </w:rPr>
      </w:pPr>
      <w:r w:rsidRPr="00B5333A">
        <w:rPr>
          <w:rFonts w:ascii="Times New Roman" w:hAnsi="Times New Roman" w:cs="Times New Roman"/>
          <w:sz w:val="24"/>
          <w:szCs w:val="24"/>
        </w:rPr>
        <w:t>Воспитательная среда университета способствует тому, чтобы каждый студент имел возможность проявлять активность, включаться в социальную практику, в решение проблем вуза, города, страны, развивая при этом соответствующие общекультурные и профессиональные компетенции. Так для поддержки и мотивации студентов в ДВФУ определен целый ряд государственных и негосударственных стипендий: стипендия за успехи в научной деятельности, стипендия за успехи в общественной деятельности, стипендия за успехи в спортивной деятельности, стипендия за успехи в творческой деятельности, Стипендия Благотворительного фонда В. Потанина, Стипендия Оксфордского российского фонда, Стипендия Губернатора Приморского</w:t>
      </w:r>
      <w:r w:rsidR="00B5333A" w:rsidRPr="00B5333A">
        <w:rPr>
          <w:rFonts w:ascii="Times New Roman" w:hAnsi="Times New Roman" w:cs="Times New Roman"/>
          <w:sz w:val="24"/>
          <w:szCs w:val="24"/>
        </w:rPr>
        <w:t xml:space="preserve"> края, Стипендия «</w:t>
      </w:r>
      <w:proofErr w:type="spellStart"/>
      <w:r w:rsidR="00B5333A" w:rsidRPr="00B5333A">
        <w:rPr>
          <w:rFonts w:ascii="Times New Roman" w:hAnsi="Times New Roman" w:cs="Times New Roman"/>
          <w:sz w:val="24"/>
          <w:szCs w:val="24"/>
        </w:rPr>
        <w:t>ГензоШимадзу</w:t>
      </w:r>
      <w:proofErr w:type="spellEnd"/>
      <w:r w:rsidR="00B5333A" w:rsidRPr="00B5333A">
        <w:rPr>
          <w:rFonts w:ascii="Times New Roman" w:hAnsi="Times New Roman" w:cs="Times New Roman"/>
          <w:sz w:val="24"/>
          <w:szCs w:val="24"/>
        </w:rPr>
        <w:t>», стипендия «Р-Фарм» и другие.</w:t>
      </w:r>
      <w:r w:rsidRPr="00B5333A">
        <w:rPr>
          <w:rFonts w:ascii="Times New Roman" w:hAnsi="Times New Roman" w:cs="Times New Roman"/>
          <w:sz w:val="24"/>
          <w:szCs w:val="24"/>
        </w:rPr>
        <w:t xml:space="preserve"> </w:t>
      </w:r>
    </w:p>
    <w:p w14:paraId="2A15B5D3" w14:textId="77777777" w:rsidR="00CD477A" w:rsidRPr="00B5333A" w:rsidRDefault="00CD477A" w:rsidP="002F5900">
      <w:pPr>
        <w:spacing w:after="0" w:line="360" w:lineRule="auto"/>
        <w:ind w:firstLine="709"/>
        <w:jc w:val="both"/>
        <w:rPr>
          <w:rFonts w:ascii="Times New Roman" w:hAnsi="Times New Roman" w:cs="Times New Roman"/>
          <w:sz w:val="24"/>
          <w:szCs w:val="24"/>
        </w:rPr>
      </w:pPr>
      <w:r w:rsidRPr="00B5333A">
        <w:rPr>
          <w:rFonts w:ascii="Times New Roman" w:hAnsi="Times New Roman" w:cs="Times New Roman"/>
          <w:sz w:val="24"/>
          <w:szCs w:val="24"/>
        </w:rPr>
        <w:t>Кроме этого, для поддержки талантливых студентов в ДВФУ действует программа поддержки академической мобильности студентов и аспирантов - система финансирования поездок на мероприятия – научные конференции, стажировки, семинары, слеты, летние школы</w:t>
      </w:r>
      <w:r w:rsidR="00B5333A" w:rsidRPr="00B5333A">
        <w:rPr>
          <w:rFonts w:ascii="Times New Roman" w:hAnsi="Times New Roman" w:cs="Times New Roman"/>
          <w:sz w:val="24"/>
          <w:szCs w:val="24"/>
        </w:rPr>
        <w:t>.</w:t>
      </w:r>
    </w:p>
    <w:p w14:paraId="1DED20B1" w14:textId="77777777" w:rsidR="00CD477A" w:rsidRPr="00B5333A" w:rsidRDefault="00CD477A" w:rsidP="002F5900">
      <w:pPr>
        <w:spacing w:after="0" w:line="360" w:lineRule="auto"/>
        <w:ind w:firstLine="709"/>
        <w:jc w:val="both"/>
        <w:rPr>
          <w:rFonts w:ascii="Times New Roman" w:hAnsi="Times New Roman" w:cs="Times New Roman"/>
          <w:sz w:val="24"/>
          <w:szCs w:val="24"/>
        </w:rPr>
      </w:pPr>
      <w:r w:rsidRPr="00B5333A">
        <w:rPr>
          <w:rFonts w:ascii="Times New Roman" w:hAnsi="Times New Roman" w:cs="Times New Roman"/>
          <w:sz w:val="24"/>
          <w:szCs w:val="24"/>
        </w:rPr>
        <w:t xml:space="preserve">В рамках реализации Программы развития деятельности студенческих объединений осуществляется финансовая поддержка деятельности студенческих объединений, студенческих отрядов, студенческого самоуправления, волонтерского движения, развития клубов по интересам, поддержка студенческого спорта, патриотического направления. </w:t>
      </w:r>
    </w:p>
    <w:p w14:paraId="2D0BF341" w14:textId="77777777" w:rsidR="00CD477A" w:rsidRPr="00B5333A" w:rsidRDefault="00CD477A" w:rsidP="002F5900">
      <w:pPr>
        <w:spacing w:after="0" w:line="360" w:lineRule="auto"/>
        <w:ind w:firstLine="709"/>
        <w:jc w:val="both"/>
        <w:rPr>
          <w:rFonts w:ascii="Times New Roman" w:hAnsi="Times New Roman" w:cs="Times New Roman"/>
          <w:sz w:val="24"/>
          <w:szCs w:val="24"/>
        </w:rPr>
      </w:pPr>
      <w:r w:rsidRPr="00B5333A">
        <w:rPr>
          <w:rFonts w:ascii="Times New Roman" w:hAnsi="Times New Roman" w:cs="Times New Roman"/>
          <w:sz w:val="24"/>
          <w:szCs w:val="24"/>
        </w:rPr>
        <w:t>В университете создан Центр развития карьеры, который оказывает содействие выпускникам в трудоустройстве, регулярно проводятся карьерные тренинги и профориентационное тестирование студентов, что способствует развитию у них карьерных навыков и компетенций.</w:t>
      </w:r>
    </w:p>
    <w:p w14:paraId="3E7FCCFF" w14:textId="77777777" w:rsidR="00CD477A" w:rsidRPr="00B5333A" w:rsidRDefault="00CD477A" w:rsidP="002F5900">
      <w:pPr>
        <w:spacing w:after="0" w:line="360" w:lineRule="auto"/>
        <w:ind w:firstLine="709"/>
        <w:jc w:val="both"/>
        <w:rPr>
          <w:rFonts w:ascii="Times New Roman" w:hAnsi="Times New Roman" w:cs="Times New Roman"/>
          <w:sz w:val="24"/>
          <w:szCs w:val="24"/>
        </w:rPr>
      </w:pPr>
      <w:r w:rsidRPr="00B5333A">
        <w:rPr>
          <w:rFonts w:ascii="Times New Roman" w:hAnsi="Times New Roman" w:cs="Times New Roman"/>
          <w:sz w:val="24"/>
          <w:szCs w:val="24"/>
        </w:rPr>
        <w:t xml:space="preserve">Для организации самостоятельной работы студентов оборудованы помещения и компьютерные классы с возможным доступом к сети Интернет и электронно-образовательной среде вуза. </w:t>
      </w:r>
    </w:p>
    <w:p w14:paraId="47E817F2" w14:textId="77777777" w:rsidR="00D32C0A" w:rsidRPr="00B5333A" w:rsidRDefault="00CD477A" w:rsidP="002F5900">
      <w:pPr>
        <w:tabs>
          <w:tab w:val="left" w:pos="993"/>
        </w:tabs>
        <w:suppressAutoHyphens/>
        <w:spacing w:after="0" w:line="360" w:lineRule="auto"/>
        <w:ind w:firstLine="709"/>
        <w:jc w:val="both"/>
        <w:rPr>
          <w:rFonts w:ascii="Times New Roman" w:hAnsi="Times New Roman" w:cs="Times New Roman"/>
          <w:sz w:val="24"/>
          <w:szCs w:val="24"/>
        </w:rPr>
      </w:pPr>
      <w:r w:rsidRPr="00B5333A">
        <w:rPr>
          <w:rFonts w:ascii="Times New Roman" w:hAnsi="Times New Roman" w:cs="Times New Roman"/>
          <w:sz w:val="24"/>
          <w:szCs w:val="24"/>
        </w:rPr>
        <w:t xml:space="preserve">В рамках развития </w:t>
      </w:r>
      <w:proofErr w:type="spellStart"/>
      <w:r w:rsidRPr="00B5333A">
        <w:rPr>
          <w:rFonts w:ascii="Times New Roman" w:hAnsi="Times New Roman" w:cs="Times New Roman"/>
          <w:sz w:val="24"/>
          <w:szCs w:val="24"/>
        </w:rPr>
        <w:t>кампусной</w:t>
      </w:r>
      <w:proofErr w:type="spellEnd"/>
      <w:r w:rsidRPr="00B5333A">
        <w:rPr>
          <w:rFonts w:ascii="Times New Roman" w:hAnsi="Times New Roman" w:cs="Times New Roman"/>
          <w:sz w:val="24"/>
          <w:szCs w:val="24"/>
        </w:rPr>
        <w:t xml:space="preserve"> инфраструктуры реализован проект культурно-досугового пространства «Аякс», включающий в себя следующие зоны: </w:t>
      </w:r>
      <w:r w:rsidR="00E13516" w:rsidRPr="00B5333A">
        <w:rPr>
          <w:rFonts w:ascii="Times New Roman" w:hAnsi="Times New Roman" w:cs="Times New Roman"/>
          <w:sz w:val="24"/>
          <w:szCs w:val="24"/>
        </w:rPr>
        <w:t xml:space="preserve">выставочную, лекционно-мультимедийную зоны, </w:t>
      </w:r>
      <w:r w:rsidRPr="00B5333A">
        <w:rPr>
          <w:rFonts w:ascii="Times New Roman" w:hAnsi="Times New Roman" w:cs="Times New Roman"/>
          <w:sz w:val="24"/>
          <w:szCs w:val="24"/>
        </w:rPr>
        <w:t>коворкинг</w:t>
      </w:r>
      <w:r w:rsidR="00E13516" w:rsidRPr="00B5333A">
        <w:rPr>
          <w:rFonts w:ascii="Times New Roman" w:hAnsi="Times New Roman" w:cs="Times New Roman"/>
          <w:sz w:val="24"/>
          <w:szCs w:val="24"/>
        </w:rPr>
        <w:t xml:space="preserve"> и кафе.</w:t>
      </w:r>
    </w:p>
    <w:p w14:paraId="2DEB796E" w14:textId="77777777" w:rsidR="00B5333A" w:rsidRPr="00B5333A" w:rsidRDefault="00B5333A" w:rsidP="00B5333A">
      <w:pPr>
        <w:tabs>
          <w:tab w:val="left" w:pos="993"/>
        </w:tabs>
        <w:suppressAutoHyphens/>
        <w:spacing w:after="0" w:line="360" w:lineRule="auto"/>
        <w:ind w:right="-285" w:firstLine="709"/>
        <w:jc w:val="both"/>
        <w:rPr>
          <w:rFonts w:ascii="Times New Roman" w:hAnsi="Times New Roman" w:cs="Times New Roman"/>
          <w:bCs/>
          <w:sz w:val="24"/>
          <w:szCs w:val="24"/>
          <w:lang w:eastAsia="ru-RU"/>
        </w:rPr>
      </w:pPr>
      <w:r w:rsidRPr="00B5333A">
        <w:rPr>
          <w:rFonts w:ascii="Times New Roman" w:hAnsi="Times New Roman" w:cs="Times New Roman"/>
          <w:bCs/>
          <w:sz w:val="24"/>
          <w:szCs w:val="24"/>
          <w:lang w:eastAsia="ru-RU"/>
        </w:rPr>
        <w:t xml:space="preserve">Все здания кампуса спроектированы с учетом доступности для лиц с ограниченными возможностями здоровья. В целях обеспечения специальных условий обучения инвалидов и лиц с ограниченными возможностями здоровья в ДВФУ ведётся специализированный учет </w:t>
      </w:r>
      <w:r w:rsidRPr="00B5333A">
        <w:rPr>
          <w:rFonts w:ascii="Times New Roman" w:hAnsi="Times New Roman" w:cs="Times New Roman"/>
          <w:bCs/>
          <w:sz w:val="24"/>
          <w:szCs w:val="24"/>
          <w:lang w:eastAsia="ru-RU"/>
        </w:rPr>
        <w:lastRenderedPageBreak/>
        <w:t>инвалидов и лиц с ограниченными возможностями здоровья на этапах их поступления, обучения, трудоустройства.</w:t>
      </w:r>
    </w:p>
    <w:p w14:paraId="3D9E349F" w14:textId="77777777" w:rsidR="00B5333A" w:rsidRPr="00B5333A" w:rsidRDefault="00B5333A" w:rsidP="00B5333A">
      <w:pPr>
        <w:tabs>
          <w:tab w:val="left" w:pos="993"/>
        </w:tabs>
        <w:suppressAutoHyphens/>
        <w:spacing w:after="0" w:line="360" w:lineRule="auto"/>
        <w:ind w:right="-285" w:firstLine="709"/>
        <w:jc w:val="both"/>
        <w:rPr>
          <w:rFonts w:ascii="Times New Roman" w:hAnsi="Times New Roman" w:cs="Times New Roman"/>
          <w:bCs/>
          <w:sz w:val="24"/>
          <w:szCs w:val="24"/>
          <w:lang w:eastAsia="ru-RU"/>
        </w:rPr>
      </w:pPr>
    </w:p>
    <w:p w14:paraId="7955926C" w14:textId="77777777" w:rsidR="00B5333A" w:rsidRPr="00B5333A" w:rsidRDefault="00B5333A" w:rsidP="00B5333A">
      <w:pPr>
        <w:autoSpaceDE w:val="0"/>
        <w:autoSpaceDN w:val="0"/>
        <w:adjustRightInd w:val="0"/>
        <w:spacing w:after="0" w:line="360" w:lineRule="auto"/>
        <w:ind w:firstLine="357"/>
        <w:jc w:val="center"/>
        <w:rPr>
          <w:rFonts w:ascii="Times New Roman" w:hAnsi="Times New Roman" w:cs="Times New Roman"/>
          <w:color w:val="000000"/>
          <w:sz w:val="24"/>
          <w:szCs w:val="24"/>
        </w:rPr>
      </w:pPr>
      <w:r w:rsidRPr="00B5333A">
        <w:rPr>
          <w:rFonts w:ascii="Times New Roman" w:hAnsi="Times New Roman" w:cs="Times New Roman"/>
          <w:b/>
          <w:bCs/>
          <w:color w:val="000000"/>
          <w:sz w:val="24"/>
          <w:szCs w:val="24"/>
        </w:rPr>
        <w:t>10. Система оценки качества освоения обучающимися образовательной программы</w:t>
      </w:r>
    </w:p>
    <w:p w14:paraId="62DF3131" w14:textId="77777777" w:rsidR="00B5333A" w:rsidRPr="00B5333A" w:rsidRDefault="00B5333A" w:rsidP="00B5333A">
      <w:pPr>
        <w:autoSpaceDE w:val="0"/>
        <w:autoSpaceDN w:val="0"/>
        <w:adjustRightInd w:val="0"/>
        <w:spacing w:after="0" w:line="360" w:lineRule="auto"/>
        <w:ind w:firstLine="357"/>
        <w:jc w:val="both"/>
        <w:rPr>
          <w:rFonts w:ascii="Times New Roman" w:hAnsi="Times New Roman" w:cs="Times New Roman"/>
          <w:color w:val="000000"/>
          <w:sz w:val="24"/>
          <w:szCs w:val="24"/>
        </w:rPr>
      </w:pPr>
      <w:r w:rsidRPr="00B5333A">
        <w:rPr>
          <w:rFonts w:ascii="Times New Roman" w:hAnsi="Times New Roman" w:cs="Times New Roman"/>
          <w:color w:val="000000"/>
          <w:sz w:val="24"/>
          <w:szCs w:val="24"/>
        </w:rPr>
        <w:t xml:space="preserve">Оценка качества освоения ОПОП ВО включает текущий контроль, промежуточную аттестацию и государственную итоговую аттестацию выпускников. Для системной работы по сопровождению академической успеваемости в университете разработана рейтинговая оценка знаний студентов. </w:t>
      </w:r>
    </w:p>
    <w:p w14:paraId="276F1DA9" w14:textId="77777777" w:rsidR="00B5333A" w:rsidRPr="00B5333A" w:rsidRDefault="00B5333A" w:rsidP="00B5333A">
      <w:pPr>
        <w:autoSpaceDE w:val="0"/>
        <w:autoSpaceDN w:val="0"/>
        <w:adjustRightInd w:val="0"/>
        <w:spacing w:after="0" w:line="360" w:lineRule="auto"/>
        <w:ind w:firstLine="357"/>
        <w:jc w:val="both"/>
        <w:rPr>
          <w:rFonts w:ascii="Times New Roman" w:hAnsi="Times New Roman" w:cs="Times New Roman"/>
          <w:color w:val="000000"/>
          <w:sz w:val="24"/>
          <w:szCs w:val="24"/>
        </w:rPr>
      </w:pPr>
      <w:r w:rsidRPr="00B5333A">
        <w:rPr>
          <w:rFonts w:ascii="Times New Roman" w:hAnsi="Times New Roman" w:cs="Times New Roman"/>
          <w:color w:val="000000"/>
          <w:sz w:val="24"/>
          <w:szCs w:val="24"/>
        </w:rPr>
        <w:t xml:space="preserve">Процедура проведения текущего контроля и промежуточной аттестации регламентируется «Положением о текущем контроле успеваемости, текущей и промежуточной аттестации студентов, обучающихся по образовательным программам высшего образования в ДВФУ», утвержденным приказом № 12-13-1376 от 05.07.2017; «Положением о рейтинговой системе оценки успеваемости студентов образовательных программ высшего образования ДВФУ», утвержденным приказом от 28.10.2014 № 12-13-17184; «Регламентом контроля результативности учебного процесса», утвержденного приказом от 28.10.2014 № 12-13-1719. </w:t>
      </w:r>
    </w:p>
    <w:p w14:paraId="6CD1B5B5" w14:textId="77777777" w:rsidR="00B5333A" w:rsidRPr="00AE0D17" w:rsidRDefault="00B5333A" w:rsidP="00AE0D17">
      <w:pPr>
        <w:autoSpaceDE w:val="0"/>
        <w:autoSpaceDN w:val="0"/>
        <w:adjustRightInd w:val="0"/>
        <w:spacing w:after="0" w:line="360" w:lineRule="auto"/>
        <w:ind w:firstLine="357"/>
        <w:jc w:val="both"/>
        <w:rPr>
          <w:rFonts w:ascii="Times New Roman" w:hAnsi="Times New Roman" w:cs="Times New Roman"/>
          <w:color w:val="000000"/>
          <w:sz w:val="24"/>
          <w:szCs w:val="24"/>
        </w:rPr>
      </w:pPr>
      <w:r w:rsidRPr="00B5333A">
        <w:rPr>
          <w:rFonts w:ascii="Times New Roman" w:hAnsi="Times New Roman" w:cs="Times New Roman"/>
          <w:color w:val="000000"/>
          <w:sz w:val="24"/>
          <w:szCs w:val="24"/>
        </w:rPr>
        <w:t xml:space="preserve">Проведение государственной итоговой аттестации регламентируется </w:t>
      </w:r>
      <w:r w:rsidR="00AE0D17" w:rsidRPr="00AE0D17">
        <w:rPr>
          <w:rFonts w:ascii="Times New Roman" w:hAnsi="Times New Roman" w:cs="Times New Roman"/>
          <w:color w:val="000000"/>
          <w:sz w:val="24"/>
          <w:szCs w:val="24"/>
        </w:rPr>
        <w:t xml:space="preserve">Положением об итоговой государственной аттестации по образовательным программам высшего образования – программам бакалавриата, специалитета, магистратуры ДВФУ, утвержденным приказом ректора от 24.05.2019 г. №12-13-1039. </w:t>
      </w:r>
      <w:r w:rsidRPr="00B5333A">
        <w:rPr>
          <w:rFonts w:ascii="Times New Roman" w:hAnsi="Times New Roman" w:cs="Times New Roman"/>
          <w:color w:val="000000"/>
          <w:sz w:val="24"/>
          <w:szCs w:val="24"/>
        </w:rPr>
        <w:t>Оценочные средства в виде фонда оценочных средств для всех форм аттестационных испытаний и текущего контроля разработаны и представлены в</w:t>
      </w:r>
      <w:r w:rsidR="00E93F07">
        <w:rPr>
          <w:rFonts w:ascii="Times New Roman" w:hAnsi="Times New Roman" w:cs="Times New Roman"/>
          <w:color w:val="000000"/>
          <w:sz w:val="24"/>
          <w:szCs w:val="24"/>
        </w:rPr>
        <w:t xml:space="preserve"> приложениях к рабочим программам дисциплин и частично в</w:t>
      </w:r>
      <w:r w:rsidRPr="00B5333A">
        <w:rPr>
          <w:rFonts w:ascii="Times New Roman" w:hAnsi="Times New Roman" w:cs="Times New Roman"/>
          <w:color w:val="000000"/>
          <w:sz w:val="24"/>
          <w:szCs w:val="24"/>
        </w:rPr>
        <w:t xml:space="preserve"> системе электронной поддержки обучения </w:t>
      </w:r>
      <w:proofErr w:type="spellStart"/>
      <w:r w:rsidRPr="00B5333A">
        <w:rPr>
          <w:rFonts w:ascii="Times New Roman" w:hAnsi="Times New Roman" w:cs="Times New Roman"/>
          <w:color w:val="000000"/>
          <w:sz w:val="24"/>
          <w:szCs w:val="24"/>
        </w:rPr>
        <w:t>BlackBoard</w:t>
      </w:r>
      <w:proofErr w:type="spellEnd"/>
      <w:r w:rsidRPr="00B5333A">
        <w:rPr>
          <w:rFonts w:ascii="Times New Roman" w:hAnsi="Times New Roman" w:cs="Times New Roman"/>
          <w:color w:val="000000"/>
          <w:sz w:val="24"/>
          <w:szCs w:val="24"/>
        </w:rPr>
        <w:t xml:space="preserve"> </w:t>
      </w:r>
      <w:proofErr w:type="spellStart"/>
      <w:r w:rsidRPr="00B5333A">
        <w:rPr>
          <w:rFonts w:ascii="Times New Roman" w:hAnsi="Times New Roman" w:cs="Times New Roman"/>
          <w:color w:val="000000"/>
          <w:sz w:val="24"/>
          <w:szCs w:val="24"/>
        </w:rPr>
        <w:t>Learn</w:t>
      </w:r>
      <w:proofErr w:type="spellEnd"/>
      <w:r w:rsidRPr="00B5333A">
        <w:rPr>
          <w:rFonts w:ascii="Times New Roman" w:hAnsi="Times New Roman" w:cs="Times New Roman"/>
          <w:color w:val="000000"/>
          <w:sz w:val="24"/>
          <w:szCs w:val="24"/>
        </w:rPr>
        <w:t>. Оценочные средства разрабатываются согласно «Положению о фондах оценочных средств образовательных программ высшего образования – программ бакалавриата, специалитета, магистратуры ДВФУ», утвержденного приказом от 12.05.2015 № 12-13-850. Для каждого результата обучения по дисциплине, практике или итоговой аттестации определены показатели и критерии оценивания сформированности компетенций на различных этапах их формирования, шкалы и процедуры оценивания.</w:t>
      </w:r>
    </w:p>
    <w:p w14:paraId="4434CE60" w14:textId="77777777" w:rsidR="00B5333A" w:rsidRPr="00B5333A" w:rsidRDefault="00B5333A" w:rsidP="002F5900">
      <w:pPr>
        <w:tabs>
          <w:tab w:val="left" w:pos="993"/>
        </w:tabs>
        <w:suppressAutoHyphens/>
        <w:spacing w:after="0" w:line="360" w:lineRule="auto"/>
        <w:ind w:firstLine="709"/>
        <w:jc w:val="both"/>
        <w:rPr>
          <w:rFonts w:ascii="Times New Roman" w:hAnsi="Times New Roman" w:cs="Times New Roman"/>
          <w:sz w:val="24"/>
          <w:szCs w:val="24"/>
        </w:rPr>
      </w:pPr>
    </w:p>
    <w:p w14:paraId="38DE08D3" w14:textId="77777777" w:rsidR="002F5900" w:rsidRPr="00B5333A" w:rsidRDefault="002F5900" w:rsidP="00B5333A">
      <w:pPr>
        <w:tabs>
          <w:tab w:val="left" w:pos="993"/>
        </w:tabs>
        <w:suppressAutoHyphens/>
        <w:spacing w:after="0" w:line="360" w:lineRule="auto"/>
        <w:rPr>
          <w:rFonts w:ascii="Times New Roman" w:hAnsi="Times New Roman" w:cs="Times New Roman"/>
          <w:b/>
          <w:bCs/>
          <w:sz w:val="24"/>
          <w:szCs w:val="24"/>
          <w:lang w:eastAsia="ru-RU"/>
        </w:rPr>
      </w:pPr>
    </w:p>
    <w:p w14:paraId="39055939" w14:textId="77777777" w:rsidR="00D32C0A" w:rsidRPr="00B5333A" w:rsidRDefault="00B5333A" w:rsidP="002F5900">
      <w:pPr>
        <w:tabs>
          <w:tab w:val="left" w:pos="993"/>
        </w:tabs>
        <w:suppressAutoHyphens/>
        <w:spacing w:after="0" w:line="360" w:lineRule="auto"/>
        <w:ind w:firstLine="709"/>
        <w:jc w:val="center"/>
        <w:rPr>
          <w:rFonts w:ascii="Times New Roman" w:hAnsi="Times New Roman" w:cs="Times New Roman"/>
          <w:b/>
          <w:bCs/>
          <w:sz w:val="24"/>
          <w:szCs w:val="24"/>
          <w:lang w:eastAsia="ru-RU"/>
        </w:rPr>
      </w:pPr>
      <w:r w:rsidRPr="00B5333A">
        <w:rPr>
          <w:rFonts w:ascii="Times New Roman" w:hAnsi="Times New Roman" w:cs="Times New Roman"/>
          <w:b/>
          <w:bCs/>
          <w:sz w:val="24"/>
          <w:szCs w:val="24"/>
          <w:lang w:eastAsia="ru-RU"/>
        </w:rPr>
        <w:t>11</w:t>
      </w:r>
      <w:r w:rsidR="00D32C0A" w:rsidRPr="00B5333A">
        <w:rPr>
          <w:rFonts w:ascii="Times New Roman" w:hAnsi="Times New Roman" w:cs="Times New Roman"/>
          <w:b/>
          <w:bCs/>
          <w:sz w:val="24"/>
          <w:szCs w:val="24"/>
          <w:lang w:eastAsia="ru-RU"/>
        </w:rPr>
        <w:t>. Специфические особенности ОПОП</w:t>
      </w:r>
    </w:p>
    <w:p w14:paraId="1D3CBFFE" w14:textId="77777777" w:rsidR="00F72CED" w:rsidRPr="00F72CED" w:rsidRDefault="00F72CED" w:rsidP="00F72CED">
      <w:pPr>
        <w:tabs>
          <w:tab w:val="left" w:pos="993"/>
        </w:tabs>
        <w:spacing w:after="0" w:line="360" w:lineRule="auto"/>
        <w:ind w:firstLine="709"/>
        <w:jc w:val="both"/>
        <w:rPr>
          <w:rFonts w:ascii="Times New Roman" w:hAnsi="Times New Roman" w:cs="Times New Roman"/>
          <w:bCs/>
          <w:sz w:val="24"/>
          <w:szCs w:val="24"/>
        </w:rPr>
      </w:pPr>
      <w:r w:rsidRPr="00F72CED">
        <w:rPr>
          <w:rFonts w:ascii="Times New Roman" w:hAnsi="Times New Roman" w:cs="Times New Roman"/>
          <w:bCs/>
          <w:sz w:val="24"/>
          <w:szCs w:val="24"/>
        </w:rPr>
        <w:t xml:space="preserve">Российская фармацевтическая промышленность выбрала инновационный путь развития, приняв Федеральную целевую программу «Стратегия развития </w:t>
      </w:r>
      <w:r w:rsidRPr="00F72CED">
        <w:rPr>
          <w:rFonts w:ascii="Times New Roman" w:hAnsi="Times New Roman" w:cs="Times New Roman"/>
          <w:bCs/>
          <w:sz w:val="24"/>
          <w:szCs w:val="24"/>
        </w:rPr>
        <w:lastRenderedPageBreak/>
        <w:t xml:space="preserve">фармацевтической промышленности Российской Федерации на период до 2020 года». За счет этого компании осваивают производство новых, в основном инновационных лекарственных средств, внедряют новые технологии в производстве. Ключевой момент успешной реализации программы в подготовке и переподготовке высококвалифицированных кадров в области управления и экономики фармации,  биотехнологии, технологии готовых лекарственных форм, химического синтеза, регистрации, сертификации, реализации лекарственных средств. Кроме того, сегодня, по оценкам экспертов, имеется не более 10% кадрового ресурса необходимой квалификации, в связи с чем, особо остро стоит задача подготовки и переподготовки кадров для запуска инновационных проектов в фармацевтической отрасли России. Неоспоримым преимуществом образовательной программы по специальности фармация, реализуемой на базе Дальневосточного федерального университета, является то, что все практические занятия проводятся на высокотехнологичном лабораторном, медицинском, фармацевтическом оборудовании, студентам предоставлена возможность проходить практику и выполнять научно-исследовательскую работу под руководством высококвалифицированных опытных специалистов в современных научных лабораториях Школы биомедицины:  лаборатории анализа больших данных в здравоохранении и биомедицине, Центре геномной и регенеративной медицины, лаборатории биомедицинских клеточных технологий, лаборатории ДНК-диагностики, лаборатории </w:t>
      </w:r>
      <w:proofErr w:type="spellStart"/>
      <w:r w:rsidRPr="00F72CED">
        <w:rPr>
          <w:rFonts w:ascii="Times New Roman" w:hAnsi="Times New Roman" w:cs="Times New Roman"/>
          <w:bCs/>
          <w:sz w:val="24"/>
          <w:szCs w:val="24"/>
        </w:rPr>
        <w:t>экобиотехнологии</w:t>
      </w:r>
      <w:proofErr w:type="spellEnd"/>
      <w:r w:rsidRPr="00F72CED">
        <w:rPr>
          <w:rFonts w:ascii="Times New Roman" w:hAnsi="Times New Roman" w:cs="Times New Roman"/>
          <w:bCs/>
          <w:sz w:val="24"/>
          <w:szCs w:val="24"/>
        </w:rPr>
        <w:t xml:space="preserve">, лаборатория медицинской химии, лаборатории фармакологии и </w:t>
      </w:r>
      <w:proofErr w:type="spellStart"/>
      <w:r w:rsidRPr="00F72CED">
        <w:rPr>
          <w:rFonts w:ascii="Times New Roman" w:hAnsi="Times New Roman" w:cs="Times New Roman"/>
          <w:bCs/>
          <w:sz w:val="24"/>
          <w:szCs w:val="24"/>
        </w:rPr>
        <w:t>биоиспытаний</w:t>
      </w:r>
      <w:proofErr w:type="spellEnd"/>
      <w:r w:rsidRPr="00F72CED">
        <w:rPr>
          <w:rFonts w:ascii="Times New Roman" w:hAnsi="Times New Roman" w:cs="Times New Roman"/>
          <w:bCs/>
          <w:sz w:val="24"/>
          <w:szCs w:val="24"/>
        </w:rPr>
        <w:t>, лаборатории фармакологии природных соединений, лаборатории молекулярной и клеточной нейробиологии и др. Таким образом, студенты непосредственно участвуют в фармакологических и фармацевтических исследованиях на разных этапах создания новых лекарственных препаратов. Программа составлены так, что у студентов большое количество часов практических и лабораторных занятий, благодаря чему они овладевают профессиональными компетенциями.</w:t>
      </w:r>
    </w:p>
    <w:p w14:paraId="3E9E3669" w14:textId="77777777" w:rsidR="008954C9" w:rsidRPr="002F5900" w:rsidRDefault="008954C9" w:rsidP="002F5900">
      <w:pPr>
        <w:tabs>
          <w:tab w:val="left" w:pos="993"/>
        </w:tabs>
        <w:spacing w:after="0" w:line="360" w:lineRule="auto"/>
        <w:ind w:firstLine="709"/>
        <w:jc w:val="both"/>
        <w:rPr>
          <w:rFonts w:ascii="Times New Roman" w:hAnsi="Times New Roman" w:cs="Times New Roman"/>
          <w:bCs/>
          <w:sz w:val="24"/>
          <w:szCs w:val="24"/>
        </w:rPr>
      </w:pPr>
      <w:r w:rsidRPr="002F5900">
        <w:rPr>
          <w:rFonts w:ascii="Times New Roman" w:hAnsi="Times New Roman" w:cs="Times New Roman"/>
          <w:b/>
          <w:bCs/>
          <w:sz w:val="24"/>
          <w:szCs w:val="24"/>
        </w:rPr>
        <w:t>Соответственно, образовательная программа</w:t>
      </w:r>
      <w:r w:rsidRPr="002F5900">
        <w:rPr>
          <w:rFonts w:ascii="Times New Roman" w:hAnsi="Times New Roman" w:cs="Times New Roman"/>
          <w:bCs/>
          <w:sz w:val="24"/>
          <w:szCs w:val="24"/>
        </w:rPr>
        <w:t xml:space="preserve"> </w:t>
      </w:r>
      <w:r w:rsidRPr="002F5900">
        <w:rPr>
          <w:rFonts w:ascii="Times New Roman" w:hAnsi="Times New Roman" w:cs="Times New Roman"/>
          <w:sz w:val="24"/>
          <w:szCs w:val="24"/>
        </w:rPr>
        <w:t xml:space="preserve">по специальности 33.05.01 </w:t>
      </w:r>
      <w:r w:rsidRPr="002F5900">
        <w:rPr>
          <w:rFonts w:ascii="Times New Roman" w:hAnsi="Times New Roman" w:cs="Times New Roman"/>
          <w:bCs/>
          <w:sz w:val="24"/>
          <w:szCs w:val="24"/>
        </w:rPr>
        <w:t>Фармация является востребованной в условиях современного фармацевтического рынка труда.</w:t>
      </w:r>
    </w:p>
    <w:p w14:paraId="569A2A64" w14:textId="77777777" w:rsidR="008954C9" w:rsidRPr="002F5900" w:rsidRDefault="008954C9" w:rsidP="002F5900">
      <w:pPr>
        <w:tabs>
          <w:tab w:val="left" w:pos="993"/>
        </w:tabs>
        <w:spacing w:after="0" w:line="360" w:lineRule="auto"/>
        <w:ind w:firstLine="709"/>
        <w:jc w:val="both"/>
        <w:rPr>
          <w:rFonts w:ascii="Times New Roman" w:hAnsi="Times New Roman" w:cs="Times New Roman"/>
          <w:bCs/>
          <w:sz w:val="24"/>
          <w:szCs w:val="24"/>
        </w:rPr>
      </w:pPr>
      <w:r w:rsidRPr="002F5900">
        <w:rPr>
          <w:rFonts w:ascii="Times New Roman" w:hAnsi="Times New Roman" w:cs="Times New Roman"/>
          <w:bCs/>
          <w:sz w:val="24"/>
          <w:szCs w:val="24"/>
        </w:rPr>
        <w:t xml:space="preserve">Выпускники по специальности </w:t>
      </w:r>
      <w:r w:rsidR="00D3055B" w:rsidRPr="002F5900">
        <w:rPr>
          <w:rFonts w:ascii="Times New Roman" w:hAnsi="Times New Roman" w:cs="Times New Roman"/>
          <w:sz w:val="24"/>
          <w:szCs w:val="24"/>
        </w:rPr>
        <w:t xml:space="preserve">33.05.01 </w:t>
      </w:r>
      <w:r w:rsidR="00D3055B" w:rsidRPr="002F5900">
        <w:rPr>
          <w:rFonts w:ascii="Times New Roman" w:hAnsi="Times New Roman" w:cs="Times New Roman"/>
          <w:bCs/>
          <w:sz w:val="24"/>
          <w:szCs w:val="24"/>
        </w:rPr>
        <w:t xml:space="preserve">Фармация </w:t>
      </w:r>
      <w:r w:rsidRPr="002F5900">
        <w:rPr>
          <w:rFonts w:ascii="Times New Roman" w:hAnsi="Times New Roman" w:cs="Times New Roman"/>
          <w:bCs/>
          <w:sz w:val="24"/>
          <w:szCs w:val="24"/>
        </w:rPr>
        <w:t>имеют широкие возможности для трудоустройства, в частности, на Дальнем Востоке фармацевтических специалист</w:t>
      </w:r>
      <w:r w:rsidR="00521DCA">
        <w:rPr>
          <w:rFonts w:ascii="Times New Roman" w:hAnsi="Times New Roman" w:cs="Times New Roman"/>
          <w:bCs/>
          <w:sz w:val="24"/>
          <w:szCs w:val="24"/>
        </w:rPr>
        <w:t xml:space="preserve">ов готовы принять: </w:t>
      </w:r>
      <w:r w:rsidRPr="002F5900">
        <w:rPr>
          <w:rFonts w:ascii="Times New Roman" w:hAnsi="Times New Roman" w:cs="Times New Roman"/>
          <w:bCs/>
          <w:sz w:val="24"/>
          <w:szCs w:val="24"/>
        </w:rPr>
        <w:t>аптечные сети «</w:t>
      </w:r>
      <w:proofErr w:type="spellStart"/>
      <w:r w:rsidRPr="002F5900">
        <w:rPr>
          <w:rFonts w:ascii="Times New Roman" w:hAnsi="Times New Roman" w:cs="Times New Roman"/>
          <w:bCs/>
          <w:sz w:val="24"/>
          <w:szCs w:val="24"/>
        </w:rPr>
        <w:t>О’Вита</w:t>
      </w:r>
      <w:proofErr w:type="spellEnd"/>
      <w:r w:rsidRPr="002F5900">
        <w:rPr>
          <w:rFonts w:ascii="Times New Roman" w:hAnsi="Times New Roman" w:cs="Times New Roman"/>
          <w:bCs/>
          <w:sz w:val="24"/>
          <w:szCs w:val="24"/>
        </w:rPr>
        <w:t>», «Семейная аптека», «</w:t>
      </w:r>
      <w:proofErr w:type="spellStart"/>
      <w:r w:rsidRPr="002F5900">
        <w:rPr>
          <w:rFonts w:ascii="Times New Roman" w:hAnsi="Times New Roman" w:cs="Times New Roman"/>
          <w:bCs/>
          <w:sz w:val="24"/>
          <w:szCs w:val="24"/>
        </w:rPr>
        <w:t>Монастырев.РФ</w:t>
      </w:r>
      <w:proofErr w:type="spellEnd"/>
      <w:r w:rsidRPr="002F5900">
        <w:rPr>
          <w:rFonts w:ascii="Times New Roman" w:hAnsi="Times New Roman" w:cs="Times New Roman"/>
          <w:bCs/>
          <w:sz w:val="24"/>
          <w:szCs w:val="24"/>
        </w:rPr>
        <w:t>», «</w:t>
      </w:r>
      <w:proofErr w:type="spellStart"/>
      <w:r w:rsidRPr="002F5900">
        <w:rPr>
          <w:rFonts w:ascii="Times New Roman" w:hAnsi="Times New Roman" w:cs="Times New Roman"/>
          <w:bCs/>
          <w:sz w:val="24"/>
          <w:szCs w:val="24"/>
        </w:rPr>
        <w:t>АвантиФарма</w:t>
      </w:r>
      <w:proofErr w:type="spellEnd"/>
      <w:r w:rsidRPr="002F5900">
        <w:rPr>
          <w:rFonts w:ascii="Times New Roman" w:hAnsi="Times New Roman" w:cs="Times New Roman"/>
          <w:bCs/>
          <w:sz w:val="24"/>
          <w:szCs w:val="24"/>
        </w:rPr>
        <w:t>», «Наша Аптека», «Мелодия здоровья», Дальневосточный федеральный университет, научно-исследовательские институты ДВО РАН и многие другие предприятия.</w:t>
      </w:r>
    </w:p>
    <w:p w14:paraId="73592CC5" w14:textId="77777777" w:rsidR="00095CF8" w:rsidRDefault="008954C9" w:rsidP="002F5900">
      <w:pPr>
        <w:tabs>
          <w:tab w:val="left" w:pos="993"/>
        </w:tabs>
        <w:spacing w:after="0" w:line="360" w:lineRule="auto"/>
        <w:ind w:firstLine="709"/>
        <w:jc w:val="both"/>
        <w:rPr>
          <w:rFonts w:ascii="Times New Roman" w:hAnsi="Times New Roman" w:cs="Times New Roman"/>
          <w:bCs/>
          <w:sz w:val="24"/>
          <w:szCs w:val="24"/>
        </w:rPr>
      </w:pPr>
      <w:r w:rsidRPr="002F5900">
        <w:rPr>
          <w:rFonts w:ascii="Times New Roman" w:hAnsi="Times New Roman" w:cs="Times New Roman"/>
          <w:bCs/>
          <w:sz w:val="24"/>
          <w:szCs w:val="24"/>
        </w:rPr>
        <w:lastRenderedPageBreak/>
        <w:t xml:space="preserve">Выбор дисциплин вариативной части обоснован их необходимостью и достаточностью для формирования профессиональных компетенций выпускника с учетом запросов работодателей. </w:t>
      </w:r>
      <w:r w:rsidR="00095CF8" w:rsidRPr="002F5900">
        <w:rPr>
          <w:rFonts w:ascii="Times New Roman" w:hAnsi="Times New Roman" w:cs="Times New Roman"/>
          <w:bCs/>
          <w:sz w:val="24"/>
          <w:szCs w:val="24"/>
        </w:rPr>
        <w:t xml:space="preserve">В учебном плане по специальности </w:t>
      </w:r>
      <w:r w:rsidR="00095CF8" w:rsidRPr="002F5900">
        <w:rPr>
          <w:rFonts w:ascii="Times New Roman" w:hAnsi="Times New Roman" w:cs="Times New Roman"/>
          <w:sz w:val="24"/>
          <w:szCs w:val="24"/>
        </w:rPr>
        <w:t xml:space="preserve">33.05.01 </w:t>
      </w:r>
      <w:r w:rsidR="002F5900" w:rsidRPr="002F5900">
        <w:rPr>
          <w:rFonts w:ascii="Times New Roman" w:hAnsi="Times New Roman" w:cs="Times New Roman"/>
          <w:bCs/>
          <w:sz w:val="24"/>
          <w:szCs w:val="24"/>
        </w:rPr>
        <w:t>Фармация предлагаются</w:t>
      </w:r>
      <w:r w:rsidR="00095CF8" w:rsidRPr="002F5900">
        <w:rPr>
          <w:rFonts w:ascii="Times New Roman" w:hAnsi="Times New Roman" w:cs="Times New Roman"/>
          <w:bCs/>
          <w:sz w:val="24"/>
          <w:szCs w:val="24"/>
        </w:rPr>
        <w:t xml:space="preserve"> к изучению следующие дисциплины вариативной части:</w:t>
      </w:r>
    </w:p>
    <w:p w14:paraId="3F1777BB" w14:textId="77777777" w:rsidR="00B92E86" w:rsidRDefault="00B92E86" w:rsidP="002F5900">
      <w:pPr>
        <w:tabs>
          <w:tab w:val="left" w:pos="993"/>
        </w:tabs>
        <w:spacing w:after="0" w:line="360" w:lineRule="auto"/>
        <w:ind w:firstLine="709"/>
        <w:jc w:val="both"/>
        <w:rPr>
          <w:rFonts w:ascii="Times New Roman" w:hAnsi="Times New Roman" w:cs="Times New Roman"/>
          <w:bCs/>
          <w:color w:val="000000" w:themeColor="text1"/>
          <w:sz w:val="24"/>
          <w:szCs w:val="24"/>
        </w:rPr>
      </w:pPr>
      <w:r w:rsidRPr="00B60882">
        <w:rPr>
          <w:rFonts w:ascii="Times New Roman" w:hAnsi="Times New Roman" w:cs="Times New Roman"/>
          <w:bCs/>
          <w:color w:val="000000" w:themeColor="text1"/>
          <w:sz w:val="24"/>
          <w:szCs w:val="24"/>
        </w:rPr>
        <w:t>Лекарственные растения Приморского края;</w:t>
      </w:r>
    </w:p>
    <w:p w14:paraId="025905A6" w14:textId="77777777" w:rsidR="00084FB8" w:rsidRDefault="00084FB8" w:rsidP="002F5900">
      <w:pPr>
        <w:tabs>
          <w:tab w:val="left" w:pos="993"/>
        </w:tabs>
        <w:spacing w:after="0" w:line="360" w:lineRule="auto"/>
        <w:ind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Фармацевтическое консультирование;</w:t>
      </w:r>
    </w:p>
    <w:p w14:paraId="2C3A5413" w14:textId="77777777" w:rsidR="00084FB8" w:rsidRPr="00B60882" w:rsidRDefault="00084FB8" w:rsidP="00084FB8">
      <w:pPr>
        <w:tabs>
          <w:tab w:val="left" w:pos="993"/>
        </w:tabs>
        <w:spacing w:after="0" w:line="360" w:lineRule="auto"/>
        <w:ind w:firstLine="709"/>
        <w:jc w:val="both"/>
        <w:rPr>
          <w:rFonts w:ascii="Times New Roman" w:hAnsi="Times New Roman" w:cs="Times New Roman"/>
          <w:bCs/>
          <w:color w:val="000000" w:themeColor="text1"/>
          <w:sz w:val="24"/>
          <w:szCs w:val="24"/>
        </w:rPr>
      </w:pPr>
      <w:r w:rsidRPr="00B60882">
        <w:rPr>
          <w:rFonts w:ascii="Times New Roman" w:hAnsi="Times New Roman" w:cs="Times New Roman"/>
          <w:bCs/>
          <w:color w:val="000000" w:themeColor="text1"/>
          <w:sz w:val="24"/>
          <w:szCs w:val="24"/>
        </w:rPr>
        <w:t>Токсикологическая химия;</w:t>
      </w:r>
    </w:p>
    <w:p w14:paraId="54B81B2B" w14:textId="77777777" w:rsidR="00084FB8" w:rsidRPr="00B60882" w:rsidRDefault="00084FB8" w:rsidP="00084FB8">
      <w:pPr>
        <w:tabs>
          <w:tab w:val="left" w:pos="993"/>
        </w:tabs>
        <w:spacing w:after="0" w:line="360" w:lineRule="auto"/>
        <w:ind w:firstLine="709"/>
        <w:jc w:val="both"/>
        <w:rPr>
          <w:rFonts w:ascii="Times New Roman" w:hAnsi="Times New Roman" w:cs="Times New Roman"/>
          <w:bCs/>
          <w:color w:val="000000" w:themeColor="text1"/>
          <w:sz w:val="24"/>
          <w:szCs w:val="24"/>
        </w:rPr>
      </w:pPr>
      <w:r w:rsidRPr="00B60882">
        <w:rPr>
          <w:rFonts w:ascii="Times New Roman" w:hAnsi="Times New Roman" w:cs="Times New Roman"/>
          <w:bCs/>
          <w:color w:val="000000" w:themeColor="text1"/>
          <w:sz w:val="24"/>
          <w:szCs w:val="24"/>
        </w:rPr>
        <w:t>Инновационные технологии и оборудование фармацевтического производства;</w:t>
      </w:r>
    </w:p>
    <w:p w14:paraId="35F72F4B" w14:textId="77777777" w:rsidR="00084FB8" w:rsidRPr="00B60882" w:rsidRDefault="00084FB8" w:rsidP="00084FB8">
      <w:pPr>
        <w:tabs>
          <w:tab w:val="left" w:pos="993"/>
        </w:tabs>
        <w:spacing w:after="0" w:line="360" w:lineRule="auto"/>
        <w:ind w:firstLine="709"/>
        <w:jc w:val="both"/>
        <w:rPr>
          <w:rFonts w:ascii="Times New Roman" w:hAnsi="Times New Roman" w:cs="Times New Roman"/>
          <w:bCs/>
          <w:color w:val="000000" w:themeColor="text1"/>
          <w:sz w:val="24"/>
          <w:szCs w:val="24"/>
        </w:rPr>
      </w:pPr>
      <w:r w:rsidRPr="00B60882">
        <w:rPr>
          <w:rFonts w:ascii="Times New Roman" w:hAnsi="Times New Roman" w:cs="Times New Roman"/>
          <w:bCs/>
          <w:color w:val="000000" w:themeColor="text1"/>
          <w:sz w:val="24"/>
          <w:szCs w:val="24"/>
        </w:rPr>
        <w:t>Фармацевтическая информатика;</w:t>
      </w:r>
    </w:p>
    <w:p w14:paraId="66DE0E96" w14:textId="77777777" w:rsidR="00084FB8" w:rsidRPr="00B60882" w:rsidRDefault="00084FB8" w:rsidP="00084FB8">
      <w:pPr>
        <w:tabs>
          <w:tab w:val="left" w:pos="993"/>
        </w:tabs>
        <w:spacing w:after="0" w:line="360" w:lineRule="auto"/>
        <w:ind w:firstLine="709"/>
        <w:jc w:val="both"/>
        <w:rPr>
          <w:rFonts w:ascii="Times New Roman" w:hAnsi="Times New Roman" w:cs="Times New Roman"/>
          <w:bCs/>
          <w:color w:val="000000" w:themeColor="text1"/>
          <w:sz w:val="24"/>
          <w:szCs w:val="24"/>
        </w:rPr>
      </w:pPr>
      <w:r w:rsidRPr="00B60882">
        <w:rPr>
          <w:rFonts w:ascii="Times New Roman" w:hAnsi="Times New Roman" w:cs="Times New Roman"/>
          <w:bCs/>
          <w:color w:val="000000" w:themeColor="text1"/>
          <w:sz w:val="24"/>
          <w:szCs w:val="24"/>
        </w:rPr>
        <w:t>Биотехнология;</w:t>
      </w:r>
    </w:p>
    <w:p w14:paraId="6FE26F20" w14:textId="77777777" w:rsidR="00084FB8" w:rsidRDefault="00084FB8" w:rsidP="002F5900">
      <w:pPr>
        <w:tabs>
          <w:tab w:val="left" w:pos="993"/>
        </w:tabs>
        <w:spacing w:after="0" w:line="360" w:lineRule="auto"/>
        <w:ind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Медицинская психология;</w:t>
      </w:r>
    </w:p>
    <w:p w14:paraId="5CCE0846" w14:textId="77777777" w:rsidR="00084FB8" w:rsidRPr="00B60882" w:rsidRDefault="00084FB8" w:rsidP="002F5900">
      <w:pPr>
        <w:tabs>
          <w:tab w:val="left" w:pos="993"/>
        </w:tabs>
        <w:spacing w:after="0" w:line="360" w:lineRule="auto"/>
        <w:ind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Основы формирования здорового образа жизни</w:t>
      </w:r>
    </w:p>
    <w:p w14:paraId="672043C3" w14:textId="77777777" w:rsidR="00B92E86" w:rsidRPr="00B60882" w:rsidRDefault="00CB545B" w:rsidP="00CB545B">
      <w:pPr>
        <w:tabs>
          <w:tab w:val="left" w:pos="993"/>
        </w:tabs>
        <w:spacing w:after="0" w:line="360" w:lineRule="auto"/>
        <w:ind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Эпидемиология / Фитотерапия</w:t>
      </w:r>
    </w:p>
    <w:p w14:paraId="5BD483FA" w14:textId="77777777" w:rsidR="00E93F07" w:rsidRPr="00B60882" w:rsidRDefault="00F76033" w:rsidP="00F80A95">
      <w:pPr>
        <w:tabs>
          <w:tab w:val="left" w:pos="993"/>
        </w:tabs>
        <w:spacing w:after="0" w:line="360" w:lineRule="auto"/>
        <w:ind w:firstLine="709"/>
        <w:jc w:val="both"/>
        <w:rPr>
          <w:rFonts w:ascii="Times New Roman" w:hAnsi="Times New Roman" w:cs="Times New Roman"/>
          <w:bCs/>
          <w:color w:val="000000" w:themeColor="text1"/>
          <w:sz w:val="24"/>
          <w:szCs w:val="24"/>
        </w:rPr>
      </w:pPr>
      <w:r w:rsidRPr="00B60882">
        <w:rPr>
          <w:rFonts w:ascii="Times New Roman" w:hAnsi="Times New Roman" w:cs="Times New Roman"/>
          <w:bCs/>
          <w:color w:val="000000" w:themeColor="text1"/>
          <w:sz w:val="24"/>
          <w:szCs w:val="24"/>
        </w:rPr>
        <w:t>Основы статистического анализа данных /</w:t>
      </w:r>
      <w:r w:rsidR="00F80A95" w:rsidRPr="00B60882">
        <w:rPr>
          <w:rFonts w:ascii="Times New Roman" w:hAnsi="Times New Roman" w:cs="Times New Roman"/>
          <w:bCs/>
          <w:color w:val="000000" w:themeColor="text1"/>
          <w:sz w:val="24"/>
          <w:szCs w:val="24"/>
        </w:rPr>
        <w:t xml:space="preserve"> </w:t>
      </w:r>
      <w:r w:rsidR="00E93F07" w:rsidRPr="00B60882">
        <w:rPr>
          <w:rFonts w:ascii="Times New Roman" w:hAnsi="Times New Roman" w:cs="Times New Roman"/>
          <w:bCs/>
          <w:color w:val="000000" w:themeColor="text1"/>
          <w:sz w:val="24"/>
          <w:szCs w:val="24"/>
        </w:rPr>
        <w:t>Системный анализ и организация здравоохранения;</w:t>
      </w:r>
    </w:p>
    <w:p w14:paraId="02D7FC7E" w14:textId="77777777" w:rsidR="00B60882" w:rsidRPr="00B60882" w:rsidRDefault="00B60882" w:rsidP="00B60882">
      <w:pPr>
        <w:tabs>
          <w:tab w:val="left" w:pos="993"/>
        </w:tabs>
        <w:spacing w:after="0" w:line="360" w:lineRule="auto"/>
        <w:ind w:firstLine="709"/>
        <w:jc w:val="both"/>
        <w:rPr>
          <w:rFonts w:ascii="Times New Roman" w:hAnsi="Times New Roman" w:cs="Times New Roman"/>
          <w:bCs/>
          <w:color w:val="000000" w:themeColor="text1"/>
          <w:sz w:val="24"/>
          <w:szCs w:val="24"/>
        </w:rPr>
      </w:pPr>
      <w:r w:rsidRPr="00B60882">
        <w:rPr>
          <w:rFonts w:ascii="Times New Roman" w:hAnsi="Times New Roman" w:cs="Times New Roman"/>
          <w:bCs/>
          <w:color w:val="000000" w:themeColor="text1"/>
          <w:sz w:val="24"/>
          <w:szCs w:val="24"/>
        </w:rPr>
        <w:t>Медицинская генетика / Иммунология;</w:t>
      </w:r>
    </w:p>
    <w:p w14:paraId="32FE2C1D" w14:textId="77777777" w:rsidR="008954C9" w:rsidRPr="00B60882" w:rsidRDefault="00095CF8" w:rsidP="001F2B85">
      <w:pPr>
        <w:tabs>
          <w:tab w:val="left" w:pos="993"/>
        </w:tabs>
        <w:spacing w:after="0" w:line="360" w:lineRule="auto"/>
        <w:ind w:firstLine="709"/>
        <w:jc w:val="both"/>
        <w:rPr>
          <w:rFonts w:ascii="Times New Roman" w:hAnsi="Times New Roman" w:cs="Times New Roman"/>
          <w:bCs/>
          <w:color w:val="000000" w:themeColor="text1"/>
          <w:sz w:val="24"/>
          <w:szCs w:val="24"/>
        </w:rPr>
      </w:pPr>
      <w:r w:rsidRPr="00B60882">
        <w:rPr>
          <w:rFonts w:ascii="Times New Roman" w:hAnsi="Times New Roman" w:cs="Times New Roman"/>
          <w:bCs/>
          <w:color w:val="000000" w:themeColor="text1"/>
          <w:sz w:val="24"/>
          <w:szCs w:val="24"/>
        </w:rPr>
        <w:t>Стандартизация лекарственного растительного сырья и препаратов</w:t>
      </w:r>
      <w:r w:rsidR="001F2B85" w:rsidRPr="00B60882">
        <w:rPr>
          <w:rFonts w:ascii="Times New Roman" w:hAnsi="Times New Roman" w:cs="Times New Roman"/>
          <w:bCs/>
          <w:color w:val="000000" w:themeColor="text1"/>
          <w:sz w:val="24"/>
          <w:szCs w:val="24"/>
        </w:rPr>
        <w:t xml:space="preserve"> / Современные методы стандартизации лекарственных препаратов.</w:t>
      </w:r>
    </w:p>
    <w:p w14:paraId="5BEF332C" w14:textId="77777777" w:rsidR="004260A0" w:rsidRPr="002F5900" w:rsidRDefault="004260A0" w:rsidP="002F5900">
      <w:pPr>
        <w:tabs>
          <w:tab w:val="left" w:pos="993"/>
        </w:tabs>
        <w:suppressAutoHyphens/>
        <w:spacing w:after="0" w:line="360" w:lineRule="auto"/>
        <w:ind w:firstLine="709"/>
        <w:jc w:val="center"/>
        <w:rPr>
          <w:rFonts w:ascii="Times New Roman" w:hAnsi="Times New Roman" w:cs="Times New Roman"/>
          <w:b/>
          <w:bCs/>
          <w:sz w:val="24"/>
          <w:szCs w:val="24"/>
          <w:lang w:eastAsia="ru-RU"/>
        </w:rPr>
      </w:pPr>
    </w:p>
    <w:p w14:paraId="028AF947" w14:textId="77777777" w:rsidR="00D32C0A" w:rsidRPr="002F5900" w:rsidRDefault="00B5333A" w:rsidP="002F5900">
      <w:pPr>
        <w:tabs>
          <w:tab w:val="left" w:pos="993"/>
        </w:tabs>
        <w:suppressAutoHyphens/>
        <w:spacing w:after="0" w:line="360" w:lineRule="auto"/>
        <w:ind w:firstLine="709"/>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12</w:t>
      </w:r>
      <w:r w:rsidR="00D32C0A" w:rsidRPr="002F5900">
        <w:rPr>
          <w:rFonts w:ascii="Times New Roman" w:hAnsi="Times New Roman" w:cs="Times New Roman"/>
          <w:b/>
          <w:bCs/>
          <w:sz w:val="24"/>
          <w:szCs w:val="24"/>
          <w:lang w:eastAsia="ru-RU"/>
        </w:rPr>
        <w:t>. Характеристика активных/интерактивных методов и форм организации занятий, электронных образовательных технологий, применяемых при реализации ОПОП</w:t>
      </w:r>
    </w:p>
    <w:p w14:paraId="2889C78D" w14:textId="77777777" w:rsidR="00D32C0A" w:rsidRPr="002F5900" w:rsidRDefault="00D32C0A" w:rsidP="002F5900">
      <w:pPr>
        <w:tabs>
          <w:tab w:val="left" w:pos="993"/>
        </w:tabs>
        <w:suppressAutoHyphens/>
        <w:spacing w:after="0" w:line="360" w:lineRule="auto"/>
        <w:ind w:firstLine="709"/>
        <w:jc w:val="center"/>
        <w:rPr>
          <w:rFonts w:ascii="Times New Roman" w:hAnsi="Times New Roman" w:cs="Times New Roman"/>
          <w:b/>
          <w:bCs/>
          <w:sz w:val="24"/>
          <w:szCs w:val="24"/>
          <w:lang w:eastAsia="ru-RU"/>
        </w:rPr>
      </w:pPr>
    </w:p>
    <w:p w14:paraId="48B92CE3" w14:textId="77777777" w:rsidR="00D3055B" w:rsidRPr="002F5900" w:rsidRDefault="00D3055B" w:rsidP="002F5900">
      <w:pPr>
        <w:tabs>
          <w:tab w:val="left" w:pos="993"/>
        </w:tabs>
        <w:spacing w:after="0" w:line="360" w:lineRule="auto"/>
        <w:ind w:firstLine="709"/>
        <w:jc w:val="both"/>
        <w:rPr>
          <w:rFonts w:ascii="Times New Roman" w:hAnsi="Times New Roman" w:cs="Times New Roman"/>
          <w:bCs/>
          <w:sz w:val="24"/>
          <w:szCs w:val="24"/>
        </w:rPr>
      </w:pPr>
      <w:r w:rsidRPr="002F5900">
        <w:rPr>
          <w:rFonts w:ascii="Times New Roman" w:hAnsi="Times New Roman" w:cs="Times New Roman"/>
          <w:bCs/>
          <w:sz w:val="24"/>
          <w:szCs w:val="24"/>
        </w:rPr>
        <w:t xml:space="preserve">ФГОС по специальности </w:t>
      </w:r>
      <w:r w:rsidRPr="002F5900">
        <w:rPr>
          <w:rFonts w:ascii="Times New Roman" w:hAnsi="Times New Roman" w:cs="Times New Roman"/>
          <w:sz w:val="24"/>
          <w:szCs w:val="24"/>
        </w:rPr>
        <w:t xml:space="preserve">33.05.01 </w:t>
      </w:r>
      <w:r w:rsidRPr="002F5900">
        <w:rPr>
          <w:rFonts w:ascii="Times New Roman" w:hAnsi="Times New Roman" w:cs="Times New Roman"/>
          <w:bCs/>
          <w:sz w:val="24"/>
          <w:szCs w:val="24"/>
        </w:rPr>
        <w:t xml:space="preserve">Фармация предусмотрено широкое применение активных и интерактивных методов и форм проведения занятий. В целом такие занятия должны составлять не менее 10% процентов аудиторных занятий. Согласно учебному плану образовательной программы по специальности </w:t>
      </w:r>
      <w:r w:rsidRPr="002F5900">
        <w:rPr>
          <w:rFonts w:ascii="Times New Roman" w:hAnsi="Times New Roman" w:cs="Times New Roman"/>
          <w:sz w:val="24"/>
          <w:szCs w:val="24"/>
        </w:rPr>
        <w:t xml:space="preserve">33.05.01 </w:t>
      </w:r>
      <w:r w:rsidRPr="002F5900">
        <w:rPr>
          <w:rFonts w:ascii="Times New Roman" w:hAnsi="Times New Roman" w:cs="Times New Roman"/>
          <w:bCs/>
          <w:sz w:val="24"/>
          <w:szCs w:val="24"/>
        </w:rPr>
        <w:t>Фармация с использованием активных и интерактивных методов и форм проводится</w:t>
      </w:r>
      <w:r w:rsidR="001F2B85">
        <w:rPr>
          <w:rFonts w:ascii="Times New Roman" w:hAnsi="Times New Roman" w:cs="Times New Roman"/>
          <w:bCs/>
          <w:sz w:val="24"/>
          <w:szCs w:val="24"/>
        </w:rPr>
        <w:t>, в среднем, 12</w:t>
      </w:r>
      <w:r w:rsidRPr="002F5900">
        <w:rPr>
          <w:rFonts w:ascii="Times New Roman" w:hAnsi="Times New Roman" w:cs="Times New Roman"/>
          <w:bCs/>
          <w:sz w:val="24"/>
          <w:szCs w:val="24"/>
        </w:rPr>
        <w:t>% процентов аудиторных занятий.</w:t>
      </w:r>
    </w:p>
    <w:p w14:paraId="02FBE7F2" w14:textId="77777777" w:rsidR="003C7DB4" w:rsidRDefault="003C7DB4" w:rsidP="002F5900">
      <w:pPr>
        <w:suppressAutoHyphens/>
        <w:spacing w:after="0" w:line="360" w:lineRule="auto"/>
        <w:ind w:firstLine="709"/>
        <w:jc w:val="both"/>
        <w:rPr>
          <w:rFonts w:ascii="Times New Roman" w:hAnsi="Times New Roman" w:cs="Times New Roman"/>
          <w:bCs/>
          <w:sz w:val="24"/>
          <w:szCs w:val="24"/>
          <w:lang w:eastAsia="ru-RU"/>
        </w:rPr>
      </w:pPr>
      <w:r w:rsidRPr="002F5900">
        <w:rPr>
          <w:rFonts w:ascii="Times New Roman" w:hAnsi="Times New Roman" w:cs="Times New Roman"/>
          <w:bCs/>
          <w:sz w:val="24"/>
          <w:szCs w:val="24"/>
          <w:lang w:eastAsia="ru-RU"/>
        </w:rPr>
        <w:t xml:space="preserve">Реализация ОПОП </w:t>
      </w:r>
      <w:r w:rsidRPr="002F5900">
        <w:rPr>
          <w:rFonts w:ascii="Times New Roman" w:hAnsi="Times New Roman" w:cs="Times New Roman"/>
          <w:sz w:val="24"/>
          <w:szCs w:val="24"/>
          <w:lang w:eastAsia="ru-RU"/>
        </w:rPr>
        <w:t xml:space="preserve">по специальности </w:t>
      </w:r>
      <w:r w:rsidRPr="002F5900">
        <w:rPr>
          <w:rFonts w:ascii="Times New Roman" w:hAnsi="Times New Roman" w:cs="Times New Roman"/>
          <w:sz w:val="24"/>
          <w:szCs w:val="24"/>
        </w:rPr>
        <w:t xml:space="preserve">33.05.01 </w:t>
      </w:r>
      <w:r w:rsidRPr="002F5900">
        <w:rPr>
          <w:rFonts w:ascii="Times New Roman" w:hAnsi="Times New Roman" w:cs="Times New Roman"/>
          <w:bCs/>
          <w:sz w:val="24"/>
          <w:szCs w:val="24"/>
        </w:rPr>
        <w:t>Фармация</w:t>
      </w:r>
      <w:r w:rsidRPr="002F5900">
        <w:rPr>
          <w:rFonts w:ascii="Times New Roman" w:hAnsi="Times New Roman" w:cs="Times New Roman"/>
          <w:bCs/>
          <w:sz w:val="24"/>
          <w:szCs w:val="24"/>
          <w:lang w:eastAsia="ru-RU"/>
        </w:rPr>
        <w:t xml:space="preserve"> предусматривает использование современных образовательных электронных технологий. </w:t>
      </w:r>
    </w:p>
    <w:p w14:paraId="14FDDC79" w14:textId="77777777" w:rsidR="00B5333A" w:rsidRPr="002F5900" w:rsidRDefault="00B5333A" w:rsidP="002F5900">
      <w:pPr>
        <w:suppressAutoHyphens/>
        <w:spacing w:after="0" w:line="360" w:lineRule="auto"/>
        <w:ind w:firstLine="709"/>
        <w:jc w:val="both"/>
        <w:rPr>
          <w:rFonts w:ascii="Times New Roman" w:hAnsi="Times New Roman" w:cs="Times New Roman"/>
          <w:bCs/>
          <w:sz w:val="24"/>
          <w:szCs w:val="24"/>
          <w:lang w:eastAsia="ru-RU"/>
        </w:rPr>
      </w:pPr>
    </w:p>
    <w:p w14:paraId="69FFD238" w14:textId="77777777" w:rsidR="00C52A4A" w:rsidRPr="00B5333A" w:rsidRDefault="00C52A4A" w:rsidP="002F5900">
      <w:pPr>
        <w:tabs>
          <w:tab w:val="left" w:pos="993"/>
        </w:tabs>
        <w:suppressAutoHyphens/>
        <w:spacing w:after="0" w:line="360" w:lineRule="auto"/>
        <w:ind w:firstLine="709"/>
        <w:jc w:val="center"/>
        <w:rPr>
          <w:rFonts w:ascii="Times New Roman" w:hAnsi="Times New Roman" w:cs="Times New Roman"/>
          <w:b/>
          <w:sz w:val="24"/>
          <w:szCs w:val="24"/>
          <w:lang w:eastAsia="ru-RU"/>
        </w:rPr>
      </w:pPr>
      <w:r w:rsidRPr="00B5333A">
        <w:rPr>
          <w:rFonts w:ascii="Times New Roman" w:hAnsi="Times New Roman" w:cs="Times New Roman"/>
          <w:b/>
          <w:sz w:val="24"/>
          <w:szCs w:val="24"/>
          <w:lang w:eastAsia="ru-RU"/>
        </w:rPr>
        <w:t>Таблица 1. Характеристика активных/интерактивных методов и форм организации занятий по ОПОП</w:t>
      </w:r>
    </w:p>
    <w:tbl>
      <w:tblPr>
        <w:tblStyle w:val="a7"/>
        <w:tblW w:w="0" w:type="auto"/>
        <w:tblLook w:val="01E0" w:firstRow="1" w:lastRow="1" w:firstColumn="1" w:lastColumn="1" w:noHBand="0" w:noVBand="0"/>
      </w:tblPr>
      <w:tblGrid>
        <w:gridCol w:w="2296"/>
        <w:gridCol w:w="6913"/>
      </w:tblGrid>
      <w:tr w:rsidR="001F2B85" w:rsidRPr="002F5900" w14:paraId="7AFEE49E" w14:textId="77777777" w:rsidTr="001F2B85">
        <w:tc>
          <w:tcPr>
            <w:tcW w:w="2296" w:type="dxa"/>
            <w:vAlign w:val="center"/>
          </w:tcPr>
          <w:p w14:paraId="16308B08" w14:textId="77777777" w:rsidR="001F2B85" w:rsidRPr="002F5900" w:rsidRDefault="001F2B85" w:rsidP="001F2B85">
            <w:pPr>
              <w:jc w:val="center"/>
              <w:rPr>
                <w:rFonts w:ascii="Times New Roman" w:hAnsi="Times New Roman" w:cs="Times New Roman"/>
                <w:b/>
                <w:sz w:val="24"/>
                <w:szCs w:val="24"/>
              </w:rPr>
            </w:pPr>
            <w:r w:rsidRPr="002F5900">
              <w:rPr>
                <w:rFonts w:ascii="Times New Roman" w:hAnsi="Times New Roman" w:cs="Times New Roman"/>
                <w:b/>
                <w:bCs/>
                <w:sz w:val="24"/>
                <w:szCs w:val="24"/>
              </w:rPr>
              <w:t xml:space="preserve">Методы и формы </w:t>
            </w:r>
            <w:r w:rsidRPr="002F5900">
              <w:rPr>
                <w:rFonts w:ascii="Times New Roman" w:hAnsi="Times New Roman" w:cs="Times New Roman"/>
                <w:b/>
                <w:bCs/>
                <w:sz w:val="24"/>
                <w:szCs w:val="24"/>
              </w:rPr>
              <w:lastRenderedPageBreak/>
              <w:t>организации занятий</w:t>
            </w:r>
          </w:p>
        </w:tc>
        <w:tc>
          <w:tcPr>
            <w:tcW w:w="6913" w:type="dxa"/>
            <w:vAlign w:val="center"/>
          </w:tcPr>
          <w:p w14:paraId="5F527FD5" w14:textId="77777777" w:rsidR="001F2B85" w:rsidRPr="002F5900" w:rsidRDefault="001F2B85" w:rsidP="001F2B85">
            <w:pPr>
              <w:jc w:val="center"/>
              <w:rPr>
                <w:rFonts w:ascii="Times New Roman" w:hAnsi="Times New Roman" w:cs="Times New Roman"/>
                <w:b/>
                <w:sz w:val="24"/>
                <w:szCs w:val="24"/>
              </w:rPr>
            </w:pPr>
            <w:r w:rsidRPr="002F5900">
              <w:rPr>
                <w:rFonts w:ascii="Times New Roman" w:hAnsi="Times New Roman" w:cs="Times New Roman"/>
                <w:b/>
                <w:sz w:val="24"/>
                <w:szCs w:val="24"/>
              </w:rPr>
              <w:lastRenderedPageBreak/>
              <w:t xml:space="preserve">Характеристика </w:t>
            </w:r>
            <w:r w:rsidRPr="002F5900">
              <w:rPr>
                <w:rFonts w:ascii="Times New Roman" w:hAnsi="Times New Roman" w:cs="Times New Roman"/>
                <w:b/>
                <w:bCs/>
                <w:sz w:val="24"/>
                <w:szCs w:val="24"/>
              </w:rPr>
              <w:t xml:space="preserve">активных/интерактивных методов и форм </w:t>
            </w:r>
            <w:r w:rsidRPr="002F5900">
              <w:rPr>
                <w:rFonts w:ascii="Times New Roman" w:hAnsi="Times New Roman" w:cs="Times New Roman"/>
                <w:b/>
                <w:bCs/>
                <w:sz w:val="24"/>
                <w:szCs w:val="24"/>
              </w:rPr>
              <w:lastRenderedPageBreak/>
              <w:t>организации занятий</w:t>
            </w:r>
          </w:p>
        </w:tc>
      </w:tr>
      <w:tr w:rsidR="001F2B85" w:rsidRPr="002F5900" w14:paraId="4A723AB4" w14:textId="77777777" w:rsidTr="001F2B85">
        <w:tc>
          <w:tcPr>
            <w:tcW w:w="2296" w:type="dxa"/>
            <w:vAlign w:val="center"/>
          </w:tcPr>
          <w:p w14:paraId="1F95843A" w14:textId="77777777" w:rsidR="001F2B85" w:rsidRPr="002F5900" w:rsidRDefault="001F2B85" w:rsidP="001F2B85">
            <w:pPr>
              <w:jc w:val="center"/>
              <w:rPr>
                <w:rFonts w:ascii="Times New Roman" w:hAnsi="Times New Roman" w:cs="Times New Roman"/>
                <w:b/>
                <w:sz w:val="24"/>
                <w:szCs w:val="24"/>
              </w:rPr>
            </w:pPr>
            <w:r w:rsidRPr="002F5900">
              <w:rPr>
                <w:rFonts w:ascii="Times New Roman" w:hAnsi="Times New Roman" w:cs="Times New Roman"/>
                <w:b/>
                <w:bCs/>
                <w:iCs/>
                <w:spacing w:val="-1"/>
                <w:sz w:val="24"/>
                <w:szCs w:val="24"/>
              </w:rPr>
              <w:lastRenderedPageBreak/>
              <w:t>Лекция - пресс-конференция</w:t>
            </w:r>
          </w:p>
        </w:tc>
        <w:tc>
          <w:tcPr>
            <w:tcW w:w="6913" w:type="dxa"/>
            <w:vAlign w:val="center"/>
          </w:tcPr>
          <w:p w14:paraId="45FE5E3E" w14:textId="77777777" w:rsidR="001F2B85" w:rsidRPr="002F5900" w:rsidRDefault="001F2B85" w:rsidP="001F2B85">
            <w:pPr>
              <w:shd w:val="clear" w:color="auto" w:fill="FFFFFF"/>
              <w:jc w:val="both"/>
              <w:rPr>
                <w:rFonts w:ascii="Times New Roman" w:hAnsi="Times New Roman" w:cs="Times New Roman"/>
                <w:spacing w:val="-6"/>
                <w:sz w:val="24"/>
                <w:szCs w:val="24"/>
              </w:rPr>
            </w:pPr>
            <w:r w:rsidRPr="002F5900">
              <w:rPr>
                <w:rFonts w:ascii="Times New Roman" w:hAnsi="Times New Roman" w:cs="Times New Roman"/>
                <w:spacing w:val="-5"/>
                <w:sz w:val="24"/>
                <w:szCs w:val="24"/>
              </w:rPr>
              <w:t xml:space="preserve">Отличительная черта </w:t>
            </w:r>
            <w:r w:rsidRPr="002F5900">
              <w:rPr>
                <w:rFonts w:ascii="Times New Roman" w:hAnsi="Times New Roman" w:cs="Times New Roman"/>
                <w:sz w:val="24"/>
                <w:szCs w:val="24"/>
              </w:rPr>
              <w:t>этой формы лекции</w:t>
            </w:r>
            <w:r w:rsidRPr="002F5900">
              <w:rPr>
                <w:rFonts w:ascii="Times New Roman" w:hAnsi="Times New Roman" w:cs="Times New Roman"/>
                <w:spacing w:val="-4"/>
                <w:sz w:val="24"/>
                <w:szCs w:val="24"/>
              </w:rPr>
              <w:t xml:space="preserve"> состоит в активизации работы студентов на занятии </w:t>
            </w:r>
            <w:r w:rsidRPr="002F5900">
              <w:rPr>
                <w:rFonts w:ascii="Times New Roman" w:hAnsi="Times New Roman" w:cs="Times New Roman"/>
                <w:sz w:val="24"/>
                <w:szCs w:val="24"/>
              </w:rPr>
              <w:t>за счет адресованного ин</w:t>
            </w:r>
            <w:r w:rsidRPr="002F5900">
              <w:rPr>
                <w:rFonts w:ascii="Times New Roman" w:hAnsi="Times New Roman" w:cs="Times New Roman"/>
                <w:spacing w:val="-5"/>
                <w:sz w:val="24"/>
                <w:szCs w:val="24"/>
              </w:rPr>
              <w:t>формирования каждого студента лично: н</w:t>
            </w:r>
            <w:r w:rsidRPr="002F5900">
              <w:rPr>
                <w:rFonts w:ascii="Times New Roman" w:hAnsi="Times New Roman" w:cs="Times New Roman"/>
                <w:spacing w:val="-6"/>
                <w:sz w:val="24"/>
                <w:szCs w:val="24"/>
              </w:rPr>
              <w:t>еобходимость сформулировать вопрос и грамотно его задать инициирует</w:t>
            </w:r>
            <w:r w:rsidRPr="002F5900">
              <w:rPr>
                <w:rFonts w:ascii="Times New Roman" w:hAnsi="Times New Roman" w:cs="Times New Roman"/>
                <w:spacing w:val="-4"/>
                <w:sz w:val="24"/>
                <w:szCs w:val="24"/>
              </w:rPr>
              <w:t xml:space="preserve"> мыслительную деятельность, а ожидание ответа на свой </w:t>
            </w:r>
            <w:r w:rsidRPr="002F5900">
              <w:rPr>
                <w:rFonts w:ascii="Times New Roman" w:hAnsi="Times New Roman" w:cs="Times New Roman"/>
                <w:spacing w:val="-3"/>
                <w:sz w:val="24"/>
                <w:szCs w:val="24"/>
              </w:rPr>
              <w:t>вопрос концентрирует внимание студента.</w:t>
            </w:r>
          </w:p>
        </w:tc>
      </w:tr>
      <w:tr w:rsidR="001F2B85" w:rsidRPr="002F5900" w14:paraId="09DADD0B" w14:textId="77777777" w:rsidTr="001F2B85">
        <w:tc>
          <w:tcPr>
            <w:tcW w:w="2296" w:type="dxa"/>
            <w:vAlign w:val="center"/>
          </w:tcPr>
          <w:p w14:paraId="1B42DE7D" w14:textId="77777777" w:rsidR="001F2B85" w:rsidRPr="002F5900" w:rsidRDefault="001F2B85" w:rsidP="001F2B85">
            <w:pPr>
              <w:jc w:val="center"/>
              <w:rPr>
                <w:rFonts w:ascii="Times New Roman" w:hAnsi="Times New Roman" w:cs="Times New Roman"/>
                <w:b/>
                <w:sz w:val="24"/>
                <w:szCs w:val="24"/>
              </w:rPr>
            </w:pPr>
            <w:r w:rsidRPr="002F5900">
              <w:rPr>
                <w:rFonts w:ascii="Times New Roman" w:hAnsi="Times New Roman" w:cs="Times New Roman"/>
                <w:b/>
                <w:bCs/>
                <w:iCs/>
                <w:spacing w:val="-2"/>
                <w:sz w:val="24"/>
                <w:szCs w:val="24"/>
              </w:rPr>
              <w:t>Лекция вдвоем</w:t>
            </w:r>
          </w:p>
        </w:tc>
        <w:tc>
          <w:tcPr>
            <w:tcW w:w="6913" w:type="dxa"/>
            <w:vAlign w:val="center"/>
          </w:tcPr>
          <w:p w14:paraId="6F5E25BE" w14:textId="77777777" w:rsidR="001F2B85" w:rsidRPr="002F5900" w:rsidRDefault="001F2B85" w:rsidP="001F2B85">
            <w:pPr>
              <w:jc w:val="both"/>
              <w:rPr>
                <w:rFonts w:ascii="Times New Roman" w:hAnsi="Times New Roman" w:cs="Times New Roman"/>
                <w:sz w:val="24"/>
                <w:szCs w:val="24"/>
              </w:rPr>
            </w:pPr>
            <w:r w:rsidRPr="002F5900">
              <w:rPr>
                <w:rFonts w:ascii="Times New Roman" w:hAnsi="Times New Roman" w:cs="Times New Roman"/>
                <w:spacing w:val="-5"/>
                <w:sz w:val="24"/>
                <w:szCs w:val="24"/>
              </w:rPr>
              <w:t>В лекции такой формы учебный материал проблемного содержания дает</w:t>
            </w:r>
            <w:r w:rsidRPr="002F5900">
              <w:rPr>
                <w:rFonts w:ascii="Times New Roman" w:hAnsi="Times New Roman" w:cs="Times New Roman"/>
                <w:spacing w:val="-5"/>
                <w:sz w:val="24"/>
                <w:szCs w:val="24"/>
              </w:rPr>
              <w:softHyphen/>
            </w:r>
            <w:r w:rsidRPr="002F5900">
              <w:rPr>
                <w:rFonts w:ascii="Times New Roman" w:hAnsi="Times New Roman" w:cs="Times New Roman"/>
                <w:spacing w:val="-6"/>
                <w:sz w:val="24"/>
                <w:szCs w:val="24"/>
              </w:rPr>
              <w:t xml:space="preserve">ся студентам в живом диалогическом общении двух преподавателей (преподаватель-бизнесмен, преподаватель-представитель власти и т.д.) </w:t>
            </w:r>
            <w:r w:rsidRPr="002F5900">
              <w:rPr>
                <w:rFonts w:ascii="Times New Roman" w:hAnsi="Times New Roman" w:cs="Times New Roman"/>
                <w:spacing w:val="-4"/>
                <w:sz w:val="24"/>
                <w:szCs w:val="24"/>
              </w:rPr>
              <w:t>между собой.</w:t>
            </w:r>
          </w:p>
        </w:tc>
      </w:tr>
      <w:tr w:rsidR="001F2B85" w:rsidRPr="002F5900" w14:paraId="7E0E64EF" w14:textId="77777777" w:rsidTr="001F2B85">
        <w:tc>
          <w:tcPr>
            <w:tcW w:w="2296" w:type="dxa"/>
            <w:vAlign w:val="center"/>
          </w:tcPr>
          <w:p w14:paraId="2C5E9B94" w14:textId="77777777" w:rsidR="001F2B85" w:rsidRPr="002F5900" w:rsidRDefault="001F2B85" w:rsidP="001F2B85">
            <w:pPr>
              <w:jc w:val="center"/>
              <w:rPr>
                <w:rFonts w:ascii="Times New Roman" w:hAnsi="Times New Roman" w:cs="Times New Roman"/>
                <w:b/>
                <w:sz w:val="24"/>
                <w:szCs w:val="24"/>
              </w:rPr>
            </w:pPr>
            <w:r w:rsidRPr="002F5900">
              <w:rPr>
                <w:rFonts w:ascii="Times New Roman" w:hAnsi="Times New Roman" w:cs="Times New Roman"/>
                <w:b/>
                <w:sz w:val="24"/>
                <w:szCs w:val="24"/>
              </w:rPr>
              <w:t>Семинар - круглый стол</w:t>
            </w:r>
          </w:p>
        </w:tc>
        <w:tc>
          <w:tcPr>
            <w:tcW w:w="6913" w:type="dxa"/>
            <w:vAlign w:val="center"/>
          </w:tcPr>
          <w:p w14:paraId="44835987" w14:textId="77777777" w:rsidR="001F2B85" w:rsidRPr="002F5900" w:rsidRDefault="001F2B85" w:rsidP="001F2B85">
            <w:pPr>
              <w:jc w:val="both"/>
              <w:rPr>
                <w:rFonts w:ascii="Times New Roman" w:hAnsi="Times New Roman" w:cs="Times New Roman"/>
                <w:sz w:val="24"/>
                <w:szCs w:val="24"/>
              </w:rPr>
            </w:pPr>
            <w:r w:rsidRPr="002F5900">
              <w:rPr>
                <w:rFonts w:ascii="Times New Roman" w:hAnsi="Times New Roman" w:cs="Times New Roman"/>
                <w:sz w:val="24"/>
                <w:szCs w:val="24"/>
              </w:rPr>
              <w:t>Для участия в данном семинаре приглашаются специалисты-ученые, представители, государственных органов, бизнесмены и т.п.</w:t>
            </w:r>
          </w:p>
        </w:tc>
      </w:tr>
      <w:tr w:rsidR="001F2B85" w:rsidRPr="002F5900" w14:paraId="12C72FA2" w14:textId="77777777" w:rsidTr="001F2B85">
        <w:tc>
          <w:tcPr>
            <w:tcW w:w="2296" w:type="dxa"/>
            <w:vAlign w:val="center"/>
          </w:tcPr>
          <w:p w14:paraId="09431D50" w14:textId="77777777" w:rsidR="001F2B85" w:rsidRPr="002F5900" w:rsidRDefault="001F2B85" w:rsidP="001F2B85">
            <w:pPr>
              <w:jc w:val="center"/>
              <w:rPr>
                <w:rFonts w:ascii="Times New Roman" w:hAnsi="Times New Roman" w:cs="Times New Roman"/>
                <w:b/>
                <w:sz w:val="24"/>
                <w:szCs w:val="24"/>
              </w:rPr>
            </w:pPr>
            <w:r w:rsidRPr="002F5900">
              <w:rPr>
                <w:rFonts w:ascii="Times New Roman" w:hAnsi="Times New Roman" w:cs="Times New Roman"/>
                <w:b/>
                <w:spacing w:val="-3"/>
                <w:sz w:val="24"/>
                <w:szCs w:val="24"/>
              </w:rPr>
              <w:t>Деловая игра</w:t>
            </w:r>
          </w:p>
        </w:tc>
        <w:tc>
          <w:tcPr>
            <w:tcW w:w="6913" w:type="dxa"/>
            <w:vAlign w:val="center"/>
          </w:tcPr>
          <w:p w14:paraId="6EC83C88" w14:textId="77777777" w:rsidR="001F2B85" w:rsidRPr="002F5900" w:rsidRDefault="001F2B85" w:rsidP="001F2B85">
            <w:pPr>
              <w:jc w:val="both"/>
              <w:rPr>
                <w:rFonts w:ascii="Times New Roman" w:hAnsi="Times New Roman" w:cs="Times New Roman"/>
                <w:sz w:val="24"/>
                <w:szCs w:val="24"/>
              </w:rPr>
            </w:pPr>
            <w:r w:rsidRPr="002F5900">
              <w:rPr>
                <w:rFonts w:ascii="Times New Roman" w:hAnsi="Times New Roman" w:cs="Times New Roman"/>
                <w:sz w:val="24"/>
                <w:szCs w:val="24"/>
              </w:rPr>
              <w:t>Средство моделирования разнообразных условий профессиональной деятельности методом поиска новых способов ее выполнения. Деловая игра имитирует различные аспекты человеческой активности и социального взаимодействия.</w:t>
            </w:r>
          </w:p>
        </w:tc>
      </w:tr>
      <w:tr w:rsidR="001F2B85" w:rsidRPr="002F5900" w14:paraId="6CE0490D" w14:textId="77777777" w:rsidTr="001F2B85">
        <w:tc>
          <w:tcPr>
            <w:tcW w:w="2296" w:type="dxa"/>
            <w:vAlign w:val="center"/>
          </w:tcPr>
          <w:p w14:paraId="7E7B2800" w14:textId="77777777" w:rsidR="001F2B85" w:rsidRPr="002F5900" w:rsidRDefault="001F2B85" w:rsidP="001F2B85">
            <w:pPr>
              <w:jc w:val="center"/>
              <w:rPr>
                <w:rFonts w:ascii="Times New Roman" w:hAnsi="Times New Roman" w:cs="Times New Roman"/>
                <w:b/>
                <w:sz w:val="24"/>
                <w:szCs w:val="24"/>
              </w:rPr>
            </w:pPr>
            <w:r w:rsidRPr="002F5900">
              <w:rPr>
                <w:rFonts w:ascii="Times New Roman" w:hAnsi="Times New Roman" w:cs="Times New Roman"/>
                <w:b/>
                <w:sz w:val="24"/>
                <w:szCs w:val="24"/>
              </w:rPr>
              <w:t xml:space="preserve">Метод </w:t>
            </w:r>
            <w:proofErr w:type="spellStart"/>
            <w:r w:rsidRPr="002F5900">
              <w:rPr>
                <w:rFonts w:ascii="Times New Roman" w:hAnsi="Times New Roman" w:cs="Times New Roman"/>
                <w:b/>
                <w:sz w:val="24"/>
                <w:szCs w:val="24"/>
              </w:rPr>
              <w:t>Дельфи</w:t>
            </w:r>
            <w:proofErr w:type="spellEnd"/>
          </w:p>
        </w:tc>
        <w:tc>
          <w:tcPr>
            <w:tcW w:w="6913" w:type="dxa"/>
            <w:vAlign w:val="center"/>
          </w:tcPr>
          <w:p w14:paraId="55BA7325" w14:textId="77777777" w:rsidR="001F2B85" w:rsidRPr="002F5900" w:rsidRDefault="001F2B85" w:rsidP="001F2B85">
            <w:pPr>
              <w:jc w:val="both"/>
              <w:rPr>
                <w:rFonts w:ascii="Times New Roman" w:hAnsi="Times New Roman" w:cs="Times New Roman"/>
                <w:sz w:val="24"/>
                <w:szCs w:val="24"/>
              </w:rPr>
            </w:pPr>
            <w:r w:rsidRPr="002F5900">
              <w:rPr>
                <w:rFonts w:ascii="Times New Roman" w:hAnsi="Times New Roman" w:cs="Times New Roman"/>
                <w:sz w:val="24"/>
                <w:szCs w:val="24"/>
              </w:rPr>
              <w:t>Целью этой технологии является получение согласованной информации высокой степени достоверности в процессе анонимного обмена мнениями между участниками группы экспертов для принятия решения.</w:t>
            </w:r>
          </w:p>
        </w:tc>
      </w:tr>
    </w:tbl>
    <w:p w14:paraId="735F662A" w14:textId="77777777" w:rsidR="00D32C0A" w:rsidRDefault="00D32C0A" w:rsidP="002F5900">
      <w:pPr>
        <w:suppressAutoHyphens/>
        <w:spacing w:after="0" w:line="360" w:lineRule="auto"/>
        <w:ind w:firstLine="709"/>
        <w:jc w:val="both"/>
        <w:rPr>
          <w:rFonts w:ascii="Times New Roman" w:hAnsi="Times New Roman" w:cs="Times New Roman"/>
          <w:sz w:val="24"/>
          <w:szCs w:val="24"/>
          <w:lang w:eastAsia="ru-RU"/>
        </w:rPr>
      </w:pPr>
    </w:p>
    <w:p w14:paraId="2DDF4F92" w14:textId="77777777" w:rsidR="00B5333A" w:rsidRDefault="00B5333A" w:rsidP="002F5900">
      <w:pPr>
        <w:suppressAutoHyphens/>
        <w:spacing w:after="0" w:line="360" w:lineRule="auto"/>
        <w:ind w:firstLine="709"/>
        <w:jc w:val="both"/>
        <w:rPr>
          <w:rFonts w:ascii="Times New Roman" w:hAnsi="Times New Roman" w:cs="Times New Roman"/>
          <w:sz w:val="24"/>
          <w:szCs w:val="24"/>
          <w:lang w:eastAsia="ru-RU"/>
        </w:rPr>
      </w:pPr>
    </w:p>
    <w:p w14:paraId="6AFC66AF" w14:textId="77777777" w:rsidR="00B5333A" w:rsidRDefault="00B5333A" w:rsidP="002F5900">
      <w:pPr>
        <w:suppressAutoHyphens/>
        <w:spacing w:after="0" w:line="360" w:lineRule="auto"/>
        <w:ind w:firstLine="709"/>
        <w:jc w:val="both"/>
        <w:rPr>
          <w:rFonts w:ascii="Times New Roman" w:hAnsi="Times New Roman" w:cs="Times New Roman"/>
          <w:sz w:val="24"/>
          <w:szCs w:val="24"/>
          <w:lang w:eastAsia="ru-RU"/>
        </w:rPr>
      </w:pPr>
    </w:p>
    <w:p w14:paraId="6FFC2ED3" w14:textId="77777777" w:rsidR="00B5333A" w:rsidRDefault="006F06BE" w:rsidP="00B5333A">
      <w:pPr>
        <w:tabs>
          <w:tab w:val="left" w:pos="993"/>
        </w:tabs>
        <w:spacing w:after="0" w:line="360" w:lineRule="auto"/>
        <w:ind w:firstLine="680"/>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13. </w:t>
      </w:r>
      <w:r w:rsidR="00B5333A" w:rsidRPr="00B5333A">
        <w:rPr>
          <w:rFonts w:ascii="Times New Roman" w:hAnsi="Times New Roman" w:cs="Times New Roman"/>
          <w:b/>
          <w:bCs/>
          <w:sz w:val="24"/>
          <w:szCs w:val="24"/>
          <w:lang w:eastAsia="ru-RU"/>
        </w:rPr>
        <w:t>Особенности организации образовательного процесса по образовательной программе для инвалидов и лиц с ограниченными возможностями здоровья</w:t>
      </w:r>
    </w:p>
    <w:p w14:paraId="389D3A2E" w14:textId="77777777" w:rsidR="006F06BE" w:rsidRPr="00B5333A" w:rsidRDefault="006F06BE" w:rsidP="00B5333A">
      <w:pPr>
        <w:tabs>
          <w:tab w:val="left" w:pos="993"/>
        </w:tabs>
        <w:spacing w:after="0" w:line="360" w:lineRule="auto"/>
        <w:ind w:firstLine="680"/>
        <w:jc w:val="center"/>
        <w:rPr>
          <w:rFonts w:ascii="Times New Roman" w:hAnsi="Times New Roman" w:cs="Times New Roman"/>
          <w:sz w:val="24"/>
          <w:szCs w:val="24"/>
          <w:lang w:eastAsia="ru-RU"/>
        </w:rPr>
      </w:pPr>
    </w:p>
    <w:p w14:paraId="02CDD559" w14:textId="77777777" w:rsidR="00B5333A" w:rsidRPr="00B5333A" w:rsidRDefault="00B5333A" w:rsidP="00B5333A">
      <w:pPr>
        <w:tabs>
          <w:tab w:val="left" w:pos="993"/>
        </w:tabs>
        <w:spacing w:after="0" w:line="360" w:lineRule="auto"/>
        <w:ind w:firstLine="680"/>
        <w:jc w:val="both"/>
        <w:rPr>
          <w:rFonts w:ascii="Times New Roman" w:hAnsi="Times New Roman" w:cs="Times New Roman"/>
          <w:sz w:val="24"/>
          <w:szCs w:val="24"/>
          <w:lang w:eastAsia="ru-RU"/>
        </w:rPr>
      </w:pPr>
      <w:r w:rsidRPr="00B5333A">
        <w:rPr>
          <w:rFonts w:ascii="Times New Roman" w:hAnsi="Times New Roman" w:cs="Times New Roman"/>
          <w:sz w:val="24"/>
          <w:szCs w:val="24"/>
          <w:lang w:eastAsia="ru-RU"/>
        </w:rPr>
        <w:t xml:space="preserve">В ДВФУ реализуется организационная модель инклюзивного образования - обеспечение равного доступа к образованию для всех обучающихся с учетом различных особых образовательных потребностей и индивидуальных возможностей студентов. Модель позволяет лицам, имеющим ограниченные возможности здоровья (ОВЗ), использовать образование как наиболее эффективный механизм развития личности, повышения своего социального статуса. В целях создания условий по обеспечению инклюзивного обучения инвалидов и лиц с ОВЗ структурные подразделения Университета выполняют следующие задачи: </w:t>
      </w:r>
    </w:p>
    <w:p w14:paraId="2D7E7A9E" w14:textId="77777777" w:rsidR="00B5333A" w:rsidRPr="00B5333A" w:rsidRDefault="00B5333A" w:rsidP="00B5333A">
      <w:pPr>
        <w:tabs>
          <w:tab w:val="left" w:pos="993"/>
        </w:tabs>
        <w:spacing w:after="0" w:line="360" w:lineRule="auto"/>
        <w:ind w:firstLine="680"/>
        <w:jc w:val="both"/>
        <w:rPr>
          <w:rFonts w:ascii="Times New Roman" w:hAnsi="Times New Roman" w:cs="Times New Roman"/>
          <w:sz w:val="24"/>
          <w:szCs w:val="24"/>
          <w:lang w:eastAsia="ru-RU"/>
        </w:rPr>
      </w:pPr>
      <w:r w:rsidRPr="00B5333A">
        <w:rPr>
          <w:rFonts w:ascii="Times New Roman" w:hAnsi="Times New Roman" w:cs="Times New Roman"/>
          <w:sz w:val="24"/>
          <w:szCs w:val="24"/>
          <w:lang w:eastAsia="ru-RU"/>
        </w:rPr>
        <w:t>- департамент по работе с абитуриентами организует профориентационную работу среди потенциальных абитуриентов, в том числе среди инвалидов и лиц с ОВЗ: дни открытых дверей, профориентационное тестирование, вебинары для выпускников школ, учебных заведений профессионального образования, консультации для данной категории обучающихся и их родителей по вопросам приема и обучения, готовит рекламно-</w:t>
      </w:r>
      <w:r w:rsidRPr="00B5333A">
        <w:rPr>
          <w:rFonts w:ascii="Times New Roman" w:hAnsi="Times New Roman" w:cs="Times New Roman"/>
          <w:sz w:val="24"/>
          <w:szCs w:val="24"/>
          <w:lang w:eastAsia="ru-RU"/>
        </w:rPr>
        <w:lastRenderedPageBreak/>
        <w:t xml:space="preserve">информационные материалы, организует взаимодействие с образовательными организациями; </w:t>
      </w:r>
    </w:p>
    <w:p w14:paraId="6832DD95" w14:textId="77777777" w:rsidR="00B5333A" w:rsidRPr="00B5333A" w:rsidRDefault="00B5333A" w:rsidP="00B5333A">
      <w:pPr>
        <w:tabs>
          <w:tab w:val="left" w:pos="993"/>
        </w:tabs>
        <w:spacing w:after="0" w:line="360" w:lineRule="auto"/>
        <w:ind w:firstLine="680"/>
        <w:jc w:val="both"/>
        <w:rPr>
          <w:rFonts w:ascii="Times New Roman" w:hAnsi="Times New Roman" w:cs="Times New Roman"/>
          <w:sz w:val="24"/>
          <w:szCs w:val="24"/>
          <w:lang w:eastAsia="ru-RU"/>
        </w:rPr>
      </w:pPr>
      <w:r w:rsidRPr="00B5333A">
        <w:rPr>
          <w:rFonts w:ascii="Times New Roman" w:hAnsi="Times New Roman" w:cs="Times New Roman"/>
          <w:sz w:val="24"/>
          <w:szCs w:val="24"/>
          <w:lang w:eastAsia="ru-RU"/>
        </w:rPr>
        <w:t xml:space="preserve">- управление молодёжной политики осуществляют сопровождение инклюзивного обучения инвалидов, решение вопросов развития и обслуживания информационно-технологической базы инклюзивного обучения, элементов дистанционного обучения инвалидов, создание </w:t>
      </w:r>
      <w:proofErr w:type="spellStart"/>
      <w:r w:rsidRPr="00B5333A">
        <w:rPr>
          <w:rFonts w:ascii="Times New Roman" w:hAnsi="Times New Roman" w:cs="Times New Roman"/>
          <w:sz w:val="24"/>
          <w:szCs w:val="24"/>
          <w:lang w:eastAsia="ru-RU"/>
        </w:rPr>
        <w:t>безбарьерной</w:t>
      </w:r>
      <w:proofErr w:type="spellEnd"/>
      <w:r w:rsidRPr="00B5333A">
        <w:rPr>
          <w:rFonts w:ascii="Times New Roman" w:hAnsi="Times New Roman" w:cs="Times New Roman"/>
          <w:sz w:val="24"/>
          <w:szCs w:val="24"/>
          <w:lang w:eastAsia="ru-RU"/>
        </w:rPr>
        <w:t xml:space="preserve"> среды, сбор  сведений об инвалидах и лицах с ОВЗ, обеспечивает их систематический учет на этапах их поступления, обучения, трудоустройства; </w:t>
      </w:r>
    </w:p>
    <w:p w14:paraId="026B9A57" w14:textId="77777777" w:rsidR="00B5333A" w:rsidRPr="00B5333A" w:rsidRDefault="00B5333A" w:rsidP="00B5333A">
      <w:pPr>
        <w:tabs>
          <w:tab w:val="left" w:pos="993"/>
        </w:tabs>
        <w:spacing w:after="0" w:line="360" w:lineRule="auto"/>
        <w:ind w:firstLine="680"/>
        <w:jc w:val="both"/>
        <w:rPr>
          <w:rFonts w:ascii="Times New Roman" w:hAnsi="Times New Roman" w:cs="Times New Roman"/>
          <w:sz w:val="24"/>
          <w:szCs w:val="24"/>
          <w:lang w:eastAsia="ru-RU"/>
        </w:rPr>
      </w:pPr>
      <w:r w:rsidRPr="00B5333A">
        <w:rPr>
          <w:rFonts w:ascii="Times New Roman" w:hAnsi="Times New Roman" w:cs="Times New Roman"/>
          <w:sz w:val="24"/>
          <w:szCs w:val="24"/>
          <w:lang w:eastAsia="ru-RU"/>
        </w:rPr>
        <w:t xml:space="preserve">- департамент внеучебной работы ДВФУ обеспечивает адаптацию инвалидов и лиц с ОВЗ к условиям и режиму учебной деятельности, проводит мероприятия по созданию социокультурной толерантной среды, необходимой для формирования гражданской, правовой и профессиональной позиции соучастия, готовности всех членов коллектива к общению и сотрудничеству, к способности толерантно воспринимать социальные, личностные и культурные различия; </w:t>
      </w:r>
    </w:p>
    <w:p w14:paraId="750C9CB9" w14:textId="77777777" w:rsidR="00B5333A" w:rsidRPr="00B5333A" w:rsidRDefault="00B5333A" w:rsidP="00B5333A">
      <w:pPr>
        <w:tabs>
          <w:tab w:val="left" w:pos="993"/>
        </w:tabs>
        <w:spacing w:after="0" w:line="360" w:lineRule="auto"/>
        <w:ind w:firstLine="680"/>
        <w:jc w:val="both"/>
        <w:rPr>
          <w:rFonts w:ascii="Times New Roman" w:hAnsi="Times New Roman" w:cs="Times New Roman"/>
          <w:sz w:val="24"/>
          <w:szCs w:val="24"/>
          <w:lang w:eastAsia="ru-RU"/>
        </w:rPr>
      </w:pPr>
      <w:r w:rsidRPr="00B5333A">
        <w:rPr>
          <w:rFonts w:ascii="Times New Roman" w:hAnsi="Times New Roman" w:cs="Times New Roman"/>
          <w:sz w:val="24"/>
          <w:szCs w:val="24"/>
          <w:lang w:eastAsia="ru-RU"/>
        </w:rPr>
        <w:t xml:space="preserve">- отдел профориентационной работы и взаимодействия с работодателями оказывает содействие трудоустройству выпускников-инвалидов и лиц с ОВЗ в виде: презентаций и встреч работодателей с обучающимися старших курсов, индивидуальных консультаций по вопросам трудоустройства, мастер-классов и тренингов. </w:t>
      </w:r>
    </w:p>
    <w:p w14:paraId="7FE549FC" w14:textId="77777777" w:rsidR="00B5333A" w:rsidRPr="00B5333A" w:rsidRDefault="00B5333A" w:rsidP="00B5333A">
      <w:pPr>
        <w:tabs>
          <w:tab w:val="left" w:pos="993"/>
        </w:tabs>
        <w:spacing w:after="0" w:line="360" w:lineRule="auto"/>
        <w:ind w:firstLine="680"/>
        <w:jc w:val="both"/>
        <w:rPr>
          <w:rFonts w:ascii="Times New Roman" w:hAnsi="Times New Roman" w:cs="Times New Roman"/>
          <w:sz w:val="24"/>
          <w:szCs w:val="24"/>
          <w:lang w:eastAsia="ru-RU"/>
        </w:rPr>
      </w:pPr>
      <w:r w:rsidRPr="00B5333A">
        <w:rPr>
          <w:rFonts w:ascii="Times New Roman" w:hAnsi="Times New Roman" w:cs="Times New Roman"/>
          <w:sz w:val="24"/>
          <w:szCs w:val="24"/>
          <w:lang w:eastAsia="ru-RU"/>
        </w:rPr>
        <w:t xml:space="preserve">Содержание высшего образования по образовательным программам и условия организации обучения лиц с ОВЗ определяются адаптированной образовательной программой, а для инвалидов также в соответствии с индивидуальной программой реабилитации, которая разрабатывается Федеральным учреждением медико-социальной экспертизы. Адаптированная образовательная программа разрабатывается при наличии заявления со стороны обучающегося (родителей, законных представителей) и медицинских показаний. Обучение по образовательным программам инвалидов и обучающихся с ОВЗ осуществляется организацией с учетом особенностей психофизического развития, индивидуальных возможностей и состояния здоровья. Выбор методов обучения в каждом отдельном случае обуславливается целями обучения, содержанием обучения, уровнем профессиональной подготовки педагогов, методического и материально- технического обеспечения, наличием времени на подготовку, с учетом особенностей психофизического развития, индивидуальных возможностей и состояния здоровья обучающихся. </w:t>
      </w:r>
    </w:p>
    <w:p w14:paraId="1A544528" w14:textId="77777777" w:rsidR="00B5333A" w:rsidRPr="00B5333A" w:rsidRDefault="00B5333A" w:rsidP="00B5333A">
      <w:pPr>
        <w:tabs>
          <w:tab w:val="left" w:pos="993"/>
        </w:tabs>
        <w:spacing w:after="0" w:line="360" w:lineRule="auto"/>
        <w:ind w:firstLine="680"/>
        <w:jc w:val="both"/>
        <w:rPr>
          <w:rFonts w:ascii="Times New Roman" w:hAnsi="Times New Roman" w:cs="Times New Roman"/>
          <w:sz w:val="24"/>
          <w:szCs w:val="24"/>
          <w:lang w:eastAsia="ru-RU"/>
        </w:rPr>
      </w:pPr>
      <w:r w:rsidRPr="00B5333A">
        <w:rPr>
          <w:rFonts w:ascii="Times New Roman" w:hAnsi="Times New Roman" w:cs="Times New Roman"/>
          <w:sz w:val="24"/>
          <w:szCs w:val="24"/>
          <w:lang w:eastAsia="ru-RU"/>
        </w:rPr>
        <w:t xml:space="preserve">Инвалиды и лица с ограниченными возможностями слуха и речи, с ограниченными возможностями зрения и ограниченными возможностями опорно-двигательной системы могут получить образование в Университете по данной основной образовательной </w:t>
      </w:r>
      <w:r w:rsidRPr="00B5333A">
        <w:rPr>
          <w:rFonts w:ascii="Times New Roman" w:hAnsi="Times New Roman" w:cs="Times New Roman"/>
          <w:sz w:val="24"/>
          <w:szCs w:val="24"/>
          <w:lang w:eastAsia="ru-RU"/>
        </w:rPr>
        <w:lastRenderedPageBreak/>
        <w:t xml:space="preserve">программе по очной форме обучения с использованием элементов дистанционных образовательных технологий. </w:t>
      </w:r>
    </w:p>
    <w:p w14:paraId="2DEDC5B5" w14:textId="77777777" w:rsidR="00B5333A" w:rsidRPr="00B5333A" w:rsidRDefault="00B5333A" w:rsidP="00B5333A">
      <w:pPr>
        <w:tabs>
          <w:tab w:val="left" w:pos="993"/>
        </w:tabs>
        <w:spacing w:after="0" w:line="360" w:lineRule="auto"/>
        <w:ind w:firstLine="680"/>
        <w:jc w:val="both"/>
        <w:rPr>
          <w:rFonts w:ascii="Times New Roman" w:hAnsi="Times New Roman" w:cs="Times New Roman"/>
          <w:sz w:val="24"/>
          <w:szCs w:val="24"/>
          <w:lang w:eastAsia="ru-RU"/>
        </w:rPr>
      </w:pPr>
      <w:r w:rsidRPr="00B5333A">
        <w:rPr>
          <w:rFonts w:ascii="Times New Roman" w:hAnsi="Times New Roman" w:cs="Times New Roman"/>
          <w:sz w:val="24"/>
          <w:szCs w:val="24"/>
          <w:lang w:eastAsia="ru-RU"/>
        </w:rPr>
        <w:t xml:space="preserve">Университет обеспечивает обучающимся лицам с ОВЗ и инвалидам возможность освоения специализированных адаптационных дисциплин, включаемых в вариативную часть ОПОП. Преподаватели, курсы которых требуют выполнения определенных специфических действий и представляющих собой проблему или действие, невыполнимое для обучающихся, испытывающих трудности с передвижением или речью, обязаны учитывать эти особенности и предлагать инвалидам и лицам с ОВЗ альтернативные методы закрепления изучаемого материала. Своевременное информирование преподавателей об инвалидах и лицах с ОВЗ в конкретной группе осуществляется ответственным лицом, установленным приказом директора школы. </w:t>
      </w:r>
    </w:p>
    <w:p w14:paraId="15C670BF" w14:textId="77777777" w:rsidR="00B5333A" w:rsidRPr="00B5333A" w:rsidRDefault="00B5333A" w:rsidP="00B5333A">
      <w:pPr>
        <w:tabs>
          <w:tab w:val="left" w:pos="993"/>
        </w:tabs>
        <w:spacing w:after="0" w:line="360" w:lineRule="auto"/>
        <w:ind w:firstLine="680"/>
        <w:jc w:val="both"/>
        <w:rPr>
          <w:rFonts w:ascii="Times New Roman" w:hAnsi="Times New Roman" w:cs="Times New Roman"/>
          <w:sz w:val="24"/>
          <w:szCs w:val="24"/>
          <w:lang w:eastAsia="ru-RU"/>
        </w:rPr>
      </w:pPr>
      <w:r w:rsidRPr="00B5333A">
        <w:rPr>
          <w:rFonts w:ascii="Times New Roman" w:hAnsi="Times New Roman" w:cs="Times New Roman"/>
          <w:sz w:val="24"/>
          <w:szCs w:val="24"/>
          <w:lang w:eastAsia="ru-RU"/>
        </w:rPr>
        <w:t xml:space="preserve">В читальных залах научной библиотеки ДВФУ рабочие места для людей с ограниченными возможностями здоровья оснащены дисплеями и принтерами Брайля; оборудованы: портативными устройствами для чтения плоскопечатных текстов, сканирующими и читающими машинами </w:t>
      </w:r>
      <w:proofErr w:type="spellStart"/>
      <w:r w:rsidRPr="00B5333A">
        <w:rPr>
          <w:rFonts w:ascii="Times New Roman" w:hAnsi="Times New Roman" w:cs="Times New Roman"/>
          <w:sz w:val="24"/>
          <w:szCs w:val="24"/>
          <w:lang w:eastAsia="ru-RU"/>
        </w:rPr>
        <w:t>видеоувеличителем</w:t>
      </w:r>
      <w:proofErr w:type="spellEnd"/>
      <w:r w:rsidRPr="00B5333A">
        <w:rPr>
          <w:rFonts w:ascii="Times New Roman" w:hAnsi="Times New Roman" w:cs="Times New Roman"/>
          <w:sz w:val="24"/>
          <w:szCs w:val="24"/>
          <w:lang w:eastAsia="ru-RU"/>
        </w:rPr>
        <w:t xml:space="preserve"> с возможностью регуляции цветовых спектров; увеличивающими электронными лупами и ультразвуковыми маркировщиками. </w:t>
      </w:r>
    </w:p>
    <w:p w14:paraId="78E00781" w14:textId="77777777" w:rsidR="00B5333A" w:rsidRPr="00B5333A" w:rsidRDefault="00B5333A" w:rsidP="00B5333A">
      <w:pPr>
        <w:tabs>
          <w:tab w:val="left" w:pos="993"/>
        </w:tabs>
        <w:spacing w:after="0" w:line="360" w:lineRule="auto"/>
        <w:ind w:firstLine="680"/>
        <w:jc w:val="both"/>
        <w:rPr>
          <w:rFonts w:ascii="Times New Roman" w:hAnsi="Times New Roman" w:cs="Times New Roman"/>
          <w:sz w:val="24"/>
          <w:szCs w:val="24"/>
          <w:lang w:eastAsia="ru-RU"/>
        </w:rPr>
      </w:pPr>
      <w:r w:rsidRPr="00B5333A">
        <w:rPr>
          <w:rFonts w:ascii="Times New Roman" w:hAnsi="Times New Roman" w:cs="Times New Roman"/>
          <w:sz w:val="24"/>
          <w:szCs w:val="24"/>
          <w:lang w:eastAsia="ru-RU"/>
        </w:rPr>
        <w:t xml:space="preserve">При необходимости для инвалидов и лиц с ОВЗ могут разрабатываться индивидуальные учебные планы и индивидуальные графики обучения. Срок получения высшего образования при обучении по индивидуальному учебному плану для инвалидов и лиц с ОВЗ при желании может быть увеличен, но не более чем на год. </w:t>
      </w:r>
    </w:p>
    <w:p w14:paraId="458CE1F0" w14:textId="77777777" w:rsidR="00B5333A" w:rsidRPr="00B5333A" w:rsidRDefault="00B5333A" w:rsidP="00B5333A">
      <w:pPr>
        <w:tabs>
          <w:tab w:val="left" w:pos="993"/>
        </w:tabs>
        <w:spacing w:after="0" w:line="360" w:lineRule="auto"/>
        <w:ind w:firstLine="680"/>
        <w:jc w:val="both"/>
        <w:rPr>
          <w:rFonts w:ascii="Times New Roman" w:hAnsi="Times New Roman" w:cs="Times New Roman"/>
          <w:sz w:val="24"/>
          <w:szCs w:val="24"/>
          <w:lang w:eastAsia="ru-RU"/>
        </w:rPr>
      </w:pPr>
      <w:r w:rsidRPr="00B5333A">
        <w:rPr>
          <w:rFonts w:ascii="Times New Roman" w:hAnsi="Times New Roman" w:cs="Times New Roman"/>
          <w:sz w:val="24"/>
          <w:szCs w:val="24"/>
          <w:lang w:eastAsia="ru-RU"/>
        </w:rPr>
        <w:t xml:space="preserve">При направлении инвалида и обучающегося с ОВЗ в организацию или предприятие для прохождения предусмотренной учебным планом практики Университет согласовывает с организацией (предприятием) условия и виды труда с учетом рекомендаций Федерального учреждения медико-социальной экспертизы и индивидуальной программы реабилитации инвалида. При необходимости для прохождения практик могут создаваться специальные рабочие места в соответствии с характером нарушений, а также с учетом профессионального вида деятельности и характера труда, выполняемых студентом-инвалидом трудовых функций. </w:t>
      </w:r>
    </w:p>
    <w:p w14:paraId="48C49A9D" w14:textId="77777777" w:rsidR="00B5333A" w:rsidRDefault="00B5333A" w:rsidP="00B5333A">
      <w:pPr>
        <w:tabs>
          <w:tab w:val="left" w:pos="993"/>
        </w:tabs>
        <w:spacing w:after="0" w:line="360" w:lineRule="auto"/>
        <w:ind w:firstLine="680"/>
        <w:jc w:val="both"/>
        <w:rPr>
          <w:rFonts w:ascii="Times New Roman" w:hAnsi="Times New Roman" w:cs="Times New Roman"/>
          <w:sz w:val="24"/>
          <w:szCs w:val="24"/>
          <w:lang w:eastAsia="ru-RU"/>
        </w:rPr>
      </w:pPr>
      <w:r w:rsidRPr="00B5333A">
        <w:rPr>
          <w:rFonts w:ascii="Times New Roman" w:hAnsi="Times New Roman" w:cs="Times New Roman"/>
          <w:sz w:val="24"/>
          <w:szCs w:val="24"/>
          <w:lang w:eastAsia="ru-RU"/>
        </w:rPr>
        <w:t xml:space="preserve">Для осуществления мероприятий текущего контроля успеваемости, промежуточной и итоговой аттестации инвалидов и лиц с ОВЗ применяются фонды оценочных средств, адаптированные для таких обучающихся и позволяющие оценить достижение ими результатов обучения и уровень сформированности всех компетенций, заявленных в образовательной программе. Форма проведения промежуточной и государственной итоговой аттестации для студентов-инвалидов и лиц с ОВЗ устанавливается с учетом </w:t>
      </w:r>
      <w:r w:rsidRPr="00B5333A">
        <w:rPr>
          <w:rFonts w:ascii="Times New Roman" w:hAnsi="Times New Roman" w:cs="Times New Roman"/>
          <w:sz w:val="24"/>
          <w:szCs w:val="24"/>
          <w:lang w:eastAsia="ru-RU"/>
        </w:rPr>
        <w:lastRenderedPageBreak/>
        <w:t>индивидуальных психофизических особенностей (устно, письменно на бумажном носителе, письменно на компьютере, в форме тестирования и т.п.).</w:t>
      </w:r>
    </w:p>
    <w:p w14:paraId="396C5E7D" w14:textId="77777777" w:rsidR="00CD57D1" w:rsidRPr="00CD57D1" w:rsidRDefault="00CD57D1" w:rsidP="00CD57D1">
      <w:pPr>
        <w:tabs>
          <w:tab w:val="left" w:pos="993"/>
        </w:tabs>
        <w:suppressAutoHyphens/>
        <w:spacing w:after="0" w:line="360" w:lineRule="auto"/>
        <w:ind w:firstLine="680"/>
        <w:rPr>
          <w:rFonts w:ascii="Times New Roman" w:hAnsi="Times New Roman" w:cs="Times New Roman"/>
          <w:color w:val="FF0000"/>
          <w:sz w:val="24"/>
          <w:szCs w:val="24"/>
          <w:lang w:eastAsia="ru-RU"/>
        </w:rPr>
      </w:pPr>
    </w:p>
    <w:p w14:paraId="0D71B901" w14:textId="77777777" w:rsidR="00CD57D1" w:rsidRPr="00CD57D1" w:rsidRDefault="00CD57D1" w:rsidP="00CD57D1">
      <w:pPr>
        <w:tabs>
          <w:tab w:val="left" w:pos="993"/>
        </w:tabs>
        <w:suppressAutoHyphens/>
        <w:spacing w:after="0" w:line="360" w:lineRule="auto"/>
        <w:ind w:firstLine="680"/>
        <w:rPr>
          <w:rFonts w:ascii="Times New Roman" w:hAnsi="Times New Roman" w:cs="Times New Roman"/>
          <w:color w:val="FF0000"/>
          <w:sz w:val="24"/>
          <w:szCs w:val="24"/>
          <w:lang w:eastAsia="ru-RU"/>
        </w:rPr>
      </w:pPr>
    </w:p>
    <w:p w14:paraId="5ED31BCD" w14:textId="77777777" w:rsidR="00A01113" w:rsidRDefault="00A01113" w:rsidP="00A01113">
      <w:pPr>
        <w:widowControl w:val="0"/>
        <w:shd w:val="clear" w:color="auto" w:fill="FFFFFF"/>
        <w:autoSpaceDE w:val="0"/>
        <w:autoSpaceDN w:val="0"/>
        <w:adjustRightInd w:val="0"/>
        <w:spacing w:after="0" w:line="240" w:lineRule="auto"/>
        <w:rPr>
          <w:noProof/>
          <w:lang w:eastAsia="ru-RU"/>
        </w:rPr>
      </w:pPr>
    </w:p>
    <w:p w14:paraId="63DE6967" w14:textId="4CBFA4A0" w:rsidR="00A01113" w:rsidRPr="00A01113" w:rsidRDefault="00433EB9" w:rsidP="00A01113">
      <w:pPr>
        <w:spacing w:after="0" w:line="240" w:lineRule="auto"/>
        <w:jc w:val="both"/>
        <w:rPr>
          <w:rFonts w:ascii="Times New Roman" w:hAnsi="Times New Roman" w:cs="Times New Roman"/>
          <w:sz w:val="24"/>
          <w:szCs w:val="24"/>
        </w:rPr>
      </w:pPr>
      <w:bookmarkStart w:id="0" w:name="_Hlk64652966"/>
      <w:r>
        <w:rPr>
          <w:rFonts w:ascii="Times New Roman" w:hAnsi="Times New Roman" w:cs="Times New Roman"/>
          <w:noProof/>
          <w:sz w:val="24"/>
          <w:szCs w:val="24"/>
        </w:rPr>
        <w:drawing>
          <wp:anchor distT="0" distB="0" distL="114300" distR="114300" simplePos="0" relativeHeight="251657216" behindDoc="1" locked="0" layoutInCell="1" allowOverlap="1" wp14:anchorId="22154847" wp14:editId="76FA82F8">
            <wp:simplePos x="0" y="0"/>
            <wp:positionH relativeFrom="column">
              <wp:posOffset>2821940</wp:posOffset>
            </wp:positionH>
            <wp:positionV relativeFrom="paragraph">
              <wp:posOffset>10160</wp:posOffset>
            </wp:positionV>
            <wp:extent cx="969645" cy="530225"/>
            <wp:effectExtent l="0" t="0" r="1905" b="317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9645" cy="530225"/>
                    </a:xfrm>
                    <a:prstGeom prst="rect">
                      <a:avLst/>
                    </a:prstGeom>
                    <a:noFill/>
                  </pic:spPr>
                </pic:pic>
              </a:graphicData>
            </a:graphic>
            <wp14:sizeRelH relativeFrom="page">
              <wp14:pctWidth>0</wp14:pctWidth>
            </wp14:sizeRelH>
            <wp14:sizeRelV relativeFrom="page">
              <wp14:pctHeight>0</wp14:pctHeight>
            </wp14:sizeRelV>
          </wp:anchor>
        </w:drawing>
      </w:r>
      <w:r w:rsidR="00A01113" w:rsidRPr="00A01113">
        <w:rPr>
          <w:rFonts w:ascii="Times New Roman" w:hAnsi="Times New Roman" w:cs="Times New Roman"/>
          <w:sz w:val="24"/>
          <w:szCs w:val="24"/>
        </w:rPr>
        <w:t xml:space="preserve">Руководитель ОП 33.05.01 Фармация   </w:t>
      </w:r>
      <w:r w:rsidR="00A01113" w:rsidRPr="00A01113">
        <w:rPr>
          <w:rFonts w:ascii="Times New Roman" w:hAnsi="Times New Roman" w:cs="Times New Roman"/>
          <w:noProof/>
          <w:sz w:val="24"/>
          <w:szCs w:val="24"/>
          <w:lang w:eastAsia="ru-RU"/>
        </w:rPr>
        <w:t xml:space="preserve">                                                                                             </w:t>
      </w:r>
    </w:p>
    <w:p w14:paraId="667E7DC4" w14:textId="35BAACED" w:rsidR="00A01113" w:rsidRPr="00A01113" w:rsidRDefault="00433EB9" w:rsidP="00A011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доцент</w:t>
      </w:r>
      <w:r w:rsidR="00A01113" w:rsidRPr="00A01113">
        <w:rPr>
          <w:rFonts w:ascii="Times New Roman" w:hAnsi="Times New Roman" w:cs="Times New Roman"/>
          <w:sz w:val="24"/>
          <w:szCs w:val="24"/>
        </w:rPr>
        <w:t xml:space="preserve"> </w:t>
      </w:r>
      <w:r w:rsidR="009759AD">
        <w:rPr>
          <w:rFonts w:ascii="Times New Roman" w:hAnsi="Times New Roman" w:cs="Times New Roman"/>
          <w:sz w:val="24"/>
          <w:szCs w:val="24"/>
        </w:rPr>
        <w:t>Д</w:t>
      </w:r>
      <w:r w:rsidR="009759AD">
        <w:rPr>
          <w:rFonts w:ascii="Times New Roman" w:hAnsi="Times New Roman" w:cs="Times New Roman"/>
          <w:sz w:val="24"/>
          <w:szCs w:val="24"/>
        </w:rPr>
        <w:t>епартамента</w:t>
      </w:r>
    </w:p>
    <w:p w14:paraId="1DABB0E1" w14:textId="6136C607" w:rsidR="00A01113" w:rsidRPr="00A01113" w:rsidRDefault="00433EB9" w:rsidP="00A01113">
      <w:pPr>
        <w:spacing w:after="0" w:line="240" w:lineRule="auto"/>
        <w:jc w:val="both"/>
        <w:rPr>
          <w:sz w:val="24"/>
          <w:szCs w:val="24"/>
        </w:rPr>
      </w:pPr>
      <w:r>
        <w:rPr>
          <w:rFonts w:ascii="Times New Roman" w:hAnsi="Times New Roman" w:cs="Times New Roman"/>
          <w:sz w:val="24"/>
          <w:szCs w:val="24"/>
        </w:rPr>
        <w:t>фармации и фармакологии</w:t>
      </w:r>
      <w:r w:rsidR="00A01113" w:rsidRPr="00A01113">
        <w:rPr>
          <w:rFonts w:ascii="Times New Roman" w:hAnsi="Times New Roman" w:cs="Times New Roman"/>
          <w:sz w:val="24"/>
          <w:szCs w:val="24"/>
        </w:rPr>
        <w:t xml:space="preserve">                  ________________________ </w:t>
      </w:r>
      <w:r w:rsidR="00F066ED">
        <w:rPr>
          <w:rFonts w:ascii="Times New Roman" w:hAnsi="Times New Roman" w:cs="Times New Roman"/>
          <w:sz w:val="24"/>
          <w:szCs w:val="24"/>
        </w:rPr>
        <w:t xml:space="preserve">   </w:t>
      </w:r>
      <w:r>
        <w:rPr>
          <w:rFonts w:ascii="Times New Roman" w:hAnsi="Times New Roman" w:cs="Times New Roman"/>
          <w:sz w:val="24"/>
          <w:szCs w:val="24"/>
        </w:rPr>
        <w:t xml:space="preserve">Макарова </w:t>
      </w:r>
      <w:proofErr w:type="gramStart"/>
      <w:r>
        <w:rPr>
          <w:rFonts w:ascii="Times New Roman" w:hAnsi="Times New Roman" w:cs="Times New Roman"/>
          <w:sz w:val="24"/>
          <w:szCs w:val="24"/>
        </w:rPr>
        <w:t>К.Е.</w:t>
      </w:r>
      <w:proofErr w:type="gramEnd"/>
      <w:r w:rsidR="00A01113" w:rsidRPr="00A01113">
        <w:rPr>
          <w:rFonts w:ascii="Times New Roman" w:hAnsi="Times New Roman" w:cs="Times New Roman"/>
          <w:sz w:val="24"/>
          <w:szCs w:val="24"/>
        </w:rPr>
        <w:t xml:space="preserve"> </w:t>
      </w:r>
    </w:p>
    <w:bookmarkEnd w:id="0"/>
    <w:p w14:paraId="5EAD780F" w14:textId="53CB2A1C" w:rsidR="00A01113" w:rsidRPr="00F13EB1" w:rsidRDefault="00A01113" w:rsidP="00A01113">
      <w:pPr>
        <w:widowControl w:val="0"/>
        <w:shd w:val="clear" w:color="auto" w:fill="FFFFFF"/>
        <w:autoSpaceDE w:val="0"/>
        <w:autoSpaceDN w:val="0"/>
        <w:adjustRightInd w:val="0"/>
        <w:spacing w:after="0" w:line="240" w:lineRule="auto"/>
        <w:ind w:left="176"/>
        <w:rPr>
          <w:rFonts w:ascii="Times New Roman" w:hAnsi="Times New Roman" w:cs="Times New Roman"/>
          <w:sz w:val="24"/>
          <w:szCs w:val="24"/>
          <w:lang w:eastAsia="ru-RU"/>
        </w:rPr>
      </w:pPr>
    </w:p>
    <w:p w14:paraId="3FE3CCDD" w14:textId="2107E37B" w:rsidR="00CD57D1" w:rsidRDefault="00CD57D1" w:rsidP="00B5333A">
      <w:pPr>
        <w:tabs>
          <w:tab w:val="left" w:pos="993"/>
        </w:tabs>
        <w:spacing w:after="0" w:line="360" w:lineRule="auto"/>
        <w:ind w:firstLine="680"/>
        <w:jc w:val="both"/>
        <w:rPr>
          <w:rFonts w:ascii="Times New Roman" w:hAnsi="Times New Roman" w:cs="Times New Roman"/>
          <w:sz w:val="24"/>
          <w:szCs w:val="24"/>
          <w:lang w:eastAsia="ru-RU"/>
        </w:rPr>
      </w:pPr>
    </w:p>
    <w:p w14:paraId="213705F7" w14:textId="6DDB37AE" w:rsidR="006F06BE" w:rsidRPr="00B5333A" w:rsidRDefault="006F06BE" w:rsidP="00B5333A">
      <w:pPr>
        <w:tabs>
          <w:tab w:val="left" w:pos="993"/>
        </w:tabs>
        <w:spacing w:after="0" w:line="360" w:lineRule="auto"/>
        <w:ind w:firstLine="680"/>
        <w:jc w:val="both"/>
        <w:rPr>
          <w:rFonts w:ascii="Times New Roman" w:hAnsi="Times New Roman" w:cs="Times New Roman"/>
          <w:sz w:val="24"/>
          <w:szCs w:val="24"/>
          <w:lang w:eastAsia="ru-RU"/>
        </w:rPr>
      </w:pPr>
    </w:p>
    <w:p w14:paraId="56EC99BD" w14:textId="2859AC30" w:rsidR="00755556" w:rsidRDefault="00755556" w:rsidP="00192A62">
      <w:pPr>
        <w:tabs>
          <w:tab w:val="left" w:pos="1134"/>
        </w:tabs>
        <w:suppressAutoHyphens/>
        <w:spacing w:after="0" w:line="360" w:lineRule="auto"/>
        <w:jc w:val="both"/>
      </w:pPr>
    </w:p>
    <w:sectPr w:rsidR="00755556" w:rsidSect="00C459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1" w15:restartNumberingAfterBreak="0">
    <w:nsid w:val="016E10B7"/>
    <w:multiLevelType w:val="hybridMultilevel"/>
    <w:tmpl w:val="E626C364"/>
    <w:lvl w:ilvl="0" w:tplc="DA5EDE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1FE2945"/>
    <w:multiLevelType w:val="hybridMultilevel"/>
    <w:tmpl w:val="D6AE4D02"/>
    <w:lvl w:ilvl="0" w:tplc="DA5EDE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31F5DAC"/>
    <w:multiLevelType w:val="hybridMultilevel"/>
    <w:tmpl w:val="B574B168"/>
    <w:lvl w:ilvl="0" w:tplc="FF040450">
      <w:start w:val="1"/>
      <w:numFmt w:val="bullet"/>
      <w:lvlText w:val="−"/>
      <w:lvlJc w:val="left"/>
      <w:pPr>
        <w:ind w:left="1077" w:hanging="360"/>
      </w:pPr>
      <w:rPr>
        <w:rFonts w:ascii="Times New Roman" w:hAnsi="Times New Roman"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4" w15:restartNumberingAfterBreak="0">
    <w:nsid w:val="09943056"/>
    <w:multiLevelType w:val="hybridMultilevel"/>
    <w:tmpl w:val="3E98A2F6"/>
    <w:lvl w:ilvl="0" w:tplc="DA5EDE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C4B3A6B"/>
    <w:multiLevelType w:val="hybridMultilevel"/>
    <w:tmpl w:val="BFAA7044"/>
    <w:lvl w:ilvl="0" w:tplc="2F10D4D2">
      <w:start w:val="1"/>
      <w:numFmt w:val="bullet"/>
      <w:lvlText w:val=""/>
      <w:lvlJc w:val="left"/>
      <w:pPr>
        <w:tabs>
          <w:tab w:val="num" w:pos="567"/>
        </w:tabs>
        <w:ind w:left="567" w:hanging="283"/>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9A081B"/>
    <w:multiLevelType w:val="hybridMultilevel"/>
    <w:tmpl w:val="6C7C3C74"/>
    <w:lvl w:ilvl="0" w:tplc="DA5EDEEE">
      <w:start w:val="1"/>
      <w:numFmt w:val="bullet"/>
      <w:lvlText w:val=""/>
      <w:lvlJc w:val="left"/>
      <w:pPr>
        <w:ind w:left="1429" w:hanging="360"/>
      </w:pPr>
      <w:rPr>
        <w:rFonts w:ascii="Symbol" w:hAnsi="Symbol"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21E4BFD"/>
    <w:multiLevelType w:val="singleLevel"/>
    <w:tmpl w:val="F5DCBA14"/>
    <w:lvl w:ilvl="0">
      <w:start w:val="1"/>
      <w:numFmt w:val="bullet"/>
      <w:lvlText w:val="-"/>
      <w:lvlJc w:val="left"/>
      <w:pPr>
        <w:tabs>
          <w:tab w:val="num" w:pos="660"/>
        </w:tabs>
        <w:ind w:left="660" w:hanging="360"/>
      </w:pPr>
    </w:lvl>
  </w:abstractNum>
  <w:abstractNum w:abstractNumId="8" w15:restartNumberingAfterBreak="0">
    <w:nsid w:val="15A21818"/>
    <w:multiLevelType w:val="hybridMultilevel"/>
    <w:tmpl w:val="2A4E60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7182950"/>
    <w:multiLevelType w:val="hybridMultilevel"/>
    <w:tmpl w:val="204A42C8"/>
    <w:lvl w:ilvl="0" w:tplc="6B76F2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B6103BF"/>
    <w:multiLevelType w:val="hybridMultilevel"/>
    <w:tmpl w:val="F52AEBA6"/>
    <w:lvl w:ilvl="0" w:tplc="DA5EDE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C3C4E8E"/>
    <w:multiLevelType w:val="hybridMultilevel"/>
    <w:tmpl w:val="C9789FE8"/>
    <w:lvl w:ilvl="0" w:tplc="1CC63C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1D3073AC"/>
    <w:multiLevelType w:val="hybridMultilevel"/>
    <w:tmpl w:val="AAD2A6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1FD97914"/>
    <w:multiLevelType w:val="hybridMultilevel"/>
    <w:tmpl w:val="7592C276"/>
    <w:lvl w:ilvl="0" w:tplc="3C0E4CE4">
      <w:start w:val="12"/>
      <w:numFmt w:val="decimal"/>
      <w:lvlText w:val="%1."/>
      <w:lvlJc w:val="left"/>
      <w:pPr>
        <w:ind w:left="1084"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E45D42"/>
    <w:multiLevelType w:val="hybridMultilevel"/>
    <w:tmpl w:val="7304C50A"/>
    <w:lvl w:ilvl="0" w:tplc="DA5EDEEE">
      <w:start w:val="1"/>
      <w:numFmt w:val="bullet"/>
      <w:lvlText w:val=""/>
      <w:lvlJc w:val="left"/>
      <w:pPr>
        <w:ind w:left="1287" w:hanging="360"/>
      </w:pPr>
      <w:rPr>
        <w:rFonts w:ascii="Symbol" w:hAnsi="Symbol" w:hint="default"/>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23FC35E3"/>
    <w:multiLevelType w:val="hybridMultilevel"/>
    <w:tmpl w:val="EE5E19C2"/>
    <w:lvl w:ilvl="0" w:tplc="DA5EDE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ADD11C0"/>
    <w:multiLevelType w:val="hybridMultilevel"/>
    <w:tmpl w:val="417A5E86"/>
    <w:lvl w:ilvl="0" w:tplc="DA5EDEE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7" w15:restartNumberingAfterBreak="0">
    <w:nsid w:val="2BB6297E"/>
    <w:multiLevelType w:val="hybridMultilevel"/>
    <w:tmpl w:val="A490B3F2"/>
    <w:lvl w:ilvl="0" w:tplc="8D9ACD40">
      <w:start w:val="1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0306CAA"/>
    <w:multiLevelType w:val="hybridMultilevel"/>
    <w:tmpl w:val="768EC75A"/>
    <w:lvl w:ilvl="0" w:tplc="994803A6">
      <w:start w:val="1"/>
      <w:numFmt w:val="decimal"/>
      <w:suff w:val="space"/>
      <w:lvlText w:val="%1."/>
      <w:lvlJc w:val="left"/>
      <w:pPr>
        <w:ind w:left="0" w:firstLine="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15:restartNumberingAfterBreak="0">
    <w:nsid w:val="34585C92"/>
    <w:multiLevelType w:val="multilevel"/>
    <w:tmpl w:val="AB625462"/>
    <w:lvl w:ilvl="0">
      <w:start w:val="1"/>
      <w:numFmt w:val="decimal"/>
      <w:lvlText w:val="%1."/>
      <w:lvlJc w:val="left"/>
      <w:pPr>
        <w:ind w:left="644" w:hanging="360"/>
      </w:pPr>
      <w:rPr>
        <w:rFonts w:hint="default"/>
      </w:rPr>
    </w:lvl>
    <w:lvl w:ilvl="1">
      <w:start w:val="1"/>
      <w:numFmt w:val="decimal"/>
      <w:isLgl/>
      <w:lvlText w:val="%1.%2"/>
      <w:lvlJc w:val="left"/>
      <w:pPr>
        <w:ind w:left="1804" w:hanging="375"/>
      </w:pPr>
      <w:rPr>
        <w:rFonts w:hint="default"/>
      </w:rPr>
    </w:lvl>
    <w:lvl w:ilvl="2">
      <w:start w:val="1"/>
      <w:numFmt w:val="decimal"/>
      <w:isLgl/>
      <w:lvlText w:val="%1.%2.%3"/>
      <w:lvlJc w:val="left"/>
      <w:pPr>
        <w:ind w:left="3294" w:hanging="720"/>
      </w:pPr>
      <w:rPr>
        <w:rFonts w:hint="default"/>
      </w:rPr>
    </w:lvl>
    <w:lvl w:ilvl="3">
      <w:start w:val="1"/>
      <w:numFmt w:val="decimal"/>
      <w:isLgl/>
      <w:lvlText w:val="%1.%2.%3.%4"/>
      <w:lvlJc w:val="left"/>
      <w:pPr>
        <w:ind w:left="4799" w:hanging="1080"/>
      </w:pPr>
      <w:rPr>
        <w:rFonts w:hint="default"/>
      </w:rPr>
    </w:lvl>
    <w:lvl w:ilvl="4">
      <w:start w:val="1"/>
      <w:numFmt w:val="decimal"/>
      <w:isLgl/>
      <w:lvlText w:val="%1.%2.%3.%4.%5"/>
      <w:lvlJc w:val="left"/>
      <w:pPr>
        <w:ind w:left="5944" w:hanging="1080"/>
      </w:pPr>
      <w:rPr>
        <w:rFonts w:hint="default"/>
      </w:rPr>
    </w:lvl>
    <w:lvl w:ilvl="5">
      <w:start w:val="1"/>
      <w:numFmt w:val="decimal"/>
      <w:isLgl/>
      <w:lvlText w:val="%1.%2.%3.%4.%5.%6"/>
      <w:lvlJc w:val="left"/>
      <w:pPr>
        <w:ind w:left="7449" w:hanging="1440"/>
      </w:pPr>
      <w:rPr>
        <w:rFonts w:hint="default"/>
      </w:rPr>
    </w:lvl>
    <w:lvl w:ilvl="6">
      <w:start w:val="1"/>
      <w:numFmt w:val="decimal"/>
      <w:isLgl/>
      <w:lvlText w:val="%1.%2.%3.%4.%5.%6.%7"/>
      <w:lvlJc w:val="left"/>
      <w:pPr>
        <w:ind w:left="8594" w:hanging="1440"/>
      </w:pPr>
      <w:rPr>
        <w:rFonts w:hint="default"/>
      </w:rPr>
    </w:lvl>
    <w:lvl w:ilvl="7">
      <w:start w:val="1"/>
      <w:numFmt w:val="decimal"/>
      <w:isLgl/>
      <w:lvlText w:val="%1.%2.%3.%4.%5.%6.%7.%8"/>
      <w:lvlJc w:val="left"/>
      <w:pPr>
        <w:ind w:left="10099" w:hanging="1800"/>
      </w:pPr>
      <w:rPr>
        <w:rFonts w:hint="default"/>
      </w:rPr>
    </w:lvl>
    <w:lvl w:ilvl="8">
      <w:start w:val="1"/>
      <w:numFmt w:val="decimal"/>
      <w:isLgl/>
      <w:lvlText w:val="%1.%2.%3.%4.%5.%6.%7.%8.%9"/>
      <w:lvlJc w:val="left"/>
      <w:pPr>
        <w:ind w:left="11604" w:hanging="2160"/>
      </w:pPr>
      <w:rPr>
        <w:rFonts w:hint="default"/>
      </w:rPr>
    </w:lvl>
  </w:abstractNum>
  <w:abstractNum w:abstractNumId="20" w15:restartNumberingAfterBreak="0">
    <w:nsid w:val="38792DE5"/>
    <w:multiLevelType w:val="hybridMultilevel"/>
    <w:tmpl w:val="B114C000"/>
    <w:lvl w:ilvl="0" w:tplc="9CC00B36">
      <w:start w:val="1"/>
      <w:numFmt w:val="decimal"/>
      <w:lvlText w:val="%1."/>
      <w:lvlJc w:val="left"/>
      <w:pPr>
        <w:ind w:left="1429" w:hanging="360"/>
      </w:pPr>
    </w:lvl>
    <w:lvl w:ilvl="1" w:tplc="0DCA4284">
      <w:start w:val="1"/>
      <w:numFmt w:val="bullet"/>
      <w:lvlText w:val=""/>
      <w:lvlJc w:val="left"/>
      <w:pPr>
        <w:tabs>
          <w:tab w:val="num" w:pos="284"/>
        </w:tabs>
        <w:ind w:left="284" w:hanging="284"/>
      </w:pPr>
      <w:rPr>
        <w:rFonts w:ascii="Symbol" w:hAnsi="Symbol" w:hint="default"/>
      </w:rPr>
    </w:lvl>
    <w:lvl w:ilvl="2" w:tplc="72F0E51E">
      <w:numFmt w:val="none"/>
      <w:lvlText w:val=""/>
      <w:lvlJc w:val="left"/>
      <w:pPr>
        <w:tabs>
          <w:tab w:val="num" w:pos="360"/>
        </w:tabs>
        <w:ind w:left="0" w:firstLine="0"/>
      </w:pPr>
    </w:lvl>
    <w:lvl w:ilvl="3" w:tplc="564285E4">
      <w:numFmt w:val="none"/>
      <w:lvlText w:val=""/>
      <w:lvlJc w:val="left"/>
      <w:pPr>
        <w:tabs>
          <w:tab w:val="num" w:pos="360"/>
        </w:tabs>
        <w:ind w:left="0" w:firstLine="0"/>
      </w:pPr>
    </w:lvl>
    <w:lvl w:ilvl="4" w:tplc="EBE8D1FA">
      <w:numFmt w:val="none"/>
      <w:lvlText w:val=""/>
      <w:lvlJc w:val="left"/>
      <w:pPr>
        <w:tabs>
          <w:tab w:val="num" w:pos="360"/>
        </w:tabs>
        <w:ind w:left="0" w:firstLine="0"/>
      </w:pPr>
    </w:lvl>
    <w:lvl w:ilvl="5" w:tplc="0660109A">
      <w:numFmt w:val="none"/>
      <w:lvlText w:val=""/>
      <w:lvlJc w:val="left"/>
      <w:pPr>
        <w:tabs>
          <w:tab w:val="num" w:pos="360"/>
        </w:tabs>
        <w:ind w:left="0" w:firstLine="0"/>
      </w:pPr>
    </w:lvl>
    <w:lvl w:ilvl="6" w:tplc="3BC6737E">
      <w:numFmt w:val="none"/>
      <w:lvlText w:val=""/>
      <w:lvlJc w:val="left"/>
      <w:pPr>
        <w:tabs>
          <w:tab w:val="num" w:pos="360"/>
        </w:tabs>
        <w:ind w:left="0" w:firstLine="0"/>
      </w:pPr>
    </w:lvl>
    <w:lvl w:ilvl="7" w:tplc="430A2A44">
      <w:numFmt w:val="none"/>
      <w:lvlText w:val=""/>
      <w:lvlJc w:val="left"/>
      <w:pPr>
        <w:tabs>
          <w:tab w:val="num" w:pos="360"/>
        </w:tabs>
        <w:ind w:left="0" w:firstLine="0"/>
      </w:pPr>
    </w:lvl>
    <w:lvl w:ilvl="8" w:tplc="BDEA3CE0">
      <w:numFmt w:val="none"/>
      <w:lvlText w:val=""/>
      <w:lvlJc w:val="left"/>
      <w:pPr>
        <w:tabs>
          <w:tab w:val="num" w:pos="360"/>
        </w:tabs>
        <w:ind w:left="0" w:firstLine="0"/>
      </w:pPr>
    </w:lvl>
  </w:abstractNum>
  <w:abstractNum w:abstractNumId="21" w15:restartNumberingAfterBreak="0">
    <w:nsid w:val="3AAD45BD"/>
    <w:multiLevelType w:val="hybridMultilevel"/>
    <w:tmpl w:val="409CF3FE"/>
    <w:lvl w:ilvl="0" w:tplc="DA5EDE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AEA6E30"/>
    <w:multiLevelType w:val="hybridMultilevel"/>
    <w:tmpl w:val="C958C802"/>
    <w:lvl w:ilvl="0" w:tplc="FB56AAAC">
      <w:start w:val="1"/>
      <w:numFmt w:val="bullet"/>
      <w:lvlText w:val=""/>
      <w:lvlJc w:val="left"/>
      <w:pPr>
        <w:ind w:left="780" w:hanging="360"/>
      </w:pPr>
      <w:rPr>
        <w:rFonts w:ascii="Symbol" w:hAnsi="Symbol" w:cs="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3" w15:restartNumberingAfterBreak="0">
    <w:nsid w:val="555D0C0B"/>
    <w:multiLevelType w:val="hybridMultilevel"/>
    <w:tmpl w:val="1D687180"/>
    <w:lvl w:ilvl="0" w:tplc="6B76F23E">
      <w:start w:val="1"/>
      <w:numFmt w:val="bullet"/>
      <w:lvlText w:val=""/>
      <w:lvlJc w:val="left"/>
      <w:pPr>
        <w:ind w:left="1437" w:hanging="360"/>
      </w:pPr>
      <w:rPr>
        <w:rFonts w:ascii="Symbol" w:hAnsi="Symbol" w:hint="default"/>
      </w:rPr>
    </w:lvl>
    <w:lvl w:ilvl="1" w:tplc="04190019">
      <w:start w:val="1"/>
      <w:numFmt w:val="lowerLetter"/>
      <w:lvlText w:val="%2."/>
      <w:lvlJc w:val="left"/>
      <w:pPr>
        <w:ind w:left="2157" w:hanging="360"/>
      </w:pPr>
    </w:lvl>
    <w:lvl w:ilvl="2" w:tplc="0419001B">
      <w:start w:val="1"/>
      <w:numFmt w:val="lowerRoman"/>
      <w:lvlText w:val="%3."/>
      <w:lvlJc w:val="right"/>
      <w:pPr>
        <w:ind w:left="2877" w:hanging="180"/>
      </w:pPr>
    </w:lvl>
    <w:lvl w:ilvl="3" w:tplc="0419000F">
      <w:start w:val="1"/>
      <w:numFmt w:val="decimal"/>
      <w:lvlText w:val="%4."/>
      <w:lvlJc w:val="left"/>
      <w:pPr>
        <w:ind w:left="3597" w:hanging="360"/>
      </w:pPr>
    </w:lvl>
    <w:lvl w:ilvl="4" w:tplc="04190019">
      <w:start w:val="1"/>
      <w:numFmt w:val="lowerLetter"/>
      <w:lvlText w:val="%5."/>
      <w:lvlJc w:val="left"/>
      <w:pPr>
        <w:ind w:left="4317" w:hanging="360"/>
      </w:pPr>
    </w:lvl>
    <w:lvl w:ilvl="5" w:tplc="0419001B">
      <w:start w:val="1"/>
      <w:numFmt w:val="lowerRoman"/>
      <w:lvlText w:val="%6."/>
      <w:lvlJc w:val="right"/>
      <w:pPr>
        <w:ind w:left="5037" w:hanging="180"/>
      </w:pPr>
    </w:lvl>
    <w:lvl w:ilvl="6" w:tplc="0419000F">
      <w:start w:val="1"/>
      <w:numFmt w:val="decimal"/>
      <w:lvlText w:val="%7."/>
      <w:lvlJc w:val="left"/>
      <w:pPr>
        <w:ind w:left="5757" w:hanging="360"/>
      </w:pPr>
    </w:lvl>
    <w:lvl w:ilvl="7" w:tplc="04190019">
      <w:start w:val="1"/>
      <w:numFmt w:val="lowerLetter"/>
      <w:lvlText w:val="%8."/>
      <w:lvlJc w:val="left"/>
      <w:pPr>
        <w:ind w:left="6477" w:hanging="360"/>
      </w:pPr>
    </w:lvl>
    <w:lvl w:ilvl="8" w:tplc="0419001B">
      <w:start w:val="1"/>
      <w:numFmt w:val="lowerRoman"/>
      <w:lvlText w:val="%9."/>
      <w:lvlJc w:val="right"/>
      <w:pPr>
        <w:ind w:left="7197" w:hanging="180"/>
      </w:pPr>
    </w:lvl>
  </w:abstractNum>
  <w:abstractNum w:abstractNumId="24" w15:restartNumberingAfterBreak="0">
    <w:nsid w:val="5BA218FB"/>
    <w:multiLevelType w:val="hybridMultilevel"/>
    <w:tmpl w:val="1CC4D7E4"/>
    <w:lvl w:ilvl="0" w:tplc="DA5EDE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D386E8E"/>
    <w:multiLevelType w:val="multilevel"/>
    <w:tmpl w:val="9CEA524E"/>
    <w:lvl w:ilvl="0">
      <w:start w:val="1"/>
      <w:numFmt w:val="upperRoman"/>
      <w:lvlText w:val="%1."/>
      <w:lvlJc w:val="left"/>
      <w:pPr>
        <w:ind w:left="1080" w:hanging="720"/>
      </w:pPr>
      <w:rPr>
        <w:rFonts w:hint="default"/>
      </w:rPr>
    </w:lvl>
    <w:lvl w:ilvl="1">
      <w:start w:val="7"/>
      <w:numFmt w:val="decimal"/>
      <w:isLgl/>
      <w:lvlText w:val="%1.%2."/>
      <w:lvlJc w:val="left"/>
      <w:pPr>
        <w:ind w:left="720" w:hanging="360"/>
      </w:pPr>
      <w:rPr>
        <w:rFonts w:hint="default"/>
        <w:b/>
        <w:sz w:val="22"/>
      </w:rPr>
    </w:lvl>
    <w:lvl w:ilvl="2">
      <w:start w:val="1"/>
      <w:numFmt w:val="decimal"/>
      <w:isLgl/>
      <w:lvlText w:val="%1.%2.%3."/>
      <w:lvlJc w:val="left"/>
      <w:pPr>
        <w:ind w:left="1080" w:hanging="720"/>
      </w:pPr>
      <w:rPr>
        <w:rFonts w:hint="default"/>
        <w:b/>
        <w:sz w:val="22"/>
      </w:rPr>
    </w:lvl>
    <w:lvl w:ilvl="3">
      <w:start w:val="1"/>
      <w:numFmt w:val="decimal"/>
      <w:isLgl/>
      <w:lvlText w:val="%1.%2.%3.%4."/>
      <w:lvlJc w:val="left"/>
      <w:pPr>
        <w:ind w:left="1080" w:hanging="720"/>
      </w:pPr>
      <w:rPr>
        <w:rFonts w:hint="default"/>
        <w:b/>
        <w:sz w:val="22"/>
      </w:rPr>
    </w:lvl>
    <w:lvl w:ilvl="4">
      <w:start w:val="1"/>
      <w:numFmt w:val="decimal"/>
      <w:isLgl/>
      <w:lvlText w:val="%1.%2.%3.%4.%5."/>
      <w:lvlJc w:val="left"/>
      <w:pPr>
        <w:ind w:left="1440" w:hanging="1080"/>
      </w:pPr>
      <w:rPr>
        <w:rFonts w:hint="default"/>
        <w:b/>
        <w:sz w:val="22"/>
      </w:rPr>
    </w:lvl>
    <w:lvl w:ilvl="5">
      <w:start w:val="1"/>
      <w:numFmt w:val="decimal"/>
      <w:isLgl/>
      <w:lvlText w:val="%1.%2.%3.%4.%5.%6."/>
      <w:lvlJc w:val="left"/>
      <w:pPr>
        <w:ind w:left="1440" w:hanging="1080"/>
      </w:pPr>
      <w:rPr>
        <w:rFonts w:hint="default"/>
        <w:b/>
        <w:sz w:val="22"/>
      </w:rPr>
    </w:lvl>
    <w:lvl w:ilvl="6">
      <w:start w:val="1"/>
      <w:numFmt w:val="decimal"/>
      <w:isLgl/>
      <w:lvlText w:val="%1.%2.%3.%4.%5.%6.%7."/>
      <w:lvlJc w:val="left"/>
      <w:pPr>
        <w:ind w:left="1800" w:hanging="1440"/>
      </w:pPr>
      <w:rPr>
        <w:rFonts w:hint="default"/>
        <w:b/>
        <w:sz w:val="22"/>
      </w:rPr>
    </w:lvl>
    <w:lvl w:ilvl="7">
      <w:start w:val="1"/>
      <w:numFmt w:val="decimal"/>
      <w:isLgl/>
      <w:lvlText w:val="%1.%2.%3.%4.%5.%6.%7.%8."/>
      <w:lvlJc w:val="left"/>
      <w:pPr>
        <w:ind w:left="1800" w:hanging="1440"/>
      </w:pPr>
      <w:rPr>
        <w:rFonts w:hint="default"/>
        <w:b/>
        <w:sz w:val="22"/>
      </w:rPr>
    </w:lvl>
    <w:lvl w:ilvl="8">
      <w:start w:val="1"/>
      <w:numFmt w:val="decimal"/>
      <w:isLgl/>
      <w:lvlText w:val="%1.%2.%3.%4.%5.%6.%7.%8.%9."/>
      <w:lvlJc w:val="left"/>
      <w:pPr>
        <w:ind w:left="2160" w:hanging="1800"/>
      </w:pPr>
      <w:rPr>
        <w:rFonts w:hint="default"/>
        <w:b/>
        <w:sz w:val="22"/>
      </w:rPr>
    </w:lvl>
  </w:abstractNum>
  <w:abstractNum w:abstractNumId="26" w15:restartNumberingAfterBreak="0">
    <w:nsid w:val="5D526E8B"/>
    <w:multiLevelType w:val="hybridMultilevel"/>
    <w:tmpl w:val="591E45F4"/>
    <w:lvl w:ilvl="0" w:tplc="45EE382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4EC73B4"/>
    <w:multiLevelType w:val="hybridMultilevel"/>
    <w:tmpl w:val="0E286BDE"/>
    <w:lvl w:ilvl="0" w:tplc="DA5EDE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7ED2961"/>
    <w:multiLevelType w:val="hybridMultilevel"/>
    <w:tmpl w:val="DD521A56"/>
    <w:lvl w:ilvl="0" w:tplc="FB56AAAC">
      <w:start w:val="1"/>
      <w:numFmt w:val="bullet"/>
      <w:lvlText w:val=""/>
      <w:lvlJc w:val="left"/>
      <w:pPr>
        <w:tabs>
          <w:tab w:val="num" w:pos="624"/>
        </w:tabs>
        <w:ind w:left="624" w:hanging="227"/>
      </w:pPr>
      <w:rPr>
        <w:rFonts w:ascii="Symbol" w:hAnsi="Symbol" w:hint="default"/>
      </w:rPr>
    </w:lvl>
    <w:lvl w:ilvl="1" w:tplc="F4F6225C">
      <w:start w:val="1"/>
      <w:numFmt w:val="bullet"/>
      <w:lvlText w:val=""/>
      <w:lvlJc w:val="left"/>
      <w:pPr>
        <w:tabs>
          <w:tab w:val="num" w:pos="1931"/>
        </w:tabs>
        <w:ind w:left="1931" w:hanging="567"/>
      </w:pPr>
      <w:rPr>
        <w:rFonts w:ascii="Symbol" w:hAnsi="Symbol" w:hint="default"/>
        <w:color w:val="auto"/>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29" w15:restartNumberingAfterBreak="0">
    <w:nsid w:val="681A7C46"/>
    <w:multiLevelType w:val="hybridMultilevel"/>
    <w:tmpl w:val="D430BB28"/>
    <w:lvl w:ilvl="0" w:tplc="DA5EDE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9390797"/>
    <w:multiLevelType w:val="hybridMultilevel"/>
    <w:tmpl w:val="1500E6B4"/>
    <w:lvl w:ilvl="0" w:tplc="DA5EDE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BD52986"/>
    <w:multiLevelType w:val="hybridMultilevel"/>
    <w:tmpl w:val="A51CCAE6"/>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BEF0574"/>
    <w:multiLevelType w:val="hybridMultilevel"/>
    <w:tmpl w:val="DDD6EE8A"/>
    <w:lvl w:ilvl="0" w:tplc="DA5EDEE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3" w15:restartNumberingAfterBreak="0">
    <w:nsid w:val="6F8877A0"/>
    <w:multiLevelType w:val="hybridMultilevel"/>
    <w:tmpl w:val="719CD1AC"/>
    <w:lvl w:ilvl="0" w:tplc="DE6C5594">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4" w15:restartNumberingAfterBreak="0">
    <w:nsid w:val="778C064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83B4830"/>
    <w:multiLevelType w:val="hybridMultilevel"/>
    <w:tmpl w:val="29308D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D8C273E"/>
    <w:multiLevelType w:val="hybridMultilevel"/>
    <w:tmpl w:val="81702BFC"/>
    <w:lvl w:ilvl="0" w:tplc="DA5EDEEE">
      <w:start w:val="1"/>
      <w:numFmt w:val="bullet"/>
      <w:lvlText w:val=""/>
      <w:lvlJc w:val="left"/>
      <w:pPr>
        <w:ind w:left="1429" w:hanging="360"/>
      </w:pPr>
      <w:rPr>
        <w:rFonts w:ascii="Symbol" w:hAnsi="Symbol"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E3D4BEC"/>
    <w:multiLevelType w:val="hybridMultilevel"/>
    <w:tmpl w:val="ABF43556"/>
    <w:lvl w:ilvl="0" w:tplc="DA5EDEEE">
      <w:start w:val="1"/>
      <w:numFmt w:val="bullet"/>
      <w:lvlText w:val=""/>
      <w:lvlJc w:val="left"/>
      <w:pPr>
        <w:ind w:left="1429" w:hanging="360"/>
      </w:pPr>
      <w:rPr>
        <w:rFonts w:ascii="Symbol" w:hAnsi="Symbol"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E986CF7"/>
    <w:multiLevelType w:val="hybridMultilevel"/>
    <w:tmpl w:val="1B60A8B6"/>
    <w:lvl w:ilvl="0" w:tplc="FB56AAAC">
      <w:start w:val="1"/>
      <w:numFmt w:val="bullet"/>
      <w:lvlText w:val=""/>
      <w:lvlJc w:val="left"/>
      <w:pPr>
        <w:tabs>
          <w:tab w:val="num" w:pos="624"/>
        </w:tabs>
        <w:ind w:left="624" w:hanging="227"/>
      </w:pPr>
      <w:rPr>
        <w:rFonts w:ascii="Symbol" w:hAnsi="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hint="default"/>
      </w:rPr>
    </w:lvl>
  </w:abstractNum>
  <w:num w:numId="1">
    <w:abstractNumId w:val="14"/>
  </w:num>
  <w:num w:numId="2">
    <w:abstractNumId w:val="23"/>
  </w:num>
  <w:num w:numId="3">
    <w:abstractNumId w:val="29"/>
  </w:num>
  <w:num w:numId="4">
    <w:abstractNumId w:val="11"/>
  </w:num>
  <w:num w:numId="5">
    <w:abstractNumId w:val="19"/>
  </w:num>
  <w:num w:numId="6">
    <w:abstractNumId w:val="37"/>
  </w:num>
  <w:num w:numId="7">
    <w:abstractNumId w:val="10"/>
  </w:num>
  <w:num w:numId="8">
    <w:abstractNumId w:val="6"/>
  </w:num>
  <w:num w:numId="9">
    <w:abstractNumId w:val="36"/>
  </w:num>
  <w:num w:numId="10">
    <w:abstractNumId w:val="35"/>
  </w:num>
  <w:num w:numId="11">
    <w:abstractNumId w:val="25"/>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28"/>
  </w:num>
  <w:num w:numId="15">
    <w:abstractNumId w:val="5"/>
  </w:num>
  <w:num w:numId="16">
    <w:abstractNumId w:val="20"/>
    <w:lvlOverride w:ilvl="0">
      <w:startOverride w:val="1"/>
    </w:lvlOverride>
    <w:lvlOverride w:ilvl="1"/>
    <w:lvlOverride w:ilvl="2"/>
    <w:lvlOverride w:ilvl="3"/>
    <w:lvlOverride w:ilvl="4"/>
    <w:lvlOverride w:ilvl="5"/>
    <w:lvlOverride w:ilvl="6"/>
    <w:lvlOverride w:ilvl="7"/>
    <w:lvlOverride w:ilvl="8"/>
  </w:num>
  <w:num w:numId="17">
    <w:abstractNumId w:val="7"/>
  </w:num>
  <w:num w:numId="18">
    <w:abstractNumId w:val="8"/>
  </w:num>
  <w:num w:numId="19">
    <w:abstractNumId w:val="9"/>
  </w:num>
  <w:num w:numId="20">
    <w:abstractNumId w:val="18"/>
  </w:num>
  <w:num w:numId="21">
    <w:abstractNumId w:val="22"/>
  </w:num>
  <w:num w:numId="22">
    <w:abstractNumId w:val="3"/>
  </w:num>
  <w:num w:numId="23">
    <w:abstractNumId w:val="0"/>
  </w:num>
  <w:num w:numId="24">
    <w:abstractNumId w:val="26"/>
  </w:num>
  <w:num w:numId="25">
    <w:abstractNumId w:val="17"/>
  </w:num>
  <w:num w:numId="26">
    <w:abstractNumId w:val="12"/>
  </w:num>
  <w:num w:numId="27">
    <w:abstractNumId w:val="15"/>
  </w:num>
  <w:num w:numId="28">
    <w:abstractNumId w:val="32"/>
  </w:num>
  <w:num w:numId="29">
    <w:abstractNumId w:val="21"/>
  </w:num>
  <w:num w:numId="30">
    <w:abstractNumId w:val="27"/>
  </w:num>
  <w:num w:numId="31">
    <w:abstractNumId w:val="24"/>
  </w:num>
  <w:num w:numId="32">
    <w:abstractNumId w:val="4"/>
  </w:num>
  <w:num w:numId="33">
    <w:abstractNumId w:val="30"/>
  </w:num>
  <w:num w:numId="34">
    <w:abstractNumId w:val="2"/>
  </w:num>
  <w:num w:numId="35">
    <w:abstractNumId w:val="1"/>
  </w:num>
  <w:num w:numId="36">
    <w:abstractNumId w:val="13"/>
  </w:num>
  <w:num w:numId="37">
    <w:abstractNumId w:val="16"/>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0D73"/>
    <w:rsid w:val="000119C6"/>
    <w:rsid w:val="0001207C"/>
    <w:rsid w:val="00016296"/>
    <w:rsid w:val="000302FE"/>
    <w:rsid w:val="000345F9"/>
    <w:rsid w:val="00041A80"/>
    <w:rsid w:val="00044FFD"/>
    <w:rsid w:val="00045007"/>
    <w:rsid w:val="00047A4D"/>
    <w:rsid w:val="0005507D"/>
    <w:rsid w:val="00056035"/>
    <w:rsid w:val="00056211"/>
    <w:rsid w:val="000613F1"/>
    <w:rsid w:val="000703A1"/>
    <w:rsid w:val="00071E90"/>
    <w:rsid w:val="00075444"/>
    <w:rsid w:val="00075DE3"/>
    <w:rsid w:val="00075E1E"/>
    <w:rsid w:val="00081D5F"/>
    <w:rsid w:val="00084FB8"/>
    <w:rsid w:val="00090E80"/>
    <w:rsid w:val="00095CF8"/>
    <w:rsid w:val="00096B6A"/>
    <w:rsid w:val="000A2734"/>
    <w:rsid w:val="000A3682"/>
    <w:rsid w:val="000A72F1"/>
    <w:rsid w:val="000B64DA"/>
    <w:rsid w:val="000B6F35"/>
    <w:rsid w:val="000C1B48"/>
    <w:rsid w:val="000C4BB0"/>
    <w:rsid w:val="000C5216"/>
    <w:rsid w:val="000C629B"/>
    <w:rsid w:val="000C750D"/>
    <w:rsid w:val="000D1940"/>
    <w:rsid w:val="000D2090"/>
    <w:rsid w:val="000D57E3"/>
    <w:rsid w:val="000D59D6"/>
    <w:rsid w:val="000D6862"/>
    <w:rsid w:val="000E220D"/>
    <w:rsid w:val="000E3E7A"/>
    <w:rsid w:val="000F08E3"/>
    <w:rsid w:val="000F46B6"/>
    <w:rsid w:val="00104B1E"/>
    <w:rsid w:val="001147B5"/>
    <w:rsid w:val="0012131C"/>
    <w:rsid w:val="00125BFD"/>
    <w:rsid w:val="00134A97"/>
    <w:rsid w:val="00136CD0"/>
    <w:rsid w:val="00136CE0"/>
    <w:rsid w:val="00141939"/>
    <w:rsid w:val="0014779A"/>
    <w:rsid w:val="00163372"/>
    <w:rsid w:val="001751F7"/>
    <w:rsid w:val="001756DD"/>
    <w:rsid w:val="00175DCE"/>
    <w:rsid w:val="001762DD"/>
    <w:rsid w:val="00185147"/>
    <w:rsid w:val="001858DC"/>
    <w:rsid w:val="00185BE2"/>
    <w:rsid w:val="00190259"/>
    <w:rsid w:val="00190CB2"/>
    <w:rsid w:val="00192A62"/>
    <w:rsid w:val="00193F2D"/>
    <w:rsid w:val="001A7517"/>
    <w:rsid w:val="001B7626"/>
    <w:rsid w:val="001D02D4"/>
    <w:rsid w:val="001D0D51"/>
    <w:rsid w:val="001D129C"/>
    <w:rsid w:val="001D1A1E"/>
    <w:rsid w:val="001E2577"/>
    <w:rsid w:val="001F2202"/>
    <w:rsid w:val="001F2B85"/>
    <w:rsid w:val="001F3AD9"/>
    <w:rsid w:val="00201CF6"/>
    <w:rsid w:val="00205113"/>
    <w:rsid w:val="00213C7A"/>
    <w:rsid w:val="00215D31"/>
    <w:rsid w:val="0022115D"/>
    <w:rsid w:val="002247B4"/>
    <w:rsid w:val="00225C7A"/>
    <w:rsid w:val="0024033A"/>
    <w:rsid w:val="0024509A"/>
    <w:rsid w:val="002547BA"/>
    <w:rsid w:val="00261167"/>
    <w:rsid w:val="00266105"/>
    <w:rsid w:val="0026713D"/>
    <w:rsid w:val="00272A81"/>
    <w:rsid w:val="00276090"/>
    <w:rsid w:val="00276421"/>
    <w:rsid w:val="00286124"/>
    <w:rsid w:val="002A38F7"/>
    <w:rsid w:val="002B4E10"/>
    <w:rsid w:val="002B623A"/>
    <w:rsid w:val="002B6E4B"/>
    <w:rsid w:val="002C4CC9"/>
    <w:rsid w:val="002C573D"/>
    <w:rsid w:val="002D5CCF"/>
    <w:rsid w:val="002E6652"/>
    <w:rsid w:val="002E7D40"/>
    <w:rsid w:val="002F5900"/>
    <w:rsid w:val="002F7134"/>
    <w:rsid w:val="00300CA2"/>
    <w:rsid w:val="0030329E"/>
    <w:rsid w:val="00310B97"/>
    <w:rsid w:val="0031108E"/>
    <w:rsid w:val="003117EF"/>
    <w:rsid w:val="00312A05"/>
    <w:rsid w:val="00326463"/>
    <w:rsid w:val="00336CFD"/>
    <w:rsid w:val="003444AD"/>
    <w:rsid w:val="003536DA"/>
    <w:rsid w:val="003568B3"/>
    <w:rsid w:val="00360124"/>
    <w:rsid w:val="00363233"/>
    <w:rsid w:val="00372B92"/>
    <w:rsid w:val="00374231"/>
    <w:rsid w:val="0037750B"/>
    <w:rsid w:val="00377CC8"/>
    <w:rsid w:val="00377D6A"/>
    <w:rsid w:val="003837F2"/>
    <w:rsid w:val="00386693"/>
    <w:rsid w:val="003940B6"/>
    <w:rsid w:val="00397730"/>
    <w:rsid w:val="003A1892"/>
    <w:rsid w:val="003A42E9"/>
    <w:rsid w:val="003A7652"/>
    <w:rsid w:val="003B29A0"/>
    <w:rsid w:val="003C500C"/>
    <w:rsid w:val="003C6735"/>
    <w:rsid w:val="003C7DB4"/>
    <w:rsid w:val="003D5A74"/>
    <w:rsid w:val="003E1655"/>
    <w:rsid w:val="003E1F63"/>
    <w:rsid w:val="00401327"/>
    <w:rsid w:val="0040174F"/>
    <w:rsid w:val="0040413C"/>
    <w:rsid w:val="00410653"/>
    <w:rsid w:val="004117B0"/>
    <w:rsid w:val="0041186D"/>
    <w:rsid w:val="00412F25"/>
    <w:rsid w:val="00416E14"/>
    <w:rsid w:val="004257EB"/>
    <w:rsid w:val="004260A0"/>
    <w:rsid w:val="00427BF7"/>
    <w:rsid w:val="004318EB"/>
    <w:rsid w:val="00432375"/>
    <w:rsid w:val="00433EB9"/>
    <w:rsid w:val="00436694"/>
    <w:rsid w:val="004428E1"/>
    <w:rsid w:val="0044516C"/>
    <w:rsid w:val="00451130"/>
    <w:rsid w:val="00451B31"/>
    <w:rsid w:val="0046055F"/>
    <w:rsid w:val="0046398D"/>
    <w:rsid w:val="004670DC"/>
    <w:rsid w:val="00467DFC"/>
    <w:rsid w:val="004813E0"/>
    <w:rsid w:val="00481FFE"/>
    <w:rsid w:val="0048231E"/>
    <w:rsid w:val="0048244D"/>
    <w:rsid w:val="00484BB3"/>
    <w:rsid w:val="0049027F"/>
    <w:rsid w:val="004912A7"/>
    <w:rsid w:val="00497E04"/>
    <w:rsid w:val="004A08D9"/>
    <w:rsid w:val="004A19B4"/>
    <w:rsid w:val="004B2E01"/>
    <w:rsid w:val="004B700A"/>
    <w:rsid w:val="004C5E3E"/>
    <w:rsid w:val="004C74B1"/>
    <w:rsid w:val="004D077C"/>
    <w:rsid w:val="004D0A4E"/>
    <w:rsid w:val="004D4E53"/>
    <w:rsid w:val="004D523D"/>
    <w:rsid w:val="004E31DF"/>
    <w:rsid w:val="004E41ED"/>
    <w:rsid w:val="004E7A5C"/>
    <w:rsid w:val="004F2D03"/>
    <w:rsid w:val="00500EB7"/>
    <w:rsid w:val="00503E6D"/>
    <w:rsid w:val="005064C0"/>
    <w:rsid w:val="0051143C"/>
    <w:rsid w:val="00513291"/>
    <w:rsid w:val="00513956"/>
    <w:rsid w:val="00516396"/>
    <w:rsid w:val="00521B72"/>
    <w:rsid w:val="00521DCA"/>
    <w:rsid w:val="00523513"/>
    <w:rsid w:val="00532C7A"/>
    <w:rsid w:val="00542F2B"/>
    <w:rsid w:val="0054521D"/>
    <w:rsid w:val="0054725F"/>
    <w:rsid w:val="00551878"/>
    <w:rsid w:val="00562718"/>
    <w:rsid w:val="005644EB"/>
    <w:rsid w:val="005821A6"/>
    <w:rsid w:val="005939F3"/>
    <w:rsid w:val="00595D00"/>
    <w:rsid w:val="005A2989"/>
    <w:rsid w:val="005A7C73"/>
    <w:rsid w:val="005B0B80"/>
    <w:rsid w:val="005C0B10"/>
    <w:rsid w:val="005C4686"/>
    <w:rsid w:val="005D1FED"/>
    <w:rsid w:val="005D61F2"/>
    <w:rsid w:val="005F3FFF"/>
    <w:rsid w:val="005F4B9B"/>
    <w:rsid w:val="0060097E"/>
    <w:rsid w:val="00605586"/>
    <w:rsid w:val="00606F53"/>
    <w:rsid w:val="006130F8"/>
    <w:rsid w:val="00613374"/>
    <w:rsid w:val="00614743"/>
    <w:rsid w:val="00614CC7"/>
    <w:rsid w:val="006151A3"/>
    <w:rsid w:val="00615E48"/>
    <w:rsid w:val="006171AB"/>
    <w:rsid w:val="0062269E"/>
    <w:rsid w:val="00623B0C"/>
    <w:rsid w:val="00634D38"/>
    <w:rsid w:val="00635BAA"/>
    <w:rsid w:val="00636B0D"/>
    <w:rsid w:val="00644497"/>
    <w:rsid w:val="00647528"/>
    <w:rsid w:val="00651C7A"/>
    <w:rsid w:val="00654B96"/>
    <w:rsid w:val="0066199B"/>
    <w:rsid w:val="00661BDD"/>
    <w:rsid w:val="0066525C"/>
    <w:rsid w:val="0068163D"/>
    <w:rsid w:val="00684EAE"/>
    <w:rsid w:val="00696C9D"/>
    <w:rsid w:val="006A39B1"/>
    <w:rsid w:val="006A419C"/>
    <w:rsid w:val="006A666B"/>
    <w:rsid w:val="006B3420"/>
    <w:rsid w:val="006B4418"/>
    <w:rsid w:val="006C5251"/>
    <w:rsid w:val="006D3218"/>
    <w:rsid w:val="006D4670"/>
    <w:rsid w:val="006E59F6"/>
    <w:rsid w:val="006F06BE"/>
    <w:rsid w:val="00703FD0"/>
    <w:rsid w:val="0070754F"/>
    <w:rsid w:val="00713338"/>
    <w:rsid w:val="00716456"/>
    <w:rsid w:val="0072197A"/>
    <w:rsid w:val="007252A4"/>
    <w:rsid w:val="00730B78"/>
    <w:rsid w:val="00731C73"/>
    <w:rsid w:val="00743DB0"/>
    <w:rsid w:val="00744C72"/>
    <w:rsid w:val="00751CC4"/>
    <w:rsid w:val="00752E46"/>
    <w:rsid w:val="00755556"/>
    <w:rsid w:val="007625A8"/>
    <w:rsid w:val="00765E25"/>
    <w:rsid w:val="00770CBE"/>
    <w:rsid w:val="00775495"/>
    <w:rsid w:val="007761EE"/>
    <w:rsid w:val="00777BD4"/>
    <w:rsid w:val="00781247"/>
    <w:rsid w:val="00783AEB"/>
    <w:rsid w:val="00784C73"/>
    <w:rsid w:val="007854C1"/>
    <w:rsid w:val="00796534"/>
    <w:rsid w:val="007965D9"/>
    <w:rsid w:val="0079786D"/>
    <w:rsid w:val="007A0107"/>
    <w:rsid w:val="007A5358"/>
    <w:rsid w:val="007A6348"/>
    <w:rsid w:val="007C0DF4"/>
    <w:rsid w:val="007C2508"/>
    <w:rsid w:val="007D1383"/>
    <w:rsid w:val="007D6BF7"/>
    <w:rsid w:val="007D753F"/>
    <w:rsid w:val="007D784F"/>
    <w:rsid w:val="007E6303"/>
    <w:rsid w:val="0080329D"/>
    <w:rsid w:val="0080407C"/>
    <w:rsid w:val="00816230"/>
    <w:rsid w:val="00816AA5"/>
    <w:rsid w:val="00820C06"/>
    <w:rsid w:val="00823AC2"/>
    <w:rsid w:val="008251DB"/>
    <w:rsid w:val="00836304"/>
    <w:rsid w:val="00865227"/>
    <w:rsid w:val="0086701B"/>
    <w:rsid w:val="00881C4D"/>
    <w:rsid w:val="008867EB"/>
    <w:rsid w:val="00887B80"/>
    <w:rsid w:val="00890F3F"/>
    <w:rsid w:val="00893C7B"/>
    <w:rsid w:val="008954C9"/>
    <w:rsid w:val="00895A8C"/>
    <w:rsid w:val="008A14FB"/>
    <w:rsid w:val="008B2983"/>
    <w:rsid w:val="008B30D7"/>
    <w:rsid w:val="008B75D7"/>
    <w:rsid w:val="008C0F7F"/>
    <w:rsid w:val="008C203B"/>
    <w:rsid w:val="008C4FD2"/>
    <w:rsid w:val="008D0D18"/>
    <w:rsid w:val="008D1CDD"/>
    <w:rsid w:val="008E0892"/>
    <w:rsid w:val="008E0E2A"/>
    <w:rsid w:val="008E3CE2"/>
    <w:rsid w:val="008F29B1"/>
    <w:rsid w:val="008F3BCA"/>
    <w:rsid w:val="008F50A2"/>
    <w:rsid w:val="008F6316"/>
    <w:rsid w:val="00910E5D"/>
    <w:rsid w:val="00916B41"/>
    <w:rsid w:val="00917980"/>
    <w:rsid w:val="00924589"/>
    <w:rsid w:val="009260E3"/>
    <w:rsid w:val="009310C1"/>
    <w:rsid w:val="00932C2A"/>
    <w:rsid w:val="0093317D"/>
    <w:rsid w:val="00933D32"/>
    <w:rsid w:val="00935628"/>
    <w:rsid w:val="00940DBF"/>
    <w:rsid w:val="00943678"/>
    <w:rsid w:val="00943A8D"/>
    <w:rsid w:val="0094782A"/>
    <w:rsid w:val="009508D4"/>
    <w:rsid w:val="00967D73"/>
    <w:rsid w:val="009744BD"/>
    <w:rsid w:val="009759AD"/>
    <w:rsid w:val="00980790"/>
    <w:rsid w:val="009848C8"/>
    <w:rsid w:val="00985804"/>
    <w:rsid w:val="00992020"/>
    <w:rsid w:val="009A1451"/>
    <w:rsid w:val="009A46A7"/>
    <w:rsid w:val="009C1721"/>
    <w:rsid w:val="009C746F"/>
    <w:rsid w:val="009D0725"/>
    <w:rsid w:val="009D4901"/>
    <w:rsid w:val="009E48A1"/>
    <w:rsid w:val="009E5933"/>
    <w:rsid w:val="009F3656"/>
    <w:rsid w:val="00A01113"/>
    <w:rsid w:val="00A13145"/>
    <w:rsid w:val="00A2197E"/>
    <w:rsid w:val="00A30871"/>
    <w:rsid w:val="00A34B50"/>
    <w:rsid w:val="00A378F9"/>
    <w:rsid w:val="00A44A4C"/>
    <w:rsid w:val="00A512F4"/>
    <w:rsid w:val="00A637C4"/>
    <w:rsid w:val="00A8764E"/>
    <w:rsid w:val="00A91417"/>
    <w:rsid w:val="00AA1AF8"/>
    <w:rsid w:val="00AA4A0B"/>
    <w:rsid w:val="00AB4357"/>
    <w:rsid w:val="00AB7599"/>
    <w:rsid w:val="00AB7F7A"/>
    <w:rsid w:val="00AC1276"/>
    <w:rsid w:val="00AD7E3E"/>
    <w:rsid w:val="00AE072D"/>
    <w:rsid w:val="00AE0D17"/>
    <w:rsid w:val="00AF1079"/>
    <w:rsid w:val="00AF3515"/>
    <w:rsid w:val="00AF4652"/>
    <w:rsid w:val="00AF68B9"/>
    <w:rsid w:val="00AF7D6C"/>
    <w:rsid w:val="00AF7F2E"/>
    <w:rsid w:val="00B00E8F"/>
    <w:rsid w:val="00B13D17"/>
    <w:rsid w:val="00B14F2D"/>
    <w:rsid w:val="00B20650"/>
    <w:rsid w:val="00B248BF"/>
    <w:rsid w:val="00B261B6"/>
    <w:rsid w:val="00B44A23"/>
    <w:rsid w:val="00B45BA2"/>
    <w:rsid w:val="00B51208"/>
    <w:rsid w:val="00B5333A"/>
    <w:rsid w:val="00B53A07"/>
    <w:rsid w:val="00B606AE"/>
    <w:rsid w:val="00B60882"/>
    <w:rsid w:val="00B63535"/>
    <w:rsid w:val="00B6397D"/>
    <w:rsid w:val="00B67276"/>
    <w:rsid w:val="00B71D29"/>
    <w:rsid w:val="00B861BF"/>
    <w:rsid w:val="00B90124"/>
    <w:rsid w:val="00B92E86"/>
    <w:rsid w:val="00B93BAC"/>
    <w:rsid w:val="00BB208B"/>
    <w:rsid w:val="00BB2C9F"/>
    <w:rsid w:val="00BC3231"/>
    <w:rsid w:val="00BC73D9"/>
    <w:rsid w:val="00BD4B86"/>
    <w:rsid w:val="00BE684D"/>
    <w:rsid w:val="00C0224F"/>
    <w:rsid w:val="00C02C2F"/>
    <w:rsid w:val="00C114EB"/>
    <w:rsid w:val="00C213BD"/>
    <w:rsid w:val="00C2552B"/>
    <w:rsid w:val="00C27688"/>
    <w:rsid w:val="00C44B22"/>
    <w:rsid w:val="00C459DD"/>
    <w:rsid w:val="00C52A4A"/>
    <w:rsid w:val="00C6487C"/>
    <w:rsid w:val="00C73C0D"/>
    <w:rsid w:val="00C821C5"/>
    <w:rsid w:val="00C92D31"/>
    <w:rsid w:val="00CA24B3"/>
    <w:rsid w:val="00CB19B1"/>
    <w:rsid w:val="00CB21EA"/>
    <w:rsid w:val="00CB2E6F"/>
    <w:rsid w:val="00CB545B"/>
    <w:rsid w:val="00CC3457"/>
    <w:rsid w:val="00CD477A"/>
    <w:rsid w:val="00CD57D1"/>
    <w:rsid w:val="00CD6704"/>
    <w:rsid w:val="00CE0890"/>
    <w:rsid w:val="00CE21BF"/>
    <w:rsid w:val="00CE3B17"/>
    <w:rsid w:val="00CE4F09"/>
    <w:rsid w:val="00CF2741"/>
    <w:rsid w:val="00D02FCF"/>
    <w:rsid w:val="00D1664C"/>
    <w:rsid w:val="00D17C1A"/>
    <w:rsid w:val="00D2126D"/>
    <w:rsid w:val="00D3055B"/>
    <w:rsid w:val="00D32B1D"/>
    <w:rsid w:val="00D32C0A"/>
    <w:rsid w:val="00D3472E"/>
    <w:rsid w:val="00D3481F"/>
    <w:rsid w:val="00D34E6D"/>
    <w:rsid w:val="00D45223"/>
    <w:rsid w:val="00D5107F"/>
    <w:rsid w:val="00D56A6E"/>
    <w:rsid w:val="00D63502"/>
    <w:rsid w:val="00D644E8"/>
    <w:rsid w:val="00D7375B"/>
    <w:rsid w:val="00D7422A"/>
    <w:rsid w:val="00D900A2"/>
    <w:rsid w:val="00D9166C"/>
    <w:rsid w:val="00D9444B"/>
    <w:rsid w:val="00DA28A7"/>
    <w:rsid w:val="00DA3D7C"/>
    <w:rsid w:val="00DA70DF"/>
    <w:rsid w:val="00DB0E98"/>
    <w:rsid w:val="00DB1997"/>
    <w:rsid w:val="00DB3C2D"/>
    <w:rsid w:val="00DC1D6C"/>
    <w:rsid w:val="00DD275E"/>
    <w:rsid w:val="00DD2C08"/>
    <w:rsid w:val="00DE5444"/>
    <w:rsid w:val="00DE7AEB"/>
    <w:rsid w:val="00DF1C9B"/>
    <w:rsid w:val="00DF4650"/>
    <w:rsid w:val="00DF7002"/>
    <w:rsid w:val="00E07AD5"/>
    <w:rsid w:val="00E13516"/>
    <w:rsid w:val="00E156EA"/>
    <w:rsid w:val="00E217E4"/>
    <w:rsid w:val="00E25B1C"/>
    <w:rsid w:val="00E31632"/>
    <w:rsid w:val="00E54E5A"/>
    <w:rsid w:val="00E63FFF"/>
    <w:rsid w:val="00E65581"/>
    <w:rsid w:val="00E67277"/>
    <w:rsid w:val="00E727FB"/>
    <w:rsid w:val="00E72D75"/>
    <w:rsid w:val="00E74E1E"/>
    <w:rsid w:val="00E86479"/>
    <w:rsid w:val="00E913B8"/>
    <w:rsid w:val="00E93F07"/>
    <w:rsid w:val="00E958B2"/>
    <w:rsid w:val="00EA544F"/>
    <w:rsid w:val="00EA7EAF"/>
    <w:rsid w:val="00EA7EBE"/>
    <w:rsid w:val="00EB1C89"/>
    <w:rsid w:val="00EB482C"/>
    <w:rsid w:val="00EB4B42"/>
    <w:rsid w:val="00EC00B0"/>
    <w:rsid w:val="00EC61B1"/>
    <w:rsid w:val="00EE1617"/>
    <w:rsid w:val="00EE1781"/>
    <w:rsid w:val="00EE5CA7"/>
    <w:rsid w:val="00EE66A2"/>
    <w:rsid w:val="00EF0267"/>
    <w:rsid w:val="00EF31E7"/>
    <w:rsid w:val="00EF5AB1"/>
    <w:rsid w:val="00EF5DC1"/>
    <w:rsid w:val="00EF5DF9"/>
    <w:rsid w:val="00EF6015"/>
    <w:rsid w:val="00EF6A0F"/>
    <w:rsid w:val="00F0361E"/>
    <w:rsid w:val="00F066ED"/>
    <w:rsid w:val="00F070B8"/>
    <w:rsid w:val="00F10D73"/>
    <w:rsid w:val="00F245C7"/>
    <w:rsid w:val="00F25DC6"/>
    <w:rsid w:val="00F264AE"/>
    <w:rsid w:val="00F3361F"/>
    <w:rsid w:val="00F34B28"/>
    <w:rsid w:val="00F34EA7"/>
    <w:rsid w:val="00F41C5F"/>
    <w:rsid w:val="00F4238B"/>
    <w:rsid w:val="00F4305D"/>
    <w:rsid w:val="00F5230C"/>
    <w:rsid w:val="00F5380D"/>
    <w:rsid w:val="00F56153"/>
    <w:rsid w:val="00F6060B"/>
    <w:rsid w:val="00F60A82"/>
    <w:rsid w:val="00F72CED"/>
    <w:rsid w:val="00F76033"/>
    <w:rsid w:val="00F80A95"/>
    <w:rsid w:val="00F8567B"/>
    <w:rsid w:val="00F925A2"/>
    <w:rsid w:val="00F942BC"/>
    <w:rsid w:val="00F97103"/>
    <w:rsid w:val="00FA0027"/>
    <w:rsid w:val="00FA13F0"/>
    <w:rsid w:val="00FA5D9D"/>
    <w:rsid w:val="00FA638E"/>
    <w:rsid w:val="00FB4B3A"/>
    <w:rsid w:val="00FC04D7"/>
    <w:rsid w:val="00FC38DF"/>
    <w:rsid w:val="00FD5BC6"/>
    <w:rsid w:val="00FE1784"/>
    <w:rsid w:val="00FE3A17"/>
    <w:rsid w:val="00FE3AA3"/>
    <w:rsid w:val="00FE3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1B14F"/>
  <w15:docId w15:val="{13106EAA-22E3-4CD4-B846-E3CA66E6A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2C0A"/>
    <w:rPr>
      <w:rFonts w:ascii="Calibri" w:eastAsia="Times New Roman" w:hAnsi="Calibri" w:cs="Calibri"/>
    </w:rPr>
  </w:style>
  <w:style w:type="paragraph" w:styleId="7">
    <w:name w:val="heading 7"/>
    <w:basedOn w:val="a"/>
    <w:next w:val="a"/>
    <w:link w:val="70"/>
    <w:uiPriority w:val="99"/>
    <w:semiHidden/>
    <w:unhideWhenUsed/>
    <w:qFormat/>
    <w:rsid w:val="00CD57D1"/>
    <w:pPr>
      <w:keepNext/>
      <w:shd w:val="clear" w:color="auto" w:fill="FFFFFF"/>
      <w:tabs>
        <w:tab w:val="num" w:pos="0"/>
        <w:tab w:val="left" w:pos="708"/>
      </w:tabs>
      <w:spacing w:after="0" w:line="240" w:lineRule="auto"/>
      <w:ind w:left="1296" w:hanging="1296"/>
      <w:jc w:val="center"/>
      <w:outlineLvl w:val="6"/>
    </w:pPr>
    <w:rPr>
      <w:rFonts w:ascii="Times New Roman" w:eastAsia="Calibri" w:hAnsi="Times New Roman" w:cs="Times New Roman"/>
      <w:b/>
      <w:color w:val="000000"/>
      <w:sz w:val="28"/>
      <w:szCs w:val="20"/>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300CA2"/>
    <w:pPr>
      <w:spacing w:after="120" w:line="240" w:lineRule="auto"/>
      <w:ind w:left="283"/>
    </w:pPr>
    <w:rPr>
      <w:rFonts w:ascii="Times New Roman" w:hAnsi="Times New Roman" w:cs="Times New Roman"/>
      <w:sz w:val="20"/>
      <w:szCs w:val="20"/>
      <w:lang w:eastAsia="ru-RU"/>
    </w:rPr>
  </w:style>
  <w:style w:type="character" w:customStyle="1" w:styleId="a4">
    <w:name w:val="Основной текст с отступом Знак"/>
    <w:basedOn w:val="a0"/>
    <w:link w:val="a3"/>
    <w:uiPriority w:val="99"/>
    <w:semiHidden/>
    <w:rsid w:val="00300CA2"/>
    <w:rPr>
      <w:rFonts w:ascii="Times New Roman" w:eastAsia="Times New Roman" w:hAnsi="Times New Roman" w:cs="Times New Roman"/>
      <w:sz w:val="20"/>
      <w:szCs w:val="20"/>
      <w:lang w:eastAsia="ru-RU"/>
    </w:rPr>
  </w:style>
  <w:style w:type="paragraph" w:styleId="a5">
    <w:name w:val="List Paragraph"/>
    <w:basedOn w:val="a"/>
    <w:link w:val="a6"/>
    <w:uiPriority w:val="34"/>
    <w:qFormat/>
    <w:rsid w:val="00D3055B"/>
    <w:pPr>
      <w:spacing w:after="0" w:line="240" w:lineRule="auto"/>
      <w:ind w:left="720"/>
      <w:contextualSpacing/>
    </w:pPr>
    <w:rPr>
      <w:rFonts w:ascii="Times New Roman" w:hAnsi="Times New Roman" w:cs="Times New Roman"/>
      <w:sz w:val="20"/>
      <w:szCs w:val="20"/>
      <w:lang w:eastAsia="ru-RU"/>
    </w:rPr>
  </w:style>
  <w:style w:type="table" w:styleId="a7">
    <w:name w:val="Table Grid"/>
    <w:basedOn w:val="a1"/>
    <w:uiPriority w:val="59"/>
    <w:rsid w:val="00D305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041A80"/>
    <w:rPr>
      <w:sz w:val="16"/>
      <w:szCs w:val="16"/>
    </w:rPr>
  </w:style>
  <w:style w:type="paragraph" w:styleId="a9">
    <w:name w:val="annotation text"/>
    <w:basedOn w:val="a"/>
    <w:link w:val="aa"/>
    <w:uiPriority w:val="99"/>
    <w:unhideWhenUsed/>
    <w:rsid w:val="00041A80"/>
    <w:pPr>
      <w:spacing w:line="240" w:lineRule="auto"/>
    </w:pPr>
    <w:rPr>
      <w:sz w:val="20"/>
      <w:szCs w:val="20"/>
    </w:rPr>
  </w:style>
  <w:style w:type="character" w:customStyle="1" w:styleId="aa">
    <w:name w:val="Текст примечания Знак"/>
    <w:basedOn w:val="a0"/>
    <w:link w:val="a9"/>
    <w:uiPriority w:val="99"/>
    <w:rsid w:val="00041A80"/>
    <w:rPr>
      <w:rFonts w:ascii="Calibri" w:eastAsia="Times New Roman" w:hAnsi="Calibri" w:cs="Calibri"/>
      <w:sz w:val="20"/>
      <w:szCs w:val="20"/>
    </w:rPr>
  </w:style>
  <w:style w:type="paragraph" w:styleId="ab">
    <w:name w:val="annotation subject"/>
    <w:basedOn w:val="a9"/>
    <w:next w:val="a9"/>
    <w:link w:val="ac"/>
    <w:uiPriority w:val="99"/>
    <w:semiHidden/>
    <w:unhideWhenUsed/>
    <w:rsid w:val="00041A80"/>
    <w:rPr>
      <w:b/>
      <w:bCs/>
    </w:rPr>
  </w:style>
  <w:style w:type="character" w:customStyle="1" w:styleId="ac">
    <w:name w:val="Тема примечания Знак"/>
    <w:basedOn w:val="aa"/>
    <w:link w:val="ab"/>
    <w:uiPriority w:val="99"/>
    <w:semiHidden/>
    <w:rsid w:val="00041A80"/>
    <w:rPr>
      <w:rFonts w:ascii="Calibri" w:eastAsia="Times New Roman" w:hAnsi="Calibri" w:cs="Calibri"/>
      <w:b/>
      <w:bCs/>
      <w:sz w:val="20"/>
      <w:szCs w:val="20"/>
    </w:rPr>
  </w:style>
  <w:style w:type="paragraph" w:styleId="ad">
    <w:name w:val="Balloon Text"/>
    <w:basedOn w:val="a"/>
    <w:link w:val="ae"/>
    <w:uiPriority w:val="99"/>
    <w:semiHidden/>
    <w:unhideWhenUsed/>
    <w:rsid w:val="00041A8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41A80"/>
    <w:rPr>
      <w:rFonts w:ascii="Tahoma" w:eastAsia="Times New Roman" w:hAnsi="Tahoma" w:cs="Tahoma"/>
      <w:sz w:val="16"/>
      <w:szCs w:val="16"/>
    </w:rPr>
  </w:style>
  <w:style w:type="paragraph" w:customStyle="1" w:styleId="ConsPlusNormal">
    <w:name w:val="ConsPlusNormal"/>
    <w:rsid w:val="00C52A4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0"/>
    <w:rsid w:val="00136CE0"/>
  </w:style>
  <w:style w:type="character" w:styleId="af">
    <w:name w:val="Hyperlink"/>
    <w:basedOn w:val="a0"/>
    <w:uiPriority w:val="99"/>
    <w:semiHidden/>
    <w:unhideWhenUsed/>
    <w:rsid w:val="00136CE0"/>
    <w:rPr>
      <w:color w:val="0000FF"/>
      <w:u w:val="single"/>
    </w:rPr>
  </w:style>
  <w:style w:type="character" w:customStyle="1" w:styleId="a6">
    <w:name w:val="Абзац списка Знак"/>
    <w:basedOn w:val="a0"/>
    <w:link w:val="a5"/>
    <w:uiPriority w:val="34"/>
    <w:rsid w:val="00F4305D"/>
    <w:rPr>
      <w:rFonts w:ascii="Times New Roman" w:eastAsia="Times New Roman" w:hAnsi="Times New Roman" w:cs="Times New Roman"/>
      <w:sz w:val="20"/>
      <w:szCs w:val="20"/>
      <w:lang w:eastAsia="ru-RU"/>
    </w:rPr>
  </w:style>
  <w:style w:type="character" w:customStyle="1" w:styleId="70">
    <w:name w:val="Заголовок 7 Знак"/>
    <w:basedOn w:val="a0"/>
    <w:link w:val="7"/>
    <w:uiPriority w:val="99"/>
    <w:semiHidden/>
    <w:rsid w:val="00CD57D1"/>
    <w:rPr>
      <w:rFonts w:ascii="Times New Roman" w:eastAsia="Calibri" w:hAnsi="Times New Roman" w:cs="Times New Roman"/>
      <w:b/>
      <w:color w:val="000000"/>
      <w:sz w:val="28"/>
      <w:szCs w:val="20"/>
      <w:shd w:val="clear" w:color="auto" w:fill="FFFFFF"/>
      <w:lang w:val="x-none" w:eastAsia="ar-SA"/>
    </w:rPr>
  </w:style>
  <w:style w:type="paragraph" w:customStyle="1" w:styleId="Default">
    <w:name w:val="Default"/>
    <w:rsid w:val="00CD57D1"/>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header"/>
    <w:basedOn w:val="a"/>
    <w:link w:val="af1"/>
    <w:uiPriority w:val="99"/>
    <w:unhideWhenUsed/>
    <w:rsid w:val="00CD57D1"/>
    <w:pPr>
      <w:tabs>
        <w:tab w:val="center" w:pos="4677"/>
        <w:tab w:val="right" w:pos="9355"/>
      </w:tabs>
      <w:spacing w:after="0" w:line="240" w:lineRule="auto"/>
    </w:pPr>
    <w:rPr>
      <w:rFonts w:asciiTheme="minorHAnsi" w:eastAsiaTheme="minorHAnsi" w:hAnsiTheme="minorHAnsi" w:cstheme="minorBidi"/>
    </w:rPr>
  </w:style>
  <w:style w:type="character" w:customStyle="1" w:styleId="af1">
    <w:name w:val="Верхний колонтитул Знак"/>
    <w:basedOn w:val="a0"/>
    <w:link w:val="af0"/>
    <w:uiPriority w:val="99"/>
    <w:rsid w:val="00CD57D1"/>
  </w:style>
  <w:style w:type="paragraph" w:styleId="af2">
    <w:name w:val="footer"/>
    <w:basedOn w:val="a"/>
    <w:link w:val="af3"/>
    <w:uiPriority w:val="99"/>
    <w:unhideWhenUsed/>
    <w:rsid w:val="00CD57D1"/>
    <w:pPr>
      <w:tabs>
        <w:tab w:val="center" w:pos="4677"/>
        <w:tab w:val="right" w:pos="9355"/>
      </w:tabs>
      <w:spacing w:after="0" w:line="240" w:lineRule="auto"/>
    </w:pPr>
    <w:rPr>
      <w:rFonts w:asciiTheme="minorHAnsi" w:eastAsiaTheme="minorHAnsi" w:hAnsiTheme="minorHAnsi" w:cstheme="minorBidi"/>
    </w:rPr>
  </w:style>
  <w:style w:type="character" w:customStyle="1" w:styleId="af3">
    <w:name w:val="Нижний колонтитул Знак"/>
    <w:basedOn w:val="a0"/>
    <w:link w:val="af2"/>
    <w:uiPriority w:val="99"/>
    <w:rsid w:val="00CD57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5C90B-FFEB-43C0-B27C-D9FAB8AF8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4332</Words>
  <Characters>24697</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Xenia</cp:lastModifiedBy>
  <cp:revision>5</cp:revision>
  <cp:lastPrinted>2019-05-16T05:50:00Z</cp:lastPrinted>
  <dcterms:created xsi:type="dcterms:W3CDTF">2019-09-19T09:01:00Z</dcterms:created>
  <dcterms:modified xsi:type="dcterms:W3CDTF">2021-02-19T08:50:00Z</dcterms:modified>
</cp:coreProperties>
</file>