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23" w:rsidRPr="00D63F23" w:rsidRDefault="00D63F23" w:rsidP="00D63F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</w:p>
    <w:p w:rsidR="00D63F23" w:rsidRPr="00D63F23" w:rsidRDefault="00D63F23" w:rsidP="00D6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121920</wp:posOffset>
            </wp:positionV>
            <wp:extent cx="367665" cy="607060"/>
            <wp:effectExtent l="0" t="0" r="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63F23" w:rsidRPr="00D63F23" w:rsidRDefault="00D63F23" w:rsidP="00D63F23">
      <w:pPr>
        <w:spacing w:after="0" w:line="240" w:lineRule="auto"/>
        <w:ind w:left="1134"/>
        <w:jc w:val="center"/>
        <w:rPr>
          <w:rFonts w:ascii="Times New Roman" w:eastAsia="MS Mincho" w:hAnsi="Times New Roman" w:cs="Times New Roman"/>
          <w:spacing w:val="-20"/>
          <w:w w:val="90"/>
          <w:sz w:val="28"/>
          <w:szCs w:val="28"/>
        </w:rPr>
      </w:pP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MS Mincho" w:hAnsi="Times New Roman" w:cs="Times New Roman"/>
          <w:spacing w:val="-20"/>
          <w:sz w:val="28"/>
          <w:szCs w:val="28"/>
        </w:rPr>
      </w:pPr>
    </w:p>
    <w:p w:rsidR="00D63F23" w:rsidRPr="00213F18" w:rsidRDefault="00D63F23" w:rsidP="00D63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213F18">
        <w:rPr>
          <w:rFonts w:ascii="Times New Roman" w:eastAsia="Times New Roman" w:hAnsi="Times New Roman" w:cs="Times New Roman"/>
          <w:sz w:val="24"/>
          <w:szCs w:val="28"/>
        </w:rPr>
        <w:t xml:space="preserve">МИНИСТЕРСТВО НАУКИ </w:t>
      </w:r>
      <w:r w:rsidR="001301E6">
        <w:rPr>
          <w:rFonts w:ascii="Times New Roman" w:eastAsia="Times New Roman" w:hAnsi="Times New Roman" w:cs="Times New Roman"/>
          <w:sz w:val="24"/>
          <w:szCs w:val="28"/>
        </w:rPr>
        <w:t>И ВЫСШ</w:t>
      </w:r>
      <w:r w:rsidR="00213F18" w:rsidRPr="00213F18">
        <w:rPr>
          <w:rFonts w:ascii="Times New Roman" w:eastAsia="Times New Roman" w:hAnsi="Times New Roman" w:cs="Times New Roman"/>
          <w:sz w:val="24"/>
          <w:szCs w:val="28"/>
        </w:rPr>
        <w:t xml:space="preserve">ЕГО ОБРАЗОВАНИЯ </w:t>
      </w:r>
      <w:r w:rsidRPr="00213F18">
        <w:rPr>
          <w:rFonts w:ascii="Times New Roman" w:eastAsia="Times New Roman" w:hAnsi="Times New Roman" w:cs="Times New Roman"/>
          <w:sz w:val="24"/>
          <w:szCs w:val="28"/>
        </w:rPr>
        <w:t>РОССИЙСКОЙ ФЕДЕРАЦИИ</w:t>
      </w:r>
    </w:p>
    <w:p w:rsidR="00D63F23" w:rsidRPr="00213F18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213F18">
        <w:rPr>
          <w:rFonts w:ascii="Times New Roman" w:eastAsia="Times New Roman" w:hAnsi="Times New Roman" w:cs="Times New Roman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D63F23" w:rsidRPr="00D63F23" w:rsidRDefault="00D63F23" w:rsidP="00D63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D63F23" w:rsidRPr="00D63F23" w:rsidRDefault="00D63F23" w:rsidP="00D63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bCs/>
          <w:sz w:val="28"/>
          <w:szCs w:val="28"/>
        </w:rPr>
        <w:t>(ДВФУ)</w:t>
      </w:r>
    </w:p>
    <w:p w:rsidR="00D63F23" w:rsidRPr="00D63F23" w:rsidRDefault="00213F18" w:rsidP="00D63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Инженерная школа</w:t>
      </w: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111" w:type="dxa"/>
        <w:tblInd w:w="5778" w:type="dxa"/>
        <w:tblLook w:val="04A0" w:firstRow="1" w:lastRow="0" w:firstColumn="1" w:lastColumn="0" w:noHBand="0" w:noVBand="1"/>
      </w:tblPr>
      <w:tblGrid>
        <w:gridCol w:w="4111"/>
      </w:tblGrid>
      <w:tr w:rsidR="00D63F23" w:rsidRPr="00D63F23" w:rsidTr="00213F18">
        <w:trPr>
          <w:trHeight w:val="253"/>
        </w:trPr>
        <w:tc>
          <w:tcPr>
            <w:tcW w:w="4111" w:type="dxa"/>
            <w:shd w:val="clear" w:color="auto" w:fill="auto"/>
          </w:tcPr>
          <w:p w:rsidR="00D63F23" w:rsidRPr="00D63F23" w:rsidRDefault="00D63F23" w:rsidP="005C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F23" w:rsidRPr="00D63F23" w:rsidTr="00213F18">
        <w:trPr>
          <w:trHeight w:val="266"/>
        </w:trPr>
        <w:tc>
          <w:tcPr>
            <w:tcW w:w="4111" w:type="dxa"/>
            <w:shd w:val="clear" w:color="auto" w:fill="auto"/>
          </w:tcPr>
          <w:p w:rsidR="00D63F23" w:rsidRPr="00D63F23" w:rsidRDefault="00D63F23" w:rsidP="005C7B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F23" w:rsidRPr="00D63F23" w:rsidTr="00213F18">
        <w:trPr>
          <w:trHeight w:val="266"/>
        </w:trPr>
        <w:tc>
          <w:tcPr>
            <w:tcW w:w="4111" w:type="dxa"/>
            <w:shd w:val="clear" w:color="auto" w:fill="auto"/>
          </w:tcPr>
          <w:p w:rsidR="00D63F23" w:rsidRPr="00D63F23" w:rsidRDefault="00D63F23" w:rsidP="005C7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F23" w:rsidRPr="00D63F23" w:rsidTr="00213F18">
        <w:trPr>
          <w:trHeight w:val="266"/>
        </w:trPr>
        <w:tc>
          <w:tcPr>
            <w:tcW w:w="4111" w:type="dxa"/>
            <w:shd w:val="clear" w:color="auto" w:fill="auto"/>
          </w:tcPr>
          <w:p w:rsidR="00D63F23" w:rsidRPr="00D63F23" w:rsidRDefault="00D63F23" w:rsidP="005C7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</w:t>
      </w:r>
    </w:p>
    <w:p w:rsidR="00D63F23" w:rsidRPr="00213F18" w:rsidRDefault="00D63F23" w:rsidP="00D63F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13F18">
        <w:rPr>
          <w:rFonts w:ascii="Times New Roman" w:eastAsia="Times New Roman" w:hAnsi="Times New Roman" w:cs="Times New Roman"/>
          <w:b/>
          <w:sz w:val="24"/>
          <w:szCs w:val="28"/>
        </w:rPr>
        <w:t>ОСНОВНОЙ ПРОФЕССИОНАЛЬНОЙ ОБРАЗОВАТЕЛЬНОЙ ПРОГРАММЫ</w:t>
      </w:r>
    </w:p>
    <w:p w:rsidR="00D63F23" w:rsidRPr="00D63F23" w:rsidRDefault="00D63F23" w:rsidP="00D63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b/>
          <w:sz w:val="28"/>
          <w:szCs w:val="28"/>
        </w:rPr>
        <w:t>НАПРАВЛЕНИЕ ПОДГОТОВКИ</w:t>
      </w:r>
    </w:p>
    <w:p w:rsidR="00D63F23" w:rsidRPr="00D63F23" w:rsidRDefault="00287800" w:rsidP="00D63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82D">
        <w:rPr>
          <w:rFonts w:ascii="Times New Roman" w:hAnsi="Times New Roman" w:cs="Times New Roman"/>
          <w:b/>
          <w:sz w:val="28"/>
          <w:szCs w:val="28"/>
        </w:rPr>
        <w:t>15.04.06 Мехатроника и робототехника</w:t>
      </w:r>
    </w:p>
    <w:p w:rsidR="00D63F23" w:rsidRPr="00D63F23" w:rsidRDefault="0073507A" w:rsidP="00D63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b/>
          <w:sz w:val="28"/>
          <w:szCs w:val="28"/>
        </w:rPr>
        <w:t>Наименование образовательной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87800" w:rsidRPr="00676D2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87800" w:rsidRPr="00676D2D">
        <w:rPr>
          <w:rFonts w:ascii="Times New Roman" w:hAnsi="Times New Roman" w:cs="Times New Roman"/>
          <w:b/>
          <w:sz w:val="28"/>
          <w:szCs w:val="28"/>
        </w:rPr>
        <w:t>Мехатроника и робототехника»</w:t>
      </w:r>
    </w:p>
    <w:p w:rsidR="00D63F23" w:rsidRPr="00D63F23" w:rsidRDefault="00D63F23" w:rsidP="00D63F2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Квалификация выпускника – </w:t>
      </w:r>
      <w:r w:rsidR="00287800" w:rsidRPr="00C4682D">
        <w:rPr>
          <w:rFonts w:ascii="Times New Roman" w:hAnsi="Times New Roman" w:cs="Times New Roman"/>
          <w:sz w:val="28"/>
          <w:szCs w:val="28"/>
        </w:rPr>
        <w:t>магистр</w:t>
      </w:r>
      <w:r w:rsidR="00287800" w:rsidRPr="00D6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F2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D63F23" w:rsidRPr="00D63F23" w:rsidRDefault="00D63F23" w:rsidP="00D63F2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Форма обучения:</w:t>
      </w:r>
      <w:r w:rsidRPr="00287800">
        <w:rPr>
          <w:rFonts w:ascii="Times New Roman" w:eastAsia="Times New Roman" w:hAnsi="Times New Roman" w:cs="Times New Roman"/>
          <w:sz w:val="28"/>
          <w:szCs w:val="28"/>
        </w:rPr>
        <w:t xml:space="preserve"> очная</w:t>
      </w:r>
    </w:p>
    <w:p w:rsidR="00D63F23" w:rsidRPr="00D63F23" w:rsidRDefault="00D63F23" w:rsidP="00D63F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Нормативный срок освоения программы </w:t>
      </w:r>
    </w:p>
    <w:p w:rsidR="00D63F23" w:rsidRPr="00D63F23" w:rsidRDefault="00D63F23" w:rsidP="00D63F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(очная форма обучения) </w:t>
      </w:r>
      <w:r w:rsidR="00287800" w:rsidRPr="0028780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87800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F18" w:rsidRDefault="00213F18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F18" w:rsidRDefault="00213F18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F18" w:rsidRDefault="00213F18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F18" w:rsidRPr="00D63F23" w:rsidRDefault="00213F18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Владивосток</w:t>
      </w:r>
    </w:p>
    <w:p w:rsidR="00D63F23" w:rsidRPr="00D63F23" w:rsidRDefault="00DD00A2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63F23" w:rsidRPr="00D63F23" w:rsidSect="00D63F23">
          <w:footerReference w:type="default" r:id="rId9"/>
          <w:footerReference w:type="first" r:id="rId10"/>
          <w:pgSz w:w="11906" w:h="16838"/>
          <w:pgMar w:top="568" w:right="1133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9.3pt;margin-top:46.05pt;width:2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BikgIAACMFAAAOAAAAZHJzL2Uyb0RvYy54bWysVEtu2zAQ3RfoHQjuG9mO06RC5MBI4KKA&#10;kRhIiqwnFGUJ5a8kbdldFei2QI/QQ3RT9JMzyDfqkJITJ+0qqBYChzMcznvzhscnKynIkltXaZXR&#10;/l6PEq6Yzis1z+jbq8mLI0qcB5WD0IpndM0dPRk9f3Zcm5QPdKlFzi3BJMqltclo6b1Jk8Sxkktw&#10;e9pwhc5CWwkeTTtPcgs1ZpciGfR6L5Na29xYzbhzuHvWOuko5i8KzvxFUTjuicgo1ubj38b/Tfgn&#10;o2NI5xZMWbGuDHhCFRIqhZfepToDD2Rhq79SyYpZ7XTh95iWiS6KivGIAdH0e4/QXJZgeMSC5Dhz&#10;R5P7f2nZ+XJmSZVnFBulQGKLmq+bj5svza/mdvOp+dbcNj83n5vfzffmBzkKfNXGpXjs0sxsQOzM&#10;VLN3Dh3JA08wXBezKqwMsYiXrCL56zvy+coThpv7/cODHraIoWvQ28fmhssSSLeHjXX+NdeShEVG&#10;LfY2Ug7LqfNt6DYk1qVFlU8qIaKxdqfCkiWgDFA9ua4pEeA8bmZ0Er/uNrd7TChSYzUHw1gYoD4L&#10;AR5rlAYZc2pOCYg5Cp95G2t5cNo97dIA4gxc2VYbM3a1CRWw8CjrDvM9y2F1o/M1ttPqVufOsEmF&#10;2aaIdAYWhY384rD6C/wVQiM23a0oKbX98K/9EI96Qy8lNQ4K4n6/AMuRwDcKlfiqPxyGyYrG8OBw&#10;gIbd9dzsetRCnmpsQh+fBcPiMsR7sV0WVstrnOlxuBVdoBje3TLcGae+HWB8FRgfj2MYTpMBP1WX&#10;hoXkgafA49XqGqzpFONRaud6O1SQPhJOGxtOKj1eeF1UUVX3vHYKx0mMuuxejTDqu3aMun/bRn8A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9ovQYpICAAAj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="00D63F23" w:rsidRPr="00D63F2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C7B26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800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высшего образования (ОПОП ВО) составлена в соответствии с требованиями </w:t>
      </w:r>
      <w:r w:rsidR="00287800" w:rsidRPr="00D63F23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стандарта, самостоятельно устанавливаемого ДВФУ</w:t>
      </w:r>
      <w:r w:rsidR="0080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289" w:rsidRPr="00D63F23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 w:rsidR="00806289" w:rsidRPr="00DD00A2">
        <w:rPr>
          <w:rFonts w:ascii="Times New Roman" w:hAnsi="Times New Roman" w:cs="Times New Roman"/>
          <w:sz w:val="28"/>
          <w:szCs w:val="28"/>
        </w:rPr>
        <w:t>15.04.06 Мехатроника и робототехника</w:t>
      </w:r>
      <w:r w:rsidR="00287800" w:rsidRPr="00DD00A2">
        <w:rPr>
          <w:rFonts w:ascii="Times New Roman" w:eastAsia="Times New Roman" w:hAnsi="Times New Roman" w:cs="Times New Roman"/>
          <w:sz w:val="28"/>
          <w:szCs w:val="28"/>
        </w:rPr>
        <w:t>, утвержденного приказом ректора</w:t>
      </w:r>
      <w:r w:rsidR="00287800" w:rsidRPr="00D63F2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87800" w:rsidRPr="00287800">
        <w:rPr>
          <w:rFonts w:ascii="Times New Roman" w:eastAsia="Times New Roman" w:hAnsi="Times New Roman" w:cs="Times New Roman"/>
          <w:sz w:val="28"/>
          <w:szCs w:val="28"/>
        </w:rPr>
        <w:t>07.</w:t>
      </w:r>
      <w:r w:rsidR="00287800" w:rsidRPr="007777D2">
        <w:rPr>
          <w:rFonts w:ascii="Times New Roman" w:eastAsia="Times New Roman" w:hAnsi="Times New Roman" w:cs="Times New Roman"/>
          <w:sz w:val="28"/>
          <w:szCs w:val="28"/>
        </w:rPr>
        <w:t>07.2015 №</w:t>
      </w:r>
      <w:r w:rsidR="007777D2" w:rsidRPr="007777D2">
        <w:rPr>
          <w:rFonts w:ascii="Times New Roman" w:eastAsia="Times New Roman" w:hAnsi="Times New Roman" w:cs="Times New Roman"/>
          <w:sz w:val="28"/>
          <w:szCs w:val="28"/>
        </w:rPr>
        <w:t xml:space="preserve"> 12-13-1282</w:t>
      </w:r>
      <w:r w:rsidR="00287800" w:rsidRPr="007777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B26">
        <w:rPr>
          <w:rFonts w:ascii="Times New Roman" w:eastAsia="Times New Roman" w:hAnsi="Times New Roman" w:cs="Times New Roman"/>
          <w:sz w:val="28"/>
          <w:szCs w:val="28"/>
        </w:rPr>
        <w:t xml:space="preserve">Рассмотрена и утверждена на заседании УС </w:t>
      </w:r>
      <w:r w:rsidR="00DD00A2">
        <w:rPr>
          <w:rFonts w:ascii="Times New Roman" w:eastAsia="Times New Roman" w:hAnsi="Times New Roman" w:cs="Times New Roman"/>
          <w:sz w:val="28"/>
          <w:szCs w:val="28"/>
        </w:rPr>
        <w:t xml:space="preserve">Инженерной школы </w:t>
      </w:r>
      <w:r w:rsidRPr="005C7B2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DD00A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C7B26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DD00A2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5C7B2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C7B26" w:rsidRPr="005C7B2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7B26">
        <w:rPr>
          <w:rFonts w:ascii="Times New Roman" w:eastAsia="Times New Roman" w:hAnsi="Times New Roman" w:cs="Times New Roman"/>
          <w:sz w:val="28"/>
          <w:szCs w:val="28"/>
        </w:rPr>
        <w:t xml:space="preserve"> года (Протокол № </w:t>
      </w:r>
      <w:r w:rsidR="00DD00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7B2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Разработчик(и) :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B1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                  </w:t>
      </w:r>
      <w:r w:rsidR="000E6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доцент </w:t>
      </w:r>
      <w:r w:rsidR="00287800">
        <w:rPr>
          <w:rFonts w:ascii="Times New Roman" w:eastAsia="Times New Roman" w:hAnsi="Times New Roman" w:cs="Times New Roman"/>
          <w:sz w:val="28"/>
          <w:szCs w:val="28"/>
          <w:u w:val="single"/>
        </w:rPr>
        <w:t>Кацурин А.А.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 xml:space="preserve">    подпись</w:t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>должность, ФИО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287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Руководитель ОПОП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B1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                  </w:t>
      </w:r>
      <w:r w:rsidR="000E6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проф. </w:t>
      </w:r>
      <w:r w:rsidR="002878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Филаретов В.Ф. 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 xml:space="preserve">    подпись</w:t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>должность, ФИО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5C7B26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Проректор-д</w:t>
      </w:r>
      <w:r w:rsidR="00D63F23" w:rsidRPr="00D63F23">
        <w:rPr>
          <w:rFonts w:ascii="Times New Roman" w:eastAsia="Times New Roman" w:hAnsi="Times New Roman" w:cs="Times New Roman"/>
          <w:sz w:val="28"/>
          <w:szCs w:val="28"/>
        </w:rPr>
        <w:t xml:space="preserve">иректор Школы </w:t>
      </w:r>
    </w:p>
    <w:p w:rsidR="00D63F23" w:rsidRPr="005C7B26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EB1B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                  </w:t>
      </w:r>
      <w:r w:rsidR="005C7B26" w:rsidRPr="005C7B26">
        <w:rPr>
          <w:rFonts w:ascii="Times New Roman" w:eastAsia="Times New Roman" w:hAnsi="Times New Roman" w:cs="Times New Roman"/>
          <w:sz w:val="28"/>
          <w:szCs w:val="28"/>
          <w:u w:val="single"/>
        </w:rPr>
        <w:t>Вагнер А.Р.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D63F23">
        <w:rPr>
          <w:rFonts w:ascii="Times New Roman" w:eastAsia="Times New Roman" w:hAnsi="Times New Roman" w:cs="Times New Roman"/>
          <w:sz w:val="24"/>
          <w:szCs w:val="28"/>
        </w:rPr>
        <w:t>подпись</w:t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>должность, ФИО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Представители работодателей: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  <w:t xml:space="preserve">  ____________                  </w:t>
      </w:r>
      <w:r w:rsidR="005C7B26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 xml:space="preserve">    подпись</w:t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>должность, ФИО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EB1B51" w:rsidP="00D63F2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3F23" w:rsidRPr="00D63F23"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</w:t>
      </w:r>
      <w:r w:rsidR="005C7B26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 xml:space="preserve">    подпись</w:t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>должность, ФИО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3" w:rsidRPr="00D63F23" w:rsidRDefault="00EB1B51" w:rsidP="00D63F2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3F23" w:rsidRPr="00D63F23"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</w:t>
      </w:r>
      <w:r w:rsidR="005C7B26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8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 xml:space="preserve">    подпись</w:t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="00EB1B51" w:rsidRPr="00EB1B51">
        <w:rPr>
          <w:rFonts w:ascii="Times New Roman" w:eastAsia="Times New Roman" w:hAnsi="Times New Roman" w:cs="Times New Roman"/>
          <w:sz w:val="24"/>
          <w:szCs w:val="28"/>
        </w:rPr>
        <w:tab/>
      </w:r>
      <w:r w:rsidRPr="00D63F23">
        <w:rPr>
          <w:rFonts w:ascii="Times New Roman" w:eastAsia="Times New Roman" w:hAnsi="Times New Roman" w:cs="Times New Roman"/>
          <w:sz w:val="24"/>
          <w:szCs w:val="28"/>
        </w:rPr>
        <w:tab/>
        <w:t>должность, ФИО</w:t>
      </w:r>
    </w:p>
    <w:p w:rsidR="00287800" w:rsidRDefault="00287800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287800" w:rsidRPr="00D63F23" w:rsidRDefault="00287800" w:rsidP="00287800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87800" w:rsidRPr="00D63F23" w:rsidRDefault="00287800" w:rsidP="00287800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7800" w:rsidRPr="00D63F23" w:rsidRDefault="00287800" w:rsidP="00287800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23">
        <w:rPr>
          <w:rFonts w:ascii="Times New Roman" w:hAnsi="Times New Roman" w:cs="Times New Roman"/>
          <w:sz w:val="28"/>
          <w:szCs w:val="28"/>
        </w:rPr>
        <w:t xml:space="preserve">Общая характеристика ОПОП </w:t>
      </w:r>
    </w:p>
    <w:p w:rsidR="00287800" w:rsidRPr="00D63F23" w:rsidRDefault="00287800" w:rsidP="00287800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 xml:space="preserve">1. Документы, регламентирующие организацию и содержание учебного процесса </w:t>
      </w:r>
    </w:p>
    <w:p w:rsidR="00287800" w:rsidRPr="00D63F23" w:rsidRDefault="00287800" w:rsidP="00287800">
      <w:pPr>
        <w:tabs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1.1 Учебный план</w:t>
      </w:r>
    </w:p>
    <w:p w:rsidR="00287800" w:rsidRPr="00D63F23" w:rsidRDefault="00287800" w:rsidP="00287800">
      <w:pPr>
        <w:tabs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1.2 Календарный график учебного процесса</w:t>
      </w:r>
    </w:p>
    <w:p w:rsidR="00287800" w:rsidRPr="00D63F23" w:rsidRDefault="00287800" w:rsidP="00287800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23">
        <w:rPr>
          <w:rFonts w:ascii="Times New Roman" w:eastAsia="Calibri" w:hAnsi="Times New Roman" w:cs="Times New Roman"/>
          <w:sz w:val="28"/>
          <w:szCs w:val="28"/>
        </w:rPr>
        <w:t xml:space="preserve">1.3 Матрица формирования компетенций </w:t>
      </w:r>
    </w:p>
    <w:p w:rsidR="00287800" w:rsidRPr="00D63F23" w:rsidRDefault="00287800" w:rsidP="00287800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23">
        <w:rPr>
          <w:rFonts w:ascii="Times New Roman" w:eastAsia="Calibri" w:hAnsi="Times New Roman" w:cs="Times New Roman"/>
          <w:sz w:val="28"/>
          <w:szCs w:val="28"/>
        </w:rPr>
        <w:t>1.4 Сборник аннотаций рабочих программ дисциплин (РПД)</w:t>
      </w:r>
    </w:p>
    <w:p w:rsidR="00287800" w:rsidRPr="00D63F23" w:rsidRDefault="00287800" w:rsidP="00287800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F23">
        <w:rPr>
          <w:rFonts w:ascii="Times New Roman" w:eastAsia="Calibri" w:hAnsi="Times New Roman" w:cs="Times New Roman"/>
          <w:sz w:val="28"/>
          <w:szCs w:val="28"/>
        </w:rPr>
        <w:t>1.5 Рабочие программы дисциплин (РПД)</w:t>
      </w:r>
    </w:p>
    <w:p w:rsidR="00287800" w:rsidRPr="00D63F23" w:rsidRDefault="00287800" w:rsidP="00287800">
      <w:pPr>
        <w:tabs>
          <w:tab w:val="left" w:pos="1134"/>
          <w:tab w:val="left" w:pos="1276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1.6 Программы практик</w:t>
      </w:r>
    </w:p>
    <w:p w:rsidR="00287800" w:rsidRPr="00D63F23" w:rsidRDefault="00287800" w:rsidP="00287800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1.7 Программа государственной итоговой аттестации</w:t>
      </w:r>
    </w:p>
    <w:p w:rsidR="00287800" w:rsidRPr="00D63F23" w:rsidRDefault="00287800" w:rsidP="00287800">
      <w:pPr>
        <w:tabs>
          <w:tab w:val="left" w:pos="1276"/>
          <w:tab w:val="left" w:pos="1560"/>
        </w:tabs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2. Фактическое ресурсное обеспечение реализации ОПОП</w:t>
      </w:r>
    </w:p>
    <w:p w:rsidR="00287800" w:rsidRPr="00D63F23" w:rsidRDefault="00287800" w:rsidP="00287800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2.1 Сведения о кадровом обеспечении ОПОП</w:t>
      </w:r>
    </w:p>
    <w:p w:rsidR="00287800" w:rsidRPr="00D63F23" w:rsidRDefault="00287800" w:rsidP="00287800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2.2 Сведения о наличии печатных и электронных образовательных и информационных ресурсов по ОПОП</w:t>
      </w:r>
    </w:p>
    <w:p w:rsidR="00287800" w:rsidRPr="00D63F23" w:rsidRDefault="00287800" w:rsidP="00287800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2.3 Сведения о материально-техническом обеспечении ОПОП</w:t>
      </w:r>
    </w:p>
    <w:p w:rsidR="00287800" w:rsidRPr="00EB1B51" w:rsidRDefault="00287800" w:rsidP="00287800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</w:rPr>
        <w:t>2.4 Сведения о результатах научной деятельности преподавателей</w:t>
      </w:r>
    </w:p>
    <w:p w:rsidR="00287800" w:rsidRPr="00EB1B51" w:rsidRDefault="00287800" w:rsidP="00287800">
      <w:pPr>
        <w:rPr>
          <w:rFonts w:ascii="Times New Roman" w:eastAsia="Times New Roman" w:hAnsi="Times New Roman" w:cs="Times New Roman"/>
          <w:sz w:val="28"/>
          <w:szCs w:val="28"/>
        </w:rPr>
      </w:pPr>
      <w:r w:rsidRPr="00EB1B5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87800" w:rsidRPr="00EB1B51" w:rsidRDefault="00287800" w:rsidP="0028780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Общая характеристика ОПОП</w:t>
      </w:r>
    </w:p>
    <w:p w:rsidR="00287800" w:rsidRDefault="00287800" w:rsidP="0028780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(ОПОП)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15.04.06 Мехатроника и робототехника, магистерская программа «Мехатроника и робототехника» представляет собой систему документов, разработанную и утвержденную высшим учебным заведением с учетом требований рынка труда на основе образовательного стандарта высшего образования, самостоятельно устанавливаемого ДВФУ.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82D">
        <w:rPr>
          <w:rFonts w:ascii="Times New Roman" w:eastAsia="Calibri" w:hAnsi="Times New Roman" w:cs="Times New Roman"/>
          <w:sz w:val="28"/>
          <w:szCs w:val="28"/>
        </w:rPr>
        <w:t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</w:t>
      </w:r>
      <w:r w:rsidRPr="00C4682D">
        <w:rPr>
          <w:rFonts w:ascii="Times New Roman" w:eastAsia="Calibri" w:hAnsi="Times New Roman" w:cs="Times New Roman"/>
          <w:bCs/>
          <w:sz w:val="28"/>
          <w:szCs w:val="28"/>
        </w:rPr>
        <w:t xml:space="preserve">общей характеристики) </w:t>
      </w:r>
      <w:r w:rsidRPr="00C4682D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Pr="00C4682D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Pr="00C4682D">
        <w:rPr>
          <w:rFonts w:ascii="Times New Roman" w:eastAsia="Calibri" w:hAnsi="Times New Roman" w:cs="Times New Roman"/>
          <w:sz w:val="28"/>
          <w:szCs w:val="28"/>
        </w:rPr>
        <w:t>, учебного плана, календарного учебного графика, рабочих программ дисциплин (модулей), программ</w:t>
      </w:r>
      <w:r w:rsidRPr="00C4682D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практик, учебно-методических комплексов дисциплин, включающих оценочные средства и </w:t>
      </w:r>
      <w:r w:rsidRPr="00C4682D">
        <w:rPr>
          <w:rFonts w:ascii="Times New Roman" w:eastAsia="Calibri" w:hAnsi="Times New Roman" w:cs="Times New Roman"/>
          <w:sz w:val="28"/>
          <w:szCs w:val="28"/>
        </w:rPr>
        <w:t xml:space="preserve">методические материалы, программ научно-исследовательской работы и государственной итоговой аттестации, а также </w:t>
      </w:r>
      <w:r w:rsidRPr="00C4682D">
        <w:rPr>
          <w:rFonts w:ascii="Times New Roman" w:eastAsia="Calibri" w:hAnsi="Times New Roman" w:cs="Times New Roman"/>
          <w:bCs/>
          <w:sz w:val="28"/>
          <w:szCs w:val="28"/>
        </w:rPr>
        <w:t>сведений о фактическом ресурсном обеспечении образовательного процесса.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sz w:val="28"/>
          <w:szCs w:val="28"/>
        </w:rPr>
        <w:t>В соответствии с выбранными видами деятельности и требованиям к результатам освоения образовательной программы, данная ОПОП является программой академической магистратуры.</w:t>
      </w:r>
    </w:p>
    <w:p w:rsidR="00287800" w:rsidRPr="00C4682D" w:rsidRDefault="00287800" w:rsidP="00287800">
      <w:pPr>
        <w:pStyle w:val="aa"/>
        <w:tabs>
          <w:tab w:val="left" w:pos="1276"/>
          <w:tab w:val="left" w:pos="1560"/>
        </w:tabs>
        <w:suppressAutoHyphens/>
        <w:spacing w:line="420" w:lineRule="exact"/>
        <w:ind w:left="0" w:firstLine="567"/>
        <w:jc w:val="both"/>
        <w:rPr>
          <w:sz w:val="28"/>
          <w:szCs w:val="28"/>
        </w:rPr>
      </w:pPr>
      <w:r w:rsidRPr="00C4682D">
        <w:rPr>
          <w:rFonts w:eastAsia="Calibri"/>
          <w:bCs/>
          <w:sz w:val="28"/>
          <w:szCs w:val="28"/>
        </w:rPr>
        <w:t>Общесистемные т</w:t>
      </w:r>
      <w:r w:rsidRPr="00C4682D">
        <w:rPr>
          <w:sz w:val="28"/>
          <w:szCs w:val="28"/>
        </w:rPr>
        <w:t>ребования к кадровому обеспечению ОПОП, а также к обеспеченности учебно-методической документацией и материально-техническому обеспечению определены в соответствии с ОС ВО ДВФУ по направлению подготовки 15.04.06 Мехатроника и робототехника.</w:t>
      </w:r>
    </w:p>
    <w:p w:rsidR="00287800" w:rsidRPr="00C4682D" w:rsidRDefault="00287800" w:rsidP="00287800">
      <w:pPr>
        <w:pStyle w:val="ConsPlusNormal"/>
        <w:spacing w:line="42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Доля штатных научно-педагогических работников (в приведенных к целочисленным значениям ставок) составляет не менее 60 процентов от общего количества научно-педагогических работников организации.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42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82D">
        <w:rPr>
          <w:rFonts w:ascii="Times New Roman" w:eastAsia="Calibri" w:hAnsi="Times New Roman" w:cs="Times New Roman"/>
          <w:sz w:val="28"/>
          <w:szCs w:val="28"/>
        </w:rPr>
        <w:t xml:space="preserve">Реализация ОПОП обеспечивается научно-педагогическими кадрами, имеющими базовое образование, соответствующее профилю преподаваемой </w:t>
      </w:r>
      <w:r w:rsidRPr="00C4682D">
        <w:rPr>
          <w:rFonts w:ascii="Times New Roman" w:eastAsia="Calibri" w:hAnsi="Times New Roman" w:cs="Times New Roman"/>
          <w:sz w:val="28"/>
          <w:szCs w:val="28"/>
        </w:rPr>
        <w:lastRenderedPageBreak/>
        <w:t>дисциплины, доля которых в общем числе научно-педагогических работников составляет не менее 70 %. Доля преподавателей, имеющих учёную степень и (или) учёное звание в общем числе научно-педагогических работников, реализующих программу магистратуры составляет не менее 80%.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магистратуры в общем числе работников, реализующих программу магистратуры составляет не менее 10 %.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sz w:val="28"/>
          <w:szCs w:val="28"/>
        </w:rPr>
        <w:t>Среднегодовое число публикаций научно-педагогических работников ДВФУ за период реализации программы магистратуры в расчете на 100 научно-педагогических работников (в приведенных к целочисленным значениям ставок) составляет не менее 2 в журналах, индексируемых в базах данных Web of Science или Scopus, и не менее 20 в журналах, индексируемых в Российском индексе научного цитирования. 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sz w:val="28"/>
          <w:szCs w:val="28"/>
        </w:rPr>
        <w:t xml:space="preserve">ОПОП обеспечена представленной в локальной сети ДВФУ учебно-методической документацией по всем дисциплинам, включая самостоятельную работу студентов. Каждый обучающийся в течение всего периода обучения обеспечен неограниченным доступом к электронно-библиотечным системам и электронной информационно-образовательной среде ДВФУ, размещенной на платформе Blackboard Learn. Электронная информационно-образовательная среда ДВФУ обеспечивает: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асинхронное взаимодействие посредством сети "Интернет".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</w:t>
      </w:r>
      <w:r w:rsidRPr="00C4682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поддерживающих. Библиотечный фонд укомплектован печатными и электронными изданиями основной и дополнительной литературы, изданными за последние пять-десять лет. 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sz w:val="28"/>
          <w:szCs w:val="28"/>
        </w:rPr>
        <w:t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sz w:val="28"/>
          <w:szCs w:val="28"/>
        </w:rPr>
        <w:t xml:space="preserve">Учебный процесс обеспечен соответствующими противопожарным требованиям оборудованными аудиториями и лабораториями, предназначенными для проведения лекционных, лабораторных и практических занятий по дисциплинам учебного плана, а также помещениями для  самостоятельной работы студентов. Посредством сети Wi-Fi, охватывающей все учебные корпуса, обучающиеся имеют доступ к сети «Интернет». Все аудитории, предназначенные для проведения занятий лекционного типа, оборудованы мультимедийными системами, проекторами, презентационными экранами. 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sz w:val="28"/>
          <w:szCs w:val="28"/>
        </w:rPr>
        <w:t>Все здания ДВФУ спроектированы с учетом доступности для лиц с ограниченными возможностями. 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287800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7800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2D">
        <w:rPr>
          <w:rFonts w:ascii="Times New Roman" w:hAnsi="Times New Roman" w:cs="Times New Roman"/>
          <w:b/>
          <w:sz w:val="28"/>
          <w:szCs w:val="28"/>
        </w:rPr>
        <w:t>2. Нормативная база для разработки ОПОП</w:t>
      </w:r>
    </w:p>
    <w:p w:rsidR="00287800" w:rsidRPr="00C4682D" w:rsidRDefault="00287800" w:rsidP="00287800">
      <w:pPr>
        <w:shd w:val="clear" w:color="auto" w:fill="FFFFFF"/>
        <w:tabs>
          <w:tab w:val="left" w:pos="993"/>
        </w:tabs>
        <w:suppressAutoHyphens/>
        <w:spacing w:after="0" w:line="420" w:lineRule="exact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Нормативно - правовую базу разработки ОПОП составляют:</w:t>
      </w:r>
    </w:p>
    <w:p w:rsidR="00287800" w:rsidRPr="00C4682D" w:rsidRDefault="00287800" w:rsidP="00287800">
      <w:pPr>
        <w:pStyle w:val="aa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spacing w:line="420" w:lineRule="exact"/>
        <w:ind w:left="0" w:hanging="10"/>
        <w:jc w:val="both"/>
        <w:textAlignment w:val="baseline"/>
        <w:outlineLvl w:val="4"/>
        <w:rPr>
          <w:sz w:val="28"/>
          <w:szCs w:val="28"/>
        </w:rPr>
      </w:pPr>
      <w:r w:rsidRPr="00C4682D">
        <w:rPr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287800" w:rsidRPr="00C4682D" w:rsidRDefault="00287800" w:rsidP="00287800">
      <w:pPr>
        <w:pStyle w:val="aa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spacing w:line="420" w:lineRule="exact"/>
        <w:ind w:left="0" w:hanging="10"/>
        <w:jc w:val="both"/>
        <w:textAlignment w:val="baseline"/>
        <w:outlineLvl w:val="4"/>
        <w:rPr>
          <w:sz w:val="28"/>
          <w:szCs w:val="28"/>
        </w:rPr>
      </w:pPr>
      <w:r w:rsidRPr="00C4682D">
        <w:rPr>
          <w:sz w:val="28"/>
          <w:szCs w:val="28"/>
        </w:rPr>
        <w:t>образовательный стандарт, самостоятельно устанавливаемый ДВФУ по направлению подготовки 15.04.06 Мехатроника и робототехника, утвержденный приказом ректора ДВФУ от 07.07.2015 № 12-13-1282;</w:t>
      </w:r>
    </w:p>
    <w:p w:rsidR="00287800" w:rsidRPr="00DC4C71" w:rsidRDefault="00287800" w:rsidP="00287800">
      <w:pPr>
        <w:numPr>
          <w:ilvl w:val="0"/>
          <w:numId w:val="3"/>
        </w:numPr>
        <w:spacing w:after="0" w:line="420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C71">
        <w:rPr>
          <w:rFonts w:ascii="Times New Roman" w:eastAsia="Calibri" w:hAnsi="Times New Roman" w:cs="Times New Roman"/>
          <w:sz w:val="28"/>
          <w:szCs w:val="28"/>
        </w:rPr>
        <w:lastRenderedPageBreak/>
        <w:t>приказ  Министерства  образования  и  науки  Российской  Федерации  от 05.04.2017 N 301 "Об утверждении Порядка организации и 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</w:t>
      </w:r>
    </w:p>
    <w:p w:rsidR="00287800" w:rsidRPr="00C4682D" w:rsidRDefault="00287800" w:rsidP="00287800">
      <w:pPr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420" w:lineRule="exact"/>
        <w:ind w:left="0" w:hanging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82D">
        <w:rPr>
          <w:rFonts w:ascii="Times New Roman" w:eastAsia="Calibri" w:hAnsi="Times New Roman" w:cs="Times New Roman"/>
          <w:sz w:val="28"/>
          <w:szCs w:val="28"/>
        </w:rPr>
        <w:t>приказ Минобрнауки РФ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287800" w:rsidRPr="00C4682D" w:rsidRDefault="00287800" w:rsidP="00287800">
      <w:pPr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420" w:lineRule="exact"/>
        <w:ind w:left="0" w:hanging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82D">
        <w:rPr>
          <w:rFonts w:ascii="Times New Roman" w:eastAsia="Calibri" w:hAnsi="Times New Roman" w:cs="Times New Roman"/>
          <w:sz w:val="28"/>
          <w:szCs w:val="28"/>
        </w:rPr>
        <w:t>приказ Минобрнауки РФ от 29.06.2015 № 636 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магистратуры";</w:t>
      </w:r>
    </w:p>
    <w:p w:rsidR="00287800" w:rsidRPr="00C4682D" w:rsidRDefault="00287800" w:rsidP="00287800">
      <w:pPr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420" w:lineRule="exact"/>
        <w:ind w:left="0" w:hanging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82D">
        <w:rPr>
          <w:rFonts w:ascii="Times New Roman" w:eastAsia="Calibri" w:hAnsi="Times New Roman" w:cs="Times New Roman"/>
          <w:sz w:val="28"/>
          <w:szCs w:val="28"/>
        </w:rPr>
        <w:t>приказ Минобрнауки РФ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287800" w:rsidRPr="00C4682D" w:rsidRDefault="00287800" w:rsidP="00287800">
      <w:pPr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420" w:lineRule="exact"/>
        <w:ind w:left="0" w:hanging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82D">
        <w:rPr>
          <w:rFonts w:ascii="Times New Roman" w:eastAsia="Calibri" w:hAnsi="Times New Roman" w:cs="Times New Roman"/>
          <w:sz w:val="28"/>
          <w:szCs w:val="28"/>
        </w:rPr>
        <w:t>приказ Минобрнауки РФ от 02.12.2015 г. N 1399 «Об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287800" w:rsidRPr="00C4682D" w:rsidRDefault="00287800" w:rsidP="00287800">
      <w:pPr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420" w:lineRule="exact"/>
        <w:ind w:left="0" w:hanging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82D">
        <w:rPr>
          <w:rFonts w:ascii="Times New Roman" w:eastAsia="Calibri" w:hAnsi="Times New Roman" w:cs="Times New Roman"/>
          <w:sz w:val="28"/>
          <w:szCs w:val="28"/>
        </w:rPr>
        <w:t>устав ДВФУ, утвержденный приказом Минобрнауки РФ от 06 мая 2016 года № 522;</w:t>
      </w:r>
    </w:p>
    <w:p w:rsidR="00287800" w:rsidRPr="00C4682D" w:rsidRDefault="00287800" w:rsidP="00287800">
      <w:pPr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420" w:lineRule="exact"/>
        <w:ind w:left="0" w:hanging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82D">
        <w:rPr>
          <w:rFonts w:ascii="Times New Roman" w:eastAsia="Calibri" w:hAnsi="Times New Roman" w:cs="Times New Roman"/>
          <w:sz w:val="28"/>
          <w:szCs w:val="28"/>
        </w:rPr>
        <w:t>внутренние нормативные акты и документы ДВФУ.</w:t>
      </w:r>
    </w:p>
    <w:p w:rsidR="00287800" w:rsidRDefault="00287800" w:rsidP="00287800">
      <w:pPr>
        <w:tabs>
          <w:tab w:val="left" w:pos="993"/>
        </w:tabs>
        <w:suppressAutoHyphens/>
        <w:spacing w:after="0" w:line="420" w:lineRule="exact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4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b/>
          <w:bCs/>
          <w:sz w:val="28"/>
          <w:szCs w:val="28"/>
        </w:rPr>
        <w:t>3. Цели и задачи основной профессиональной образовательной программы</w:t>
      </w:r>
    </w:p>
    <w:p w:rsidR="00287800" w:rsidRPr="00C4682D" w:rsidRDefault="00287800" w:rsidP="00287800">
      <w:pPr>
        <w:tabs>
          <w:tab w:val="left" w:pos="851"/>
        </w:tabs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bCs/>
          <w:sz w:val="28"/>
          <w:szCs w:val="28"/>
        </w:rPr>
        <w:t>Цели ОПОП:</w:t>
      </w:r>
      <w:r w:rsidRPr="00C46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682D">
        <w:rPr>
          <w:rFonts w:ascii="Times New Roman" w:hAnsi="Times New Roman" w:cs="Times New Roman"/>
          <w:sz w:val="28"/>
          <w:szCs w:val="28"/>
        </w:rPr>
        <w:t xml:space="preserve">максимально содействовать интеллектуальному и духовному развитию студентов, приобретению ими наилучших профессиональных знаний и навыков в области мехатроники и робототехники, а также способности обновлять и углублять их на протяжении всей жизни; обеспечить выпускникам уровень знаний и навыков, позволяющий им быть востребованными на самых высоких позициях в науке </w:t>
      </w:r>
      <w:r w:rsidRPr="00C4682D">
        <w:rPr>
          <w:rFonts w:ascii="Times New Roman" w:hAnsi="Times New Roman" w:cs="Times New Roman"/>
          <w:sz w:val="28"/>
          <w:szCs w:val="28"/>
        </w:rPr>
        <w:lastRenderedPageBreak/>
        <w:t>и производстве; на основе научных исследований и в сочетании с образовательным процессом развивать сотрудничество с промышленными предприятиями, в том числе в рамках региональных инновационных программ.</w:t>
      </w:r>
    </w:p>
    <w:p w:rsidR="00287800" w:rsidRPr="00C4682D" w:rsidRDefault="00287800" w:rsidP="00287800">
      <w:pPr>
        <w:shd w:val="clear" w:color="auto" w:fill="FFFFFF"/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87800" w:rsidRPr="00C4682D" w:rsidRDefault="00287800" w:rsidP="00287800">
      <w:pPr>
        <w:shd w:val="clear" w:color="auto" w:fill="FFFFFF"/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- обеспечить студентам возможности эффективного приобретения общекультурных и профессиональных компетенций, максимально содействовать их интеллектуальному, духовному и физическому развитию;</w:t>
      </w:r>
    </w:p>
    <w:p w:rsidR="00287800" w:rsidRPr="00C4682D" w:rsidRDefault="00287800" w:rsidP="00287800">
      <w:pPr>
        <w:shd w:val="clear" w:color="auto" w:fill="FFFFFF"/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- обеспечить высокий научный и методический уровень преподавания учебных дисциплин, возможности проведения экспериментальных исследований на современном оборудовании;</w:t>
      </w:r>
    </w:p>
    <w:p w:rsidR="00287800" w:rsidRPr="00C4682D" w:rsidRDefault="00287800" w:rsidP="00287800">
      <w:pPr>
        <w:shd w:val="clear" w:color="auto" w:fill="FFFFFF"/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- создать уникальные условия выпускникам для планирования профессиональной карьеры, развития лидерских качеств и личностного роста;</w:t>
      </w:r>
    </w:p>
    <w:p w:rsidR="00287800" w:rsidRPr="00C4682D" w:rsidRDefault="00287800" w:rsidP="00287800">
      <w:pPr>
        <w:shd w:val="clear" w:color="auto" w:fill="FFFFFF"/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- содействовать интеграции студентов и выпускников в научные и производственные сообщества России и стран АТР в области мехатроники и робототехники для наилучшего применения приобретенных ими знаний и навыков;</w:t>
      </w:r>
    </w:p>
    <w:p w:rsidR="00287800" w:rsidRPr="00C4682D" w:rsidRDefault="00287800" w:rsidP="00287800">
      <w:pPr>
        <w:tabs>
          <w:tab w:val="left" w:pos="851"/>
        </w:tabs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- обеспечить выпускникам уровень знаний и навыков, позволяющий им быть востребованными на самых высоких позициях в науке и производстве, в соответствии с высоким экономическим потенциалом России и стран АТР.</w:t>
      </w:r>
    </w:p>
    <w:p w:rsidR="00287800" w:rsidRDefault="00287800" w:rsidP="00287800">
      <w:pPr>
        <w:tabs>
          <w:tab w:val="left" w:pos="851"/>
        </w:tabs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800" w:rsidRPr="00C4682D" w:rsidRDefault="00287800" w:rsidP="00287800">
      <w:pPr>
        <w:tabs>
          <w:tab w:val="left" w:pos="851"/>
        </w:tabs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b/>
          <w:bCs/>
          <w:sz w:val="28"/>
          <w:szCs w:val="28"/>
        </w:rPr>
        <w:t>4. Трудоемкость ОПОП по направлению подготовки</w:t>
      </w:r>
    </w:p>
    <w:p w:rsidR="00287800" w:rsidRPr="00C4682D" w:rsidRDefault="00287800" w:rsidP="00287800">
      <w:pPr>
        <w:tabs>
          <w:tab w:val="left" w:pos="993"/>
        </w:tabs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Нормативный срок освоения ОПОП магистратуры составляет 2 года по очной форме обучения.</w:t>
      </w:r>
    </w:p>
    <w:p w:rsidR="00287800" w:rsidRPr="00C4682D" w:rsidRDefault="00287800" w:rsidP="00287800">
      <w:pPr>
        <w:tabs>
          <w:tab w:val="left" w:pos="709"/>
        </w:tabs>
        <w:suppressAutoHyphens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Общая трудоемкость освоения основной образовательной программы для очной формы обучения составляет 120 зачетных единиц (60 зачетных единиц за учебный год).</w:t>
      </w:r>
    </w:p>
    <w:p w:rsidR="00287800" w:rsidRDefault="00287800" w:rsidP="00287800">
      <w:pPr>
        <w:tabs>
          <w:tab w:val="left" w:pos="993"/>
        </w:tabs>
        <w:suppressAutoHyphens/>
        <w:spacing w:after="0" w:line="460" w:lineRule="exact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b/>
          <w:bCs/>
          <w:sz w:val="28"/>
          <w:szCs w:val="28"/>
        </w:rPr>
        <w:t>5. Область профессиональной деятельности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lastRenderedPageBreak/>
        <w:t xml:space="preserve">Область профессиональной деятельности </w:t>
      </w:r>
      <w:r w:rsidRPr="00C4682D">
        <w:rPr>
          <w:rFonts w:ascii="Times New Roman" w:hAnsi="Times New Roman" w:cs="Times New Roman"/>
          <w:bCs/>
          <w:sz w:val="28"/>
          <w:szCs w:val="28"/>
        </w:rPr>
        <w:t xml:space="preserve">выпускников, освоивших программу магистратуры, </w:t>
      </w:r>
      <w:r w:rsidRPr="00C4682D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разработку новых методов управления, обработки информации и поиск новых конструктивных решений мехатронных и робототехнических систем широкого назначения, их подсистем и отдельных модулей, проведение исследований в области мехатроники, робототехники, теории управления и методов искусственного интеллекта, производство и эксплуатацию мехатронных и робототехнических систем.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Спецификой данной образовательной программы является углубленная подготовка магистров в области подводной робототехники.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b/>
          <w:bCs/>
          <w:sz w:val="28"/>
          <w:szCs w:val="28"/>
        </w:rPr>
        <w:t>6. Объекты профессиональной деятельности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выпускников, освоивших программу магистратуры, являются: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 xml:space="preserve">мехатронные и робототехнические системы, </w:t>
      </w:r>
      <w:r w:rsidRPr="00C4682D">
        <w:rPr>
          <w:rFonts w:ascii="Times New Roman" w:hAnsi="Times New Roman" w:cs="Times New Roman"/>
          <w:color w:val="000000"/>
          <w:sz w:val="28"/>
          <w:szCs w:val="28"/>
        </w:rPr>
        <w:t>включающие информационно-сенсорные, исполнительные и управляющие модули;</w:t>
      </w:r>
      <w:r w:rsidRPr="00C4682D">
        <w:rPr>
          <w:rFonts w:ascii="Times New Roman" w:hAnsi="Times New Roman" w:cs="Times New Roman"/>
          <w:sz w:val="28"/>
          <w:szCs w:val="28"/>
        </w:rPr>
        <w:t xml:space="preserve"> их математическое, алгоритмическое и программное обеспечение; методы и средства их проектирования, моделирования, экспериментального исследования, подготовки к производству, технического обслуживания; 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проведение теоретических и экспериментальных исследований мехатронных и робототехнических систем различного назначения.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Специфическими объектами профессиональной деятельности данной образовательной программы являются подводные робототехнические системы.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82D">
        <w:rPr>
          <w:rFonts w:ascii="Times New Roman" w:hAnsi="Times New Roman" w:cs="Times New Roman"/>
          <w:b/>
          <w:bCs/>
          <w:sz w:val="28"/>
          <w:szCs w:val="28"/>
        </w:rPr>
        <w:t>7. Виды профессиональной деятельности. Профессиональные задачи</w:t>
      </w:r>
    </w:p>
    <w:p w:rsidR="00287800" w:rsidRPr="00C4682D" w:rsidRDefault="00287800" w:rsidP="00287800">
      <w:pPr>
        <w:pStyle w:val="a"/>
        <w:numPr>
          <w:ilvl w:val="0"/>
          <w:numId w:val="0"/>
        </w:numPr>
        <w:spacing w:line="460" w:lineRule="exact"/>
        <w:ind w:firstLine="709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Магистр по направлению подготовки 15.04.06 Мехатроника и робототехника готовится к следующим видам профессиональной деятельности:</w:t>
      </w:r>
    </w:p>
    <w:p w:rsidR="00287800" w:rsidRPr="00C4682D" w:rsidRDefault="00287800" w:rsidP="00287800">
      <w:pPr>
        <w:pStyle w:val="a"/>
        <w:numPr>
          <w:ilvl w:val="0"/>
          <w:numId w:val="0"/>
        </w:numPr>
        <w:spacing w:line="460" w:lineRule="exact"/>
        <w:ind w:firstLine="709"/>
        <w:jc w:val="both"/>
        <w:rPr>
          <w:sz w:val="28"/>
          <w:szCs w:val="28"/>
        </w:rPr>
      </w:pPr>
      <w:r w:rsidRPr="00C4682D">
        <w:rPr>
          <w:sz w:val="28"/>
          <w:szCs w:val="28"/>
        </w:rPr>
        <w:t xml:space="preserve">научно-исследовательская; </w:t>
      </w:r>
    </w:p>
    <w:p w:rsidR="00287800" w:rsidRPr="00C4682D" w:rsidRDefault="00287800" w:rsidP="00287800">
      <w:pPr>
        <w:pStyle w:val="a"/>
        <w:numPr>
          <w:ilvl w:val="0"/>
          <w:numId w:val="0"/>
        </w:numPr>
        <w:spacing w:line="460" w:lineRule="exact"/>
        <w:ind w:firstLine="709"/>
        <w:jc w:val="both"/>
        <w:rPr>
          <w:sz w:val="28"/>
          <w:szCs w:val="28"/>
        </w:rPr>
      </w:pPr>
      <w:r w:rsidRPr="00C4682D">
        <w:rPr>
          <w:sz w:val="28"/>
          <w:szCs w:val="28"/>
        </w:rPr>
        <w:t xml:space="preserve">проектно-конструкторская. </w:t>
      </w:r>
    </w:p>
    <w:p w:rsidR="00287800" w:rsidRPr="00C4682D" w:rsidRDefault="00287800" w:rsidP="00287800">
      <w:pPr>
        <w:pStyle w:val="a6"/>
        <w:spacing w:line="460" w:lineRule="exact"/>
        <w:ind w:firstLine="709"/>
        <w:contextualSpacing/>
      </w:pPr>
      <w:r w:rsidRPr="00C4682D">
        <w:lastRenderedPageBreak/>
        <w:t xml:space="preserve">Магистр по направлению подготовки 15.04.06 Мехатроника и робототехника, магистерская программа «Мехатроника и робототехника» должен быть подготовлен к решению следующих профессиональных задач, в первую очередь связанных с решением технических вопросов освоения Мирового океана: </w:t>
      </w:r>
    </w:p>
    <w:p w:rsidR="00287800" w:rsidRPr="00C4682D" w:rsidRDefault="00287800" w:rsidP="00287800">
      <w:pPr>
        <w:suppressAutoHyphens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82D">
        <w:rPr>
          <w:rFonts w:ascii="Times New Roman" w:hAnsi="Times New Roman" w:cs="Times New Roman"/>
          <w:i/>
          <w:sz w:val="28"/>
          <w:szCs w:val="28"/>
        </w:rPr>
        <w:t>научно-исследовательская деятельность:</w:t>
      </w:r>
    </w:p>
    <w:p w:rsidR="00287800" w:rsidRPr="00C4682D" w:rsidRDefault="00287800" w:rsidP="00287800">
      <w:pPr>
        <w:pStyle w:val="a"/>
        <w:numPr>
          <w:ilvl w:val="0"/>
          <w:numId w:val="0"/>
        </w:numPr>
        <w:spacing w:line="460" w:lineRule="exact"/>
        <w:ind w:firstLine="709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анализ научно-технической информации, отечественного и зарубежного опыта в области разработки и исследования мехатронных и робототехнических систем, изучение новых методов теории автоматического управления, искусственного интеллекта и других научных направлений, составляющих теоретическую базу мехатроники и робототехники, составление и публикация обзоров и рефератов;</w:t>
      </w:r>
    </w:p>
    <w:p w:rsidR="00287800" w:rsidRPr="00C4682D" w:rsidRDefault="00287800" w:rsidP="00287800">
      <w:pPr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проведение теоретических и экспериментальных исследований в области разработки новых образцов и совершенствования существующих мехатронных и робототехнических систем, их модулей и подсистем, поиск новых способов  управления и обработки информации с применением методов искусственного интеллекта, нечеткой логики, методов мультиагентного управления, искусственных нейронных  и нейро-нечетких сетей;</w:t>
      </w:r>
    </w:p>
    <w:p w:rsidR="00287800" w:rsidRPr="00C4682D" w:rsidRDefault="00287800" w:rsidP="00287800">
      <w:pPr>
        <w:pStyle w:val="a"/>
        <w:numPr>
          <w:ilvl w:val="0"/>
          <w:numId w:val="0"/>
        </w:numPr>
        <w:spacing w:line="460" w:lineRule="exact"/>
        <w:ind w:firstLine="709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проведение патентных исследований, сопровождающих разработку новых мехатронных и робототехнических систем, с целью защиты объектов интеллектуальной собственности, полученных результатов исследований и разработок;</w:t>
      </w:r>
    </w:p>
    <w:p w:rsidR="00287800" w:rsidRPr="00C4682D" w:rsidRDefault="00287800" w:rsidP="00287800">
      <w:pPr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разработка экспериментальных образцов мехатронных и робототехнических систем, их модулей и подсистем с целью проверки и обоснования основных теоретических и технических решений, подлежащих включению в техническое задание на выполнение опытно-конструкторских работ;</w:t>
      </w:r>
    </w:p>
    <w:p w:rsidR="00287800" w:rsidRPr="00C4682D" w:rsidRDefault="00287800" w:rsidP="00287800">
      <w:pPr>
        <w:pStyle w:val="a"/>
        <w:numPr>
          <w:ilvl w:val="0"/>
          <w:numId w:val="0"/>
        </w:numPr>
        <w:spacing w:line="460" w:lineRule="exact"/>
        <w:ind w:firstLine="709"/>
        <w:jc w:val="both"/>
        <w:rPr>
          <w:sz w:val="28"/>
          <w:szCs w:val="28"/>
        </w:rPr>
      </w:pPr>
      <w:r w:rsidRPr="00C4682D">
        <w:rPr>
          <w:sz w:val="28"/>
          <w:szCs w:val="28"/>
        </w:rPr>
        <w:t xml:space="preserve">организация и проведение экспериментов на действующих мехатронных и робототехнических системах, их подсистемах и отдельных модулях с целью определения их эффективности и определения путей </w:t>
      </w:r>
      <w:r w:rsidRPr="00C4682D">
        <w:rPr>
          <w:sz w:val="28"/>
          <w:szCs w:val="28"/>
        </w:rPr>
        <w:lastRenderedPageBreak/>
        <w:t>совершенствования; обработка результатов экспериментальных исследований с применением современных информационных технологий;</w:t>
      </w:r>
    </w:p>
    <w:p w:rsidR="00287800" w:rsidRPr="00C4682D" w:rsidRDefault="00287800" w:rsidP="00287800">
      <w:pPr>
        <w:shd w:val="clear" w:color="auto" w:fill="FFFFFF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подготовка отчетов, научных публикаций и докладов на научных конференциях и семинарах, участие во внедрении результатов исследований и разработок в практику;</w:t>
      </w:r>
    </w:p>
    <w:p w:rsidR="00287800" w:rsidRPr="00C4682D" w:rsidRDefault="00287800" w:rsidP="00287800">
      <w:pPr>
        <w:suppressAutoHyphens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82D">
        <w:rPr>
          <w:rFonts w:ascii="Times New Roman" w:hAnsi="Times New Roman" w:cs="Times New Roman"/>
          <w:i/>
          <w:sz w:val="28"/>
          <w:szCs w:val="28"/>
        </w:rPr>
        <w:t>проектно-конструкторская деятельность:</w:t>
      </w:r>
    </w:p>
    <w:p w:rsidR="00287800" w:rsidRPr="00C4682D" w:rsidRDefault="00287800" w:rsidP="00287800">
      <w:pPr>
        <w:pStyle w:val="a"/>
        <w:numPr>
          <w:ilvl w:val="0"/>
          <w:numId w:val="0"/>
        </w:numPr>
        <w:spacing w:line="460" w:lineRule="exact"/>
        <w:ind w:firstLine="709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подготовка технико-экономического обоснования проектов новых мехатронных и робототехнических систем, их отдельных подсистем и модулей;</w:t>
      </w:r>
    </w:p>
    <w:p w:rsidR="00287800" w:rsidRPr="00C4682D" w:rsidRDefault="00287800" w:rsidP="00287800">
      <w:pPr>
        <w:pStyle w:val="a"/>
        <w:numPr>
          <w:ilvl w:val="0"/>
          <w:numId w:val="0"/>
        </w:numPr>
        <w:spacing w:line="460" w:lineRule="exact"/>
        <w:ind w:firstLine="709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расчет и проведение исследований мехатронных и робототехнических систем, управляющих, информационно-сенсорных и исполнительных подсистем с использованием методов математического моделирования; проведение макетирования и испытаний действующих систем, обработка экспериментальных данных с применением современных информационных технологий;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>разработка специального программного обеспечения для решения задач проектирования мехатронных и робототехнических систем, разработка технического задания и непосредственное участие в конструировании механических и мехатронных модулей, проектировании устройств и систем управления и обработки информации.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460" w:lineRule="exact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82D">
        <w:rPr>
          <w:rFonts w:ascii="Times New Roman" w:hAnsi="Times New Roman" w:cs="Times New Roman"/>
          <w:b/>
          <w:sz w:val="28"/>
          <w:szCs w:val="28"/>
        </w:rPr>
        <w:t>8. Требования к результатам освоения ОПОП</w:t>
      </w:r>
    </w:p>
    <w:p w:rsidR="00287800" w:rsidRPr="00C4682D" w:rsidRDefault="00287800" w:rsidP="00287800">
      <w:pPr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OLE_LINK1"/>
      <w:bookmarkStart w:id="2" w:name="OLE_LINK2"/>
      <w:r w:rsidRPr="00C4682D">
        <w:rPr>
          <w:rFonts w:ascii="Times New Roman" w:hAnsi="Times New Roman" w:cs="Times New Roman"/>
          <w:bCs/>
          <w:iCs/>
          <w:sz w:val="28"/>
          <w:szCs w:val="28"/>
        </w:rPr>
        <w:t>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287800" w:rsidRPr="00C4682D" w:rsidRDefault="00287800" w:rsidP="00287800">
      <w:pPr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4682D">
        <w:rPr>
          <w:rFonts w:ascii="Times New Roman" w:hAnsi="Times New Roman" w:cs="Times New Roman"/>
          <w:bCs/>
          <w:iCs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C4682D">
        <w:rPr>
          <w:rFonts w:ascii="Times New Roman" w:hAnsi="Times New Roman" w:cs="Times New Roman"/>
          <w:b/>
          <w:bCs/>
          <w:iCs/>
          <w:sz w:val="28"/>
          <w:szCs w:val="28"/>
        </w:rPr>
        <w:t>общекультурными компетенциями (ОК),</w:t>
      </w:r>
      <w:r w:rsidRPr="00C4682D">
        <w:rPr>
          <w:rFonts w:ascii="Times New Roman" w:hAnsi="Times New Roman" w:cs="Times New Roman"/>
          <w:bCs/>
          <w:iCs/>
          <w:sz w:val="28"/>
          <w:szCs w:val="28"/>
        </w:rPr>
        <w:t xml:space="preserve"> прежде всего общеуниверситетскими, едиными для всех выпускников ДВФУ: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творчески адаптировать достижения зарубежной науки, техники и образования к отечественной практике, высокая степень профессиональной мобильности (ОК-1);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lastRenderedPageBreak/>
        <w:t>готовностью проявлять качества лидера и организовать работу коллектива, владеть эффективными технологиями решения профессиональных проблем (ОК-2);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pacing w:val="-12"/>
          <w:sz w:val="28"/>
          <w:szCs w:val="28"/>
        </w:rPr>
      </w:pPr>
      <w:r w:rsidRPr="00C4682D">
        <w:rPr>
          <w:sz w:val="28"/>
          <w:szCs w:val="28"/>
        </w:rPr>
        <w:t>умением работать в проектных междисциплинарных командах, в том числе в качестве руководителя</w:t>
      </w:r>
      <w:r w:rsidRPr="00C4682D">
        <w:rPr>
          <w:spacing w:val="-12"/>
          <w:sz w:val="28"/>
          <w:szCs w:val="28"/>
        </w:rPr>
        <w:t xml:space="preserve"> (ОК- 3);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умением быстро осваивать новые предметные области, выявлять противоречия, проблемы и вырабатывать альтернативные варианты их решения (ОК-4);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генерировать идеи в научной и профессиональной деятельности (ОК-5);</w:t>
      </w:r>
    </w:p>
    <w:p w:rsidR="00287800" w:rsidRPr="00C4682D" w:rsidRDefault="00287800" w:rsidP="00287800">
      <w:pPr>
        <w:pStyle w:val="a8"/>
        <w:numPr>
          <w:ilvl w:val="0"/>
          <w:numId w:val="5"/>
        </w:numPr>
        <w:tabs>
          <w:tab w:val="left" w:pos="709"/>
        </w:tabs>
        <w:spacing w:after="0" w:line="460" w:lineRule="exact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 xml:space="preserve">способностью вести научную дискуссию, владение нормами научного стиля современного русского языка (ОК-6); 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к свободной научной и профессиональной коммуникации в иноязычной среде (ОК-7);</w:t>
      </w:r>
    </w:p>
    <w:bookmarkEnd w:id="1"/>
    <w:bookmarkEnd w:id="2"/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совершенствовать и развивать свой интеллектуальный и общекультурный уровень (ОК-8);</w:t>
      </w:r>
    </w:p>
    <w:p w:rsidR="00287800" w:rsidRPr="00C4682D" w:rsidRDefault="00287800" w:rsidP="00287800">
      <w:pPr>
        <w:pStyle w:val="fortables12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contextualSpacing/>
        <w:jc w:val="both"/>
        <w:rPr>
          <w:sz w:val="28"/>
          <w:szCs w:val="28"/>
        </w:rPr>
      </w:pPr>
      <w:r w:rsidRPr="00C4682D">
        <w:rPr>
          <w:sz w:val="28"/>
          <w:szCs w:val="28"/>
        </w:rPr>
        <w:t xml:space="preserve">способностью к самостоятельному обучению с помощью современных информационных технологий новым методам исследования, к постоянному обновлению и расширению своих знаний, к изменению в случае необходимости научного и научно-производственного профиля своей </w:t>
      </w:r>
      <w:r w:rsidRPr="00C4682D">
        <w:rPr>
          <w:spacing w:val="-3"/>
          <w:sz w:val="28"/>
          <w:szCs w:val="28"/>
        </w:rPr>
        <w:t xml:space="preserve">профессиональной </w:t>
      </w:r>
      <w:r w:rsidRPr="00C4682D">
        <w:rPr>
          <w:sz w:val="28"/>
          <w:szCs w:val="28"/>
        </w:rPr>
        <w:t xml:space="preserve">деятельности (ОК-9); </w:t>
      </w:r>
    </w:p>
    <w:p w:rsidR="00287800" w:rsidRPr="00C4682D" w:rsidRDefault="00287800" w:rsidP="00287800">
      <w:pPr>
        <w:pStyle w:val="fortables12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contextualSpacing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использовать в практической деятельности новые знания и умения, как относящиеся к своему научному направлению, так и, в новых областях знаний, непосредственно не связанных с профессиональной сферой деятельности (ОК-10);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готовностью использовать на практике приобретенные умения и навыки в организации исследовательских и проектных работ, выполняемых малыми группами исполнителей (ОК-11);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 xml:space="preserve">способностью адаптироваться к изменяющимся условиям, переоценивать накопленный опыт, анализировать свои возможности (ОК-12). </w:t>
      </w:r>
    </w:p>
    <w:p w:rsidR="00287800" w:rsidRPr="00C4682D" w:rsidRDefault="00287800" w:rsidP="00287800">
      <w:pPr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Выпускник, освоивший программу магистратуры, должен обладать следующими </w:t>
      </w:r>
      <w:r w:rsidRPr="00C4682D">
        <w:rPr>
          <w:rFonts w:ascii="Times New Roman" w:hAnsi="Times New Roman" w:cs="Times New Roman"/>
          <w:b/>
          <w:bCs/>
          <w:iCs/>
          <w:sz w:val="28"/>
          <w:szCs w:val="28"/>
        </w:rPr>
        <w:t>общепрофессиональными компетенциями (ОПК):</w:t>
      </w:r>
    </w:p>
    <w:p w:rsidR="00287800" w:rsidRPr="00C4682D" w:rsidRDefault="00287800" w:rsidP="00287800">
      <w:pPr>
        <w:pStyle w:val="1"/>
        <w:numPr>
          <w:ilvl w:val="0"/>
          <w:numId w:val="5"/>
        </w:numPr>
        <w:tabs>
          <w:tab w:val="left" w:pos="709"/>
        </w:tabs>
        <w:spacing w:after="0" w:line="460" w:lineRule="exact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287800" w:rsidRPr="00C4682D" w:rsidRDefault="00287800" w:rsidP="00287800">
      <w:pPr>
        <w:pStyle w:val="1"/>
        <w:numPr>
          <w:ilvl w:val="0"/>
          <w:numId w:val="5"/>
        </w:numPr>
        <w:tabs>
          <w:tab w:val="left" w:pos="709"/>
        </w:tabs>
        <w:spacing w:after="0" w:line="460" w:lineRule="exact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>владением в полной мере основным физико-математическим аппаратом, необходимым для описания и исследования разрабатываемых систем и устройств (ОПК-2);</w:t>
      </w:r>
    </w:p>
    <w:p w:rsidR="00287800" w:rsidRPr="00C4682D" w:rsidRDefault="00287800" w:rsidP="00287800">
      <w:pPr>
        <w:pStyle w:val="1"/>
        <w:numPr>
          <w:ilvl w:val="0"/>
          <w:numId w:val="5"/>
        </w:numPr>
        <w:tabs>
          <w:tab w:val="left" w:pos="709"/>
        </w:tabs>
        <w:spacing w:after="0" w:line="460" w:lineRule="exact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>владением современными информационными технологиями, готовностью применять современные и специализированные средства автоматизированного проектирования и машинной графики при проектировании систем и их отдельных модулей, знать и соблюдать основные требования информационной безопасности (ОПК-3);</w:t>
      </w:r>
    </w:p>
    <w:p w:rsidR="00287800" w:rsidRPr="00C4682D" w:rsidRDefault="00287800" w:rsidP="00287800">
      <w:pPr>
        <w:pStyle w:val="1"/>
        <w:numPr>
          <w:ilvl w:val="0"/>
          <w:numId w:val="5"/>
        </w:numPr>
        <w:tabs>
          <w:tab w:val="left" w:pos="709"/>
        </w:tabs>
        <w:spacing w:after="0" w:line="460" w:lineRule="exact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>готовностью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 (ОПК-4);</w:t>
      </w:r>
    </w:p>
    <w:p w:rsidR="00287800" w:rsidRPr="00C4682D" w:rsidRDefault="00287800" w:rsidP="00287800">
      <w:pPr>
        <w:pStyle w:val="1"/>
        <w:numPr>
          <w:ilvl w:val="0"/>
          <w:numId w:val="5"/>
        </w:numPr>
        <w:tabs>
          <w:tab w:val="left" w:pos="709"/>
        </w:tabs>
        <w:spacing w:after="0" w:line="460" w:lineRule="exact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>способностью использовать методы современной экономической теории при оценке эффективности разрабатываемых и исследуемых систем и устройств, а также результатов своей профессиональной деятельности  (ОПК-5);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 xml:space="preserve"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(ОПК-6). </w:t>
      </w:r>
    </w:p>
    <w:p w:rsidR="00287800" w:rsidRPr="00C4682D" w:rsidRDefault="00287800" w:rsidP="00287800">
      <w:pPr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82D">
        <w:rPr>
          <w:rFonts w:ascii="Times New Roman" w:hAnsi="Times New Roman" w:cs="Times New Roman"/>
          <w:iCs/>
          <w:sz w:val="28"/>
          <w:szCs w:val="28"/>
        </w:rPr>
        <w:t xml:space="preserve">Выпускник, освоивший программу магистратуры, должен обладать </w:t>
      </w:r>
      <w:r w:rsidRPr="00C4682D">
        <w:rPr>
          <w:rFonts w:ascii="Times New Roman" w:hAnsi="Times New Roman" w:cs="Times New Roman"/>
          <w:b/>
          <w:bCs/>
          <w:iCs/>
          <w:sz w:val="28"/>
          <w:szCs w:val="28"/>
        </w:rPr>
        <w:t>профессиональными компетенциями (ПК)</w:t>
      </w:r>
      <w:r w:rsidRPr="00C4682D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C4682D">
        <w:rPr>
          <w:rFonts w:ascii="Times New Roman" w:hAnsi="Times New Roman" w:cs="Times New Roman"/>
          <w:iCs/>
          <w:sz w:val="28"/>
          <w:szCs w:val="28"/>
        </w:rPr>
        <w:t xml:space="preserve"> соответствующими виду (видам) профессиональной деятельности, на который (которые) ориентирована программа магистратуры:</w:t>
      </w:r>
    </w:p>
    <w:p w:rsidR="00287800" w:rsidRPr="00C4682D" w:rsidRDefault="00287800" w:rsidP="00287800">
      <w:pPr>
        <w:pStyle w:val="a8"/>
        <w:suppressAutoHyphens/>
        <w:spacing w:after="0" w:line="460" w:lineRule="exact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4682D">
        <w:rPr>
          <w:rFonts w:ascii="Times New Roman" w:hAnsi="Times New Roman"/>
          <w:i/>
          <w:sz w:val="28"/>
          <w:szCs w:val="28"/>
        </w:rPr>
        <w:t>научно-исследовательская деятельность: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 xml:space="preserve">способностью составлять математические модели мехатронных и робототехнических систем, их подсистем, включая исполнительные, </w:t>
      </w:r>
      <w:r w:rsidRPr="00C4682D">
        <w:rPr>
          <w:sz w:val="28"/>
          <w:szCs w:val="28"/>
        </w:rPr>
        <w:lastRenderedPageBreak/>
        <w:t>информационно-сенсорные и управляющие модули, с применением методов формальной логики, методов конечных автоматов, сетей Петри, методов искусственного интеллекта, нечеткой логики, генетических алгоритмов, искусственных нейронных и нейро-нечетких сетей (ПК-1);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использовать имеющиеся программные пакеты и, при необходимости, разрабатывать новое программное обеспечение, необходимое для обработки информации и управления в мехатронных и робототехнических системах, а также для их проектирования (ПК-2);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разрабатывать экспериментальные макеты управляющих, информационных и исполнительных модулей мехатронных и робототехнических систем и проводить их исследование с применением современных информационных технологий (ПК-3);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 xml:space="preserve">способностью осуществлять анализ научно-технической информации, обобщать отечественный и зарубежный опыт в области мехатроники и робототехники, средств автоматизации и управления, проводить патентный поиск (ПК-4); 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 xml:space="preserve">способностью разрабатывать методики проведения экспериментов и проводить эксперименты на действующих макетах и образцах мехатронных и робототехнических систем и их подсистем; обрабатывать результаты с применением современных информационных технологий и технических средств (ПК-5); 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готовностью к составлению аналитических обзоров и научно-технических отчетов по результатам выполненной работы, в под</w:t>
      </w:r>
      <w:r w:rsidRPr="00C4682D">
        <w:rPr>
          <w:sz w:val="28"/>
          <w:szCs w:val="28"/>
        </w:rPr>
        <w:softHyphen/>
        <w:t xml:space="preserve">готовке публикаций по результатам исследований и разработок (ПК-6);  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внедрять на практике результаты исследований и разработок, выполненных индивидуально и в составе группы исполнителей; обеспечивать защиту прав на объекты интеллектуальной собственности (ПК-7);</w:t>
      </w:r>
    </w:p>
    <w:p w:rsidR="00287800" w:rsidRPr="00C4682D" w:rsidRDefault="00287800" w:rsidP="00287800">
      <w:pPr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82D">
        <w:rPr>
          <w:rFonts w:ascii="Times New Roman" w:hAnsi="Times New Roman" w:cs="Times New Roman"/>
          <w:i/>
          <w:sz w:val="28"/>
          <w:szCs w:val="28"/>
        </w:rPr>
        <w:t>проектно-конструкторская деятельность: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lastRenderedPageBreak/>
        <w:t>готовностью к руководству и участию в подготовке технико-экономического обоснования проектов создания мехатронных и робототехнических систем, их подсистем и отдельных модулей (ПК-8);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к подготовке технического задания на проектирование мехатронных и робототехнических систем их подсистем и отдельных устройств с использованием стандартных исполнительных и управляющих устройств, средств автоматики, измерительной и вычислительной техники, а также новых устройств и подсистем (ПК-9);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способностью участвовать в разработке конструкторской и проектной документации мехатронных и робототехнических систем в соответствии с имеющимися стандартами и техническими условиями  (ПК-10);</w:t>
      </w:r>
    </w:p>
    <w:p w:rsidR="00287800" w:rsidRPr="00C4682D" w:rsidRDefault="00287800" w:rsidP="00287800">
      <w:pPr>
        <w:pStyle w:val="aa"/>
        <w:numPr>
          <w:ilvl w:val="0"/>
          <w:numId w:val="5"/>
        </w:numPr>
        <w:tabs>
          <w:tab w:val="left" w:pos="709"/>
        </w:tabs>
        <w:spacing w:line="460" w:lineRule="exact"/>
        <w:ind w:left="0" w:hanging="11"/>
        <w:jc w:val="both"/>
        <w:rPr>
          <w:sz w:val="28"/>
          <w:szCs w:val="28"/>
        </w:rPr>
      </w:pPr>
      <w:r w:rsidRPr="00C4682D">
        <w:rPr>
          <w:sz w:val="28"/>
          <w:szCs w:val="28"/>
        </w:rPr>
        <w:t>готовностью разрабатывать методику проведения экспериментальных исследований и испытаний мехатронной или робототехнической системы; способностью участвовать в проведении таких испытаний и обработке их результатов (ПК-11).</w:t>
      </w:r>
    </w:p>
    <w:p w:rsidR="00287800" w:rsidRPr="00C4682D" w:rsidRDefault="00287800" w:rsidP="00287800">
      <w:pPr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800" w:rsidRPr="00C4682D" w:rsidRDefault="00287800" w:rsidP="00287800">
      <w:pPr>
        <w:autoSpaceDE w:val="0"/>
        <w:autoSpaceDN w:val="0"/>
        <w:adjustRightInd w:val="0"/>
        <w:spacing w:after="0" w:line="460" w:lineRule="exact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9. Структура ОПОП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Структура программы магистратуры включает обязательную часть (базовую) и часть, формируемую участниками образовательных отношений (вариативную). Программа магистратуры состоит из следующих блоков: 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 Блок 2 "Практики, в том числе научно-исследовательская работа (НИР)", который в полном объеме относится к вариативной части программы. 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 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>Таблица 1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труктура программы магистратуры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5275"/>
        <w:gridCol w:w="2835"/>
      </w:tblGrid>
      <w:tr w:rsidR="00287800" w:rsidRPr="00DC4C71" w:rsidTr="0015733C">
        <w:trPr>
          <w:trHeight w:val="20"/>
          <w:jc w:val="center"/>
        </w:trPr>
        <w:tc>
          <w:tcPr>
            <w:tcW w:w="6237" w:type="dxa"/>
            <w:gridSpan w:val="2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283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программы </w:t>
            </w: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магистратуры в зачетных единицах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1</w:t>
            </w:r>
          </w:p>
        </w:tc>
        <w:tc>
          <w:tcPr>
            <w:tcW w:w="527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</w:t>
            </w:r>
          </w:p>
        </w:tc>
        <w:tc>
          <w:tcPr>
            <w:tcW w:w="2835" w:type="dxa"/>
            <w:vAlign w:val="center"/>
          </w:tcPr>
          <w:p w:rsidR="00287800" w:rsidRPr="00DC4C71" w:rsidRDefault="00287800" w:rsidP="0015733C">
            <w:pPr>
              <w:widowControl w:val="0"/>
              <w:tabs>
                <w:tab w:val="left" w:pos="580"/>
                <w:tab w:val="center" w:pos="135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287800" w:rsidRPr="00DC4C71" w:rsidRDefault="00287800" w:rsidP="001573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83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287800" w:rsidRPr="00DC4C71" w:rsidRDefault="00287800" w:rsidP="001573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83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527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283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287800" w:rsidRPr="00DC4C71" w:rsidRDefault="00287800" w:rsidP="001573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83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527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83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287800" w:rsidRPr="00DC4C71" w:rsidRDefault="00287800" w:rsidP="001573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83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6237" w:type="dxa"/>
            <w:gridSpan w:val="2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ОПОП (без факультативов)</w:t>
            </w:r>
          </w:p>
        </w:tc>
        <w:tc>
          <w:tcPr>
            <w:tcW w:w="2835" w:type="dxa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287800" w:rsidRPr="00DC4C71" w:rsidRDefault="00287800" w:rsidP="0015733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ФТД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7800" w:rsidRPr="00DC4C71" w:rsidTr="0015733C">
        <w:trPr>
          <w:trHeight w:val="20"/>
          <w:jc w:val="center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800" w:rsidRPr="00DC4C71" w:rsidRDefault="00287800" w:rsidP="001573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учебном процессе </w:t>
      </w: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>по направлению подготовки 15.04.06 Мехатроника и робототехника, магистерск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«Мехатроника и робототехника»</w:t>
      </w: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предусмотрено применение активных и интерактивных методов и форм проведения занятий. Согласно учебному плану ОПОП с использованием активных и интерактивных методов и форм проводится 40,8%</w:t>
      </w:r>
      <w:r w:rsidRPr="00C4682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аудиторных занятий.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10. Характеристика образовательной среды ДВФУ, обеспечивающей формирование общекультурных компетенций и достижение воспитательных целей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Уставом ДВФУ и Программой развития университета, главной задачей воспитательной работы с магистрами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</w:t>
      </w: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внеучебную работу по всем направлениям. В вузе создана кампусная среда, обеспечивающая развитие общекультурных и социально-личностных компетенций выпускников.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и содержание системы управления воспитательной и внеучебной деятельностью в ДВФУ обеспечивают следующие структуры: Ученый совет; ректорат; проректор по учебной и воспитательной работе;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тренинговом центре, Студенческих проф. отрядах.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Важную роль в формировании образовательной среды играет студенческий совет Инженерной Школы. В рамках деятельности студенческих объединений осуществляется финансовая поддержка деятельности студенческих объединений, студенческих отрядов, студенческого самоуправления, волонтерского движения, развития клубов по интересам, поддержка студенческого спорта, патриотического направления. 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Студенческий совет ИШ участвует в организации внеучебной работы студентов школы, выявляет факторы, препятствующие успешной реализации учебно-образовательного процесса в вузе, доводит их до сведения руководства школы, рассматривает вопросы, связанные с соблюдением учебной дисциплины, правил внутреннего 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</w:t>
      </w: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соответствующие общекультурные и профессиональные компетенции. 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Губернатора Приморского края, Стипендия «Гензо Шимадзу», Стипендия «</w:t>
      </w:r>
      <w:r w:rsidRPr="00C4682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BP</w:t>
      </w: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Стипендиальная программа «Альфа-Шанс», Международная стипендия Корпорации Мицубиси и др. </w:t>
      </w:r>
    </w:p>
    <w:p w:rsidR="00287800" w:rsidRPr="00C4682D" w:rsidRDefault="00287800" w:rsidP="002878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2D">
        <w:rPr>
          <w:rFonts w:ascii="Times New Roman" w:hAnsi="Times New Roman" w:cs="Times New Roman"/>
          <w:bCs/>
          <w:sz w:val="28"/>
          <w:szCs w:val="28"/>
        </w:rPr>
        <w:t>Порядок, в соответствии с которым выплачиваются стипендии, определяется Положением о стипендиальном обеспечении и других формах материальной поддержки студентов ДВФУ», утвержденном приказом № 12-13-430 от 15.03.2017 г.</w:t>
      </w:r>
    </w:p>
    <w:p w:rsidR="00287800" w:rsidRPr="00C4682D" w:rsidRDefault="00287800" w:rsidP="002878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2D">
        <w:rPr>
          <w:rFonts w:ascii="Times New Roman" w:hAnsi="Times New Roman" w:cs="Times New Roman"/>
          <w:bCs/>
          <w:sz w:val="28"/>
          <w:szCs w:val="28"/>
        </w:rPr>
        <w:t>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учебной, научно-исследовательской, общественной, культурно-творческой и спортивной деятельности, утвержденном приказом № 12-13-2034 от 18.10.2017 г.</w:t>
      </w:r>
    </w:p>
    <w:p w:rsidR="00287800" w:rsidRPr="00C4682D" w:rsidRDefault="00287800" w:rsidP="002878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2D">
        <w:rPr>
          <w:rFonts w:ascii="Times New Roman" w:hAnsi="Times New Roman" w:cs="Times New Roman"/>
          <w:bCs/>
          <w:sz w:val="28"/>
          <w:szCs w:val="28"/>
        </w:rPr>
        <w:t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12-13-850 от 27.04.2017 г., а размер выплат устанавливается комиссией по рассмотрению вопросов об оказании материальной помощи студентам ДВФУ.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кампусной инфраструктурой, включающей общежития и гостиницы, спортивные объекты и сооружения, медицинский центр, сеть </w:t>
      </w: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столовых и кафе, тренажерные залы, продуктовые магазины, аптеки, отделения почты и банков,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сотрудников. 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здания кампуса спроектированы с учетом доступности для лиц с ограниченными возможностями здоровья. </w:t>
      </w: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поступления, обучения, трудоустройства.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11. Система оценки качества освоения обучающимися образовательной программы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качества освоения ОПОП ВО включает текущий контроль, промежуточную аттестацию и государственную итоговую аттестацию выпускников. Для системной работы по сопровождению академической успеваемости в университете разработана рейтинговая оценка знаний студентов.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Процедура проведения текущего контроля и промежуточной аттестации регламентируется «Положением о текущем контроле успеваемости, текущей и промежуточной аттестации студентов, обучающихся по образовательным программам высшего образования в ДВФУ», «Положением о рейтинговой системе оценки успеваемости студентов образовательных программ высшего образования ДВФУ», «Регламентом контроля резу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льтативности учебного процесса»</w:t>
      </w: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287800" w:rsidRPr="00C4682D" w:rsidRDefault="00287800" w:rsidP="002878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Проведение государственной итоговой аттестации регламентируется «Положением о государственной итоговой аттестации по образовательным программам высшего образования – прогр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аммам бакалавриата, специалитет</w:t>
      </w: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а, магистратуры», утвержденным приказом от 27.11.2015 № 12-13-2285. Требования к выпускным квалификационным работам и порядку их </w:t>
      </w:r>
      <w:r w:rsidRPr="00C468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выполнения, критерии оценки защиты выпускных квалификационных работ утверждены «Программой государственной итоговой аттестации», утвержденной и размещенной в системе электронной поддержки обучения BlackBoard Learn.</w:t>
      </w:r>
    </w:p>
    <w:p w:rsidR="00287800" w:rsidRPr="00C4682D" w:rsidRDefault="00287800" w:rsidP="00287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bCs/>
          <w:sz w:val="28"/>
          <w:szCs w:val="28"/>
        </w:rPr>
        <w:t>Оценочные средства в виде фонда оценочных средств для всех форм аттестационных испытаний и текущего контроля разработаны и представлены в системе электронной поддержки обучения BlackBoard Learn. Оценочные средства разрабатываются согласно «Положению о фондах оценочных средств образовательных программ высшего образования – программ бакалавриата, специалитета, магистратуры ДВФУ», утвержденного приказом от 12.05.2015 № 12-13-850. Для каждого результата обучения по дисциплине, практике или итоговой аттестации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287800" w:rsidRPr="00C4682D" w:rsidRDefault="00287800" w:rsidP="00287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00" w:rsidRPr="00C4682D" w:rsidRDefault="00287800" w:rsidP="002878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82D">
        <w:rPr>
          <w:rFonts w:ascii="Times New Roman" w:hAnsi="Times New Roman" w:cs="Times New Roman"/>
          <w:b/>
          <w:bCs/>
          <w:sz w:val="28"/>
          <w:szCs w:val="28"/>
        </w:rPr>
        <w:t>12. Специфические особенности ОПОП</w:t>
      </w:r>
    </w:p>
    <w:p w:rsidR="00287800" w:rsidRPr="00C4682D" w:rsidRDefault="00287800" w:rsidP="00287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 xml:space="preserve">Направление подготовки 15.04.06 Мехатроника и робототехника, магистерская программа «Мехатроника и робототехника» рассчитано на подготовку магистров к научно-исследовательской и проектно-конструкторской деятельности в области мехатронных и робототехнических систем различного, в том числе и специального назначения, под которыми в первую очередь понимаются системы подводных роботов. </w:t>
      </w:r>
    </w:p>
    <w:p w:rsidR="00287800" w:rsidRPr="00C4682D" w:rsidRDefault="00287800" w:rsidP="00287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 xml:space="preserve">Необходимость в открытии такой программы была обусловлена тем, что во Владивостоке и в Приморском крае имеется большое число высокотехнологичных промышленных предприятий, разрабатывающих и выпускающих, а также использующих в производственном процессе сложные современные мехатронные и робототехнические системы и устройства. Это </w:t>
      </w:r>
      <w:r w:rsidRPr="0075393E">
        <w:rPr>
          <w:rFonts w:ascii="Times New Roman" w:hAnsi="Times New Roman" w:cs="Times New Roman"/>
          <w:sz w:val="28"/>
          <w:szCs w:val="28"/>
        </w:rPr>
        <w:t>ПАО АКК «Прогресс», ПАО «Аскольд», ПА</w:t>
      </w:r>
      <w:r w:rsidRPr="007D6934">
        <w:rPr>
          <w:rFonts w:ascii="Times New Roman" w:hAnsi="Times New Roman" w:cs="Times New Roman"/>
          <w:sz w:val="28"/>
          <w:szCs w:val="28"/>
        </w:rPr>
        <w:t>О «Завод «</w:t>
      </w:r>
      <w:r w:rsidRPr="007D6934">
        <w:rPr>
          <w:rFonts w:ascii="Times New Roman" w:hAnsi="Times New Roman" w:cs="Times New Roman"/>
          <w:bCs/>
          <w:sz w:val="28"/>
          <w:szCs w:val="28"/>
        </w:rPr>
        <w:t>Варяг</w:t>
      </w:r>
      <w:r w:rsidRPr="007D6934">
        <w:rPr>
          <w:rFonts w:ascii="Times New Roman" w:hAnsi="Times New Roman" w:cs="Times New Roman"/>
          <w:sz w:val="28"/>
          <w:szCs w:val="28"/>
        </w:rPr>
        <w:t>», АО «Изумруд»,</w:t>
      </w:r>
      <w:r w:rsidRPr="00C4682D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>ПАО «Дальприбор»</w:t>
      </w:r>
      <w:r w:rsidRPr="00C4682D">
        <w:rPr>
          <w:rFonts w:ascii="Times New Roman" w:hAnsi="Times New Roman" w:cs="Times New Roman"/>
          <w:sz w:val="28"/>
          <w:szCs w:val="28"/>
        </w:rPr>
        <w:t xml:space="preserve">. Разработка, изготовление и эксплуатация таких систем невозможны без участия </w:t>
      </w:r>
      <w:r w:rsidRPr="00C4682D">
        <w:rPr>
          <w:rFonts w:ascii="Times New Roman" w:hAnsi="Times New Roman" w:cs="Times New Roman"/>
          <w:sz w:val="28"/>
          <w:szCs w:val="28"/>
        </w:rPr>
        <w:lastRenderedPageBreak/>
        <w:t xml:space="preserve">высококвалифицированных специалистов, которые готовятся по направлению 15.04.06 Мехатроника и робототехника. Кроме того, во Владивостоке находится большое число институтов Дальневосточного отделения Российской академии наук, в которых производятся, проектируются, изготавливаются и эксплуатируются  мехатронные и робототехнические системы научного назначения. Прежде всего, это Институт проблем морских технологий (ИПМТ), Институт автоматики и процессов управления (ИАПУ), Тихоокеанский океанологический институт (ТОИ), Институт биологии моря (ИБМ). Наконец, подготовка преподавательских кадров для смены и пополнения контингента преподавателей в области мехатроники и робототехники как ДВФУ, так и других высших учебных заведений Дальнего Востока немыслима без наличия выпускников данного направления. </w:t>
      </w:r>
    </w:p>
    <w:p w:rsidR="00287800" w:rsidRPr="00C4682D" w:rsidRDefault="00287800" w:rsidP="00287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 xml:space="preserve">Программа подготовки магистров по направлению 15.04.06 Мехатроника и робототехника, магистерская программа «Мехатроника и робототехника» предполагает углублённую фундаментальную подготовку к дальнейшей успешной профессиональной деятельности, которую студенты получают при изучении следующих дисциплин </w:t>
      </w:r>
      <w:r w:rsidRPr="00C4682D">
        <w:rPr>
          <w:rFonts w:ascii="Times New Roman" w:hAnsi="Times New Roman" w:cs="Times New Roman"/>
          <w:bCs/>
          <w:sz w:val="28"/>
          <w:szCs w:val="28"/>
        </w:rPr>
        <w:t>базовой и вариативной части</w:t>
      </w:r>
      <w:r w:rsidRPr="00C4682D">
        <w:rPr>
          <w:rFonts w:ascii="Times New Roman" w:hAnsi="Times New Roman" w:cs="Times New Roman"/>
          <w:sz w:val="28"/>
          <w:szCs w:val="28"/>
        </w:rPr>
        <w:t xml:space="preserve">: </w:t>
      </w:r>
      <w:r w:rsidRPr="00C4682D">
        <w:rPr>
          <w:rFonts w:ascii="Times New Roman" w:hAnsi="Times New Roman" w:cs="Times New Roman"/>
          <w:color w:val="000000"/>
          <w:sz w:val="28"/>
          <w:szCs w:val="28"/>
        </w:rPr>
        <w:t xml:space="preserve">Системы управления роботами, </w:t>
      </w:r>
      <w:r w:rsidRPr="00C4682D">
        <w:rPr>
          <w:rFonts w:ascii="Times New Roman" w:hAnsi="Times New Roman" w:cs="Times New Roman"/>
          <w:sz w:val="28"/>
          <w:szCs w:val="28"/>
        </w:rPr>
        <w:t xml:space="preserve">Информационные системы в мехатронике и робототехнике, Компьютерные технологии управления в мехатронных системах, </w:t>
      </w:r>
      <w:r w:rsidRPr="00C4682D">
        <w:rPr>
          <w:rFonts w:ascii="Times New Roman" w:hAnsi="Times New Roman" w:cs="Times New Roman"/>
          <w:color w:val="000000"/>
          <w:sz w:val="28"/>
          <w:szCs w:val="28"/>
        </w:rPr>
        <w:t xml:space="preserve">Подводная робототехника, Программное обеспечение роботов, Методы искусственного интеллекта в мехатронике и робототехнике, Промышленные и мобильные роботы, Дистанционное управление роботами, Системы автоматизированного проектирования и производства, Навигационные системы роботов. </w:t>
      </w:r>
    </w:p>
    <w:p w:rsidR="00287800" w:rsidRPr="00C4682D" w:rsidRDefault="00287800" w:rsidP="0028780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682D">
        <w:rPr>
          <w:rFonts w:ascii="Times New Roman" w:hAnsi="Times New Roman" w:cs="Times New Roman"/>
          <w:bCs/>
          <w:i/>
          <w:sz w:val="28"/>
          <w:szCs w:val="28"/>
        </w:rPr>
        <w:t xml:space="preserve">Перспективы трудоустройства выпускников: 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82D">
        <w:rPr>
          <w:rFonts w:ascii="Times New Roman" w:hAnsi="Times New Roman" w:cs="Times New Roman"/>
          <w:sz w:val="28"/>
          <w:szCs w:val="28"/>
        </w:rPr>
        <w:t xml:space="preserve">современные промышленные предприятия региона – </w:t>
      </w:r>
      <w:r w:rsidRPr="0075393E">
        <w:rPr>
          <w:rFonts w:ascii="Times New Roman" w:hAnsi="Times New Roman" w:cs="Times New Roman"/>
          <w:sz w:val="28"/>
          <w:szCs w:val="28"/>
        </w:rPr>
        <w:t>ПАО АКК «Прогресс», ПАО «Аскольд», ПА</w:t>
      </w:r>
      <w:r w:rsidRPr="007D6934">
        <w:rPr>
          <w:rFonts w:ascii="Times New Roman" w:hAnsi="Times New Roman" w:cs="Times New Roman"/>
          <w:sz w:val="28"/>
          <w:szCs w:val="28"/>
        </w:rPr>
        <w:t>О «Завод «</w:t>
      </w:r>
      <w:r w:rsidRPr="007D6934">
        <w:rPr>
          <w:rFonts w:ascii="Times New Roman" w:hAnsi="Times New Roman" w:cs="Times New Roman"/>
          <w:bCs/>
          <w:sz w:val="28"/>
          <w:szCs w:val="28"/>
        </w:rPr>
        <w:t>Варяг</w:t>
      </w:r>
      <w:r w:rsidRPr="007D6934">
        <w:rPr>
          <w:rFonts w:ascii="Times New Roman" w:hAnsi="Times New Roman" w:cs="Times New Roman"/>
          <w:sz w:val="28"/>
          <w:szCs w:val="28"/>
        </w:rPr>
        <w:t>», АО «Изумруд»,</w:t>
      </w:r>
      <w:r w:rsidRPr="00C4682D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>ПАО «Дальприбор»</w:t>
      </w:r>
      <w:r w:rsidRPr="00C4682D">
        <w:rPr>
          <w:rFonts w:ascii="Times New Roman" w:hAnsi="Times New Roman" w:cs="Times New Roman"/>
          <w:sz w:val="28"/>
          <w:szCs w:val="28"/>
        </w:rPr>
        <w:t xml:space="preserve">; </w:t>
      </w:r>
      <w:r w:rsidRPr="00C4682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проектирующие и сопровождающие современные автоматизированные системы; организации, занимающиеся </w:t>
      </w:r>
      <w:r w:rsidRPr="00C468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наладкой и обслуживанием мехатронных систем различного назначения, систем управления и автоматики, систем безопасности и т.п.; институты Дальневосточного отделения Российской академии наук – ИАПУ, ИПМТ, ТОИ; научно-исследовательские и проектно-конструкторские институты; учебные заведения – ДВФУ, МГУ имени Г.И. Невельского.</w:t>
      </w:r>
    </w:p>
    <w:p w:rsidR="00287800" w:rsidRPr="00C4682D" w:rsidRDefault="00287800" w:rsidP="0028780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C4682D">
        <w:rPr>
          <w:b/>
          <w:bCs/>
          <w:sz w:val="28"/>
          <w:szCs w:val="28"/>
        </w:rPr>
        <w:t>13. Особенности организации образовательного процесса по образовательной программе для инвалидов и лиц с ограниченными возможностями здоровья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 xml:space="preserve">В ДВФУ реализуется организационная модель инклюзивного образования -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 xml:space="preserve">- 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 xml:space="preserve">- учебно-методическое управление школы, совместно с управлением молодёжной политики,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</w:t>
      </w:r>
      <w:r w:rsidRPr="00C4682D">
        <w:rPr>
          <w:bCs/>
          <w:sz w:val="28"/>
          <w:szCs w:val="28"/>
        </w:rPr>
        <w:lastRenderedPageBreak/>
        <w:t xml:space="preserve">дистанционного обучения инвалидов, создание безбарьерной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 xml:space="preserve"> - департамент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различия;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 xml:space="preserve"> - отдел профориентационной работы и взаимодействия с работодателями оказывает содействие трудоустройству выпускников-инвалидов и лиц с ОВЗ в виде: презентаций и встреч работодателей с обучающимися старших курсов, индивидуальных консультаций по вопросам трудоустройства, мастер-классов и тренингов.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</w:t>
      </w:r>
      <w:r w:rsidRPr="00C4682D">
        <w:rPr>
          <w:bCs/>
          <w:sz w:val="28"/>
          <w:szCs w:val="28"/>
        </w:rPr>
        <w:lastRenderedPageBreak/>
        <w:t xml:space="preserve">особенностей психофизического развития, индивидуальных возможностей и состояния здоровья обучающихся.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 xml:space="preserve">Инвалиды и лица с ограниченными возможностями слуха и речи, с ограниченными возможностями зрения и ограниченными возможностями опорно-двигательной системы могут получить образование в Университете по данной основной образовательной программе по очной форме обучения с использованием элементов дистанционных образовательных технологий.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видеоувеличителем с возможностью регуляции цветовых спектров; увеличивающими электронными лупами и ультразвуковыми маркировщиками.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682D">
        <w:rPr>
          <w:bCs/>
          <w:sz w:val="28"/>
          <w:szCs w:val="28"/>
        </w:rPr>
        <w:lastRenderedPageBreak/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 </w:t>
      </w:r>
    </w:p>
    <w:p w:rsidR="00287800" w:rsidRPr="00C4682D" w:rsidRDefault="00287800" w:rsidP="00287800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2698750</wp:posOffset>
            </wp:positionV>
            <wp:extent cx="7360920" cy="2327275"/>
            <wp:effectExtent l="19050" t="0" r="0" b="0"/>
            <wp:wrapNone/>
            <wp:docPr id="3" name="Рисунок 2" descr="C:\Users\kiupar.mv\Desktop\Сканы подписей Аннотаций\переделка_Новая папка\15.04.06. Мехатроника и робототехни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iupar.mv\Desktop\Сканы подписей Аннотаций\переделка_Новая папка\15.04.06. Мехатроника и робототехника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8213" b="13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682D">
        <w:rPr>
          <w:bCs/>
          <w:sz w:val="28"/>
          <w:szCs w:val="28"/>
        </w:rPr>
        <w:t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287800" w:rsidRPr="00EB1B51" w:rsidRDefault="00287800" w:rsidP="00287800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800" w:rsidRPr="00D63F23" w:rsidRDefault="00287800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87800" w:rsidRPr="00D63F23" w:rsidSect="0041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32" w:rsidRDefault="001C7E32">
      <w:pPr>
        <w:spacing w:after="0" w:line="240" w:lineRule="auto"/>
      </w:pPr>
      <w:r>
        <w:separator/>
      </w:r>
    </w:p>
  </w:endnote>
  <w:endnote w:type="continuationSeparator" w:id="0">
    <w:p w:rsidR="001C7E32" w:rsidRDefault="001C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4" w:rsidRDefault="003A3B50">
    <w:pPr>
      <w:pStyle w:val="a4"/>
      <w:jc w:val="center"/>
    </w:pPr>
    <w:r>
      <w:fldChar w:fldCharType="begin"/>
    </w:r>
    <w:r w:rsidR="00655EAC">
      <w:instrText>PAGE   \* MERGEFORMAT</w:instrText>
    </w:r>
    <w:r>
      <w:fldChar w:fldCharType="separate"/>
    </w:r>
    <w:r w:rsidR="00DD00A2">
      <w:rPr>
        <w:noProof/>
      </w:rPr>
      <w:t>2</w:t>
    </w:r>
    <w:r>
      <w:fldChar w:fldCharType="end"/>
    </w:r>
  </w:p>
  <w:p w:rsidR="00853894" w:rsidRPr="00432E8E" w:rsidRDefault="00DD00A2" w:rsidP="00900C39">
    <w:pPr>
      <w:pStyle w:val="a4"/>
      <w:tabs>
        <w:tab w:val="clear" w:pos="4677"/>
        <w:tab w:val="clear" w:pos="9355"/>
        <w:tab w:val="left" w:pos="429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4" w:rsidRDefault="00DD00A2">
    <w:pPr>
      <w:pStyle w:val="a4"/>
      <w:jc w:val="center"/>
    </w:pPr>
  </w:p>
  <w:p w:rsidR="00853894" w:rsidRDefault="00DD00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32" w:rsidRDefault="001C7E32">
      <w:pPr>
        <w:spacing w:after="0" w:line="240" w:lineRule="auto"/>
      </w:pPr>
      <w:r>
        <w:separator/>
      </w:r>
    </w:p>
  </w:footnote>
  <w:footnote w:type="continuationSeparator" w:id="0">
    <w:p w:rsidR="001C7E32" w:rsidRDefault="001C7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B2B5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D35A4"/>
    <w:multiLevelType w:val="hybridMultilevel"/>
    <w:tmpl w:val="0DE0C45C"/>
    <w:lvl w:ilvl="0" w:tplc="8C96E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3B30B7"/>
    <w:multiLevelType w:val="hybridMultilevel"/>
    <w:tmpl w:val="946ECEB0"/>
    <w:lvl w:ilvl="0" w:tplc="6E6A5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856550"/>
    <w:multiLevelType w:val="hybridMultilevel"/>
    <w:tmpl w:val="E6EA65BE"/>
    <w:lvl w:ilvl="0" w:tplc="6E6A58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3"/>
    <w:rsid w:val="00056689"/>
    <w:rsid w:val="00070A7D"/>
    <w:rsid w:val="000874E3"/>
    <w:rsid w:val="000E5247"/>
    <w:rsid w:val="000E6CF7"/>
    <w:rsid w:val="00115E58"/>
    <w:rsid w:val="001301E6"/>
    <w:rsid w:val="00177EF1"/>
    <w:rsid w:val="001A0638"/>
    <w:rsid w:val="001B4518"/>
    <w:rsid w:val="001C7E32"/>
    <w:rsid w:val="00213F18"/>
    <w:rsid w:val="00231A94"/>
    <w:rsid w:val="00233022"/>
    <w:rsid w:val="00255BE0"/>
    <w:rsid w:val="002640B1"/>
    <w:rsid w:val="00285129"/>
    <w:rsid w:val="0028543A"/>
    <w:rsid w:val="00287800"/>
    <w:rsid w:val="002D0597"/>
    <w:rsid w:val="003113D1"/>
    <w:rsid w:val="00321E85"/>
    <w:rsid w:val="003603D2"/>
    <w:rsid w:val="003A1F2F"/>
    <w:rsid w:val="003A3B50"/>
    <w:rsid w:val="003D65A3"/>
    <w:rsid w:val="003F6B8F"/>
    <w:rsid w:val="00405274"/>
    <w:rsid w:val="00405ED6"/>
    <w:rsid w:val="00412BB9"/>
    <w:rsid w:val="00447733"/>
    <w:rsid w:val="00473E93"/>
    <w:rsid w:val="00504CDA"/>
    <w:rsid w:val="00533F93"/>
    <w:rsid w:val="00556C03"/>
    <w:rsid w:val="00557C84"/>
    <w:rsid w:val="0057441A"/>
    <w:rsid w:val="005A61DB"/>
    <w:rsid w:val="005C35ED"/>
    <w:rsid w:val="005C7B26"/>
    <w:rsid w:val="005D5059"/>
    <w:rsid w:val="005F5869"/>
    <w:rsid w:val="00655EAC"/>
    <w:rsid w:val="00672217"/>
    <w:rsid w:val="00676D2D"/>
    <w:rsid w:val="006E38B6"/>
    <w:rsid w:val="0072110E"/>
    <w:rsid w:val="00721754"/>
    <w:rsid w:val="0073507A"/>
    <w:rsid w:val="00736206"/>
    <w:rsid w:val="00746135"/>
    <w:rsid w:val="007777D2"/>
    <w:rsid w:val="007823A7"/>
    <w:rsid w:val="007D44D2"/>
    <w:rsid w:val="007F1F7B"/>
    <w:rsid w:val="007F75F9"/>
    <w:rsid w:val="00806289"/>
    <w:rsid w:val="008152B4"/>
    <w:rsid w:val="008165C6"/>
    <w:rsid w:val="008209B2"/>
    <w:rsid w:val="00835F37"/>
    <w:rsid w:val="008825E6"/>
    <w:rsid w:val="00915102"/>
    <w:rsid w:val="0092788F"/>
    <w:rsid w:val="009665C2"/>
    <w:rsid w:val="00970C81"/>
    <w:rsid w:val="009A4E72"/>
    <w:rsid w:val="009D7982"/>
    <w:rsid w:val="009E43EE"/>
    <w:rsid w:val="009E5716"/>
    <w:rsid w:val="00A2182C"/>
    <w:rsid w:val="00A36417"/>
    <w:rsid w:val="00A534E2"/>
    <w:rsid w:val="00A70842"/>
    <w:rsid w:val="00AD5007"/>
    <w:rsid w:val="00AF09D4"/>
    <w:rsid w:val="00B217CE"/>
    <w:rsid w:val="00B62C5F"/>
    <w:rsid w:val="00BB0D7D"/>
    <w:rsid w:val="00C2501D"/>
    <w:rsid w:val="00C90E36"/>
    <w:rsid w:val="00C95A8E"/>
    <w:rsid w:val="00C961E7"/>
    <w:rsid w:val="00CA5845"/>
    <w:rsid w:val="00CE272D"/>
    <w:rsid w:val="00D129F3"/>
    <w:rsid w:val="00D43EC6"/>
    <w:rsid w:val="00D5006E"/>
    <w:rsid w:val="00D63F23"/>
    <w:rsid w:val="00D77CFF"/>
    <w:rsid w:val="00DD00A2"/>
    <w:rsid w:val="00E04A8E"/>
    <w:rsid w:val="00E37CB2"/>
    <w:rsid w:val="00EB16A4"/>
    <w:rsid w:val="00EB1B51"/>
    <w:rsid w:val="00EE7F00"/>
    <w:rsid w:val="00F129F4"/>
    <w:rsid w:val="00F251D6"/>
    <w:rsid w:val="00FC2ABC"/>
    <w:rsid w:val="00FE2716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D63F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D63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2878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rsid w:val="002878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87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0"/>
    <w:link w:val="a9"/>
    <w:uiPriority w:val="99"/>
    <w:semiHidden/>
    <w:unhideWhenUsed/>
    <w:rsid w:val="00287800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287800"/>
    <w:rPr>
      <w:rFonts w:ascii="Calibri" w:eastAsia="Times New Roman" w:hAnsi="Calibri" w:cs="Times New Roman"/>
      <w:sz w:val="20"/>
      <w:szCs w:val="20"/>
    </w:rPr>
  </w:style>
  <w:style w:type="paragraph" w:styleId="a">
    <w:name w:val="List Bullet"/>
    <w:basedOn w:val="a0"/>
    <w:rsid w:val="0028780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tables12">
    <w:name w:val="for_tables_12"/>
    <w:basedOn w:val="a0"/>
    <w:rsid w:val="00287800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0"/>
    <w:rsid w:val="00287800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0"/>
    <w:qFormat/>
    <w:rsid w:val="00287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7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D63F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D63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2878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rsid w:val="002878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87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0"/>
    <w:link w:val="a9"/>
    <w:uiPriority w:val="99"/>
    <w:semiHidden/>
    <w:unhideWhenUsed/>
    <w:rsid w:val="00287800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287800"/>
    <w:rPr>
      <w:rFonts w:ascii="Calibri" w:eastAsia="Times New Roman" w:hAnsi="Calibri" w:cs="Times New Roman"/>
      <w:sz w:val="20"/>
      <w:szCs w:val="20"/>
    </w:rPr>
  </w:style>
  <w:style w:type="paragraph" w:styleId="a">
    <w:name w:val="List Bullet"/>
    <w:basedOn w:val="a0"/>
    <w:rsid w:val="0028780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tables12">
    <w:name w:val="for_tables_12"/>
    <w:basedOn w:val="a0"/>
    <w:rsid w:val="00287800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0"/>
    <w:rsid w:val="00287800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0"/>
    <w:qFormat/>
    <w:rsid w:val="00287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7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6017</Words>
  <Characters>34302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40239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Немчик Римма Николаевна</dc:creator>
  <cp:lastModifiedBy>Немчик Римма Николаевна</cp:lastModifiedBy>
  <cp:revision>2</cp:revision>
  <cp:lastPrinted>2020-06-04T09:14:00Z</cp:lastPrinted>
  <dcterms:created xsi:type="dcterms:W3CDTF">2020-06-05T02:52:00Z</dcterms:created>
  <dcterms:modified xsi:type="dcterms:W3CDTF">2020-06-05T02:52:00Z</dcterms:modified>
</cp:coreProperties>
</file>