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82" w:rsidRDefault="00124082" w:rsidP="0026631F">
      <w:bookmarkStart w:id="0" w:name="_GoBack"/>
      <w:bookmarkEnd w:id="0"/>
    </w:p>
    <w:p w:rsidR="00EE5AD6" w:rsidRDefault="00EE5AD6" w:rsidP="0026631F"/>
    <w:p w:rsidR="00EE5AD6" w:rsidRDefault="00EE5AD6" w:rsidP="0026631F"/>
    <w:p w:rsidR="00EE5AD6" w:rsidRDefault="00EE5AD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Pr="00DD5632" w:rsidRDefault="00895C91" w:rsidP="006731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СТРУКТУРА ЭЛЕКТРОННОГО УЧЕБНОГО КУРСА ДЛЯ СТУДЕНТОВ, ОБУЧАЮЩИХСЯ С ПРИМЕНЕНИЕМ ДОТ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EA00CC" w:rsidRDefault="00EA00CC" w:rsidP="0026631F"/>
    <w:p w:rsidR="001E3CF4" w:rsidRDefault="001E3CF4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учебной дисциплины </w:t>
      </w:r>
      <w:r w:rsidR="00126163" w:rsidRPr="006A4B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Нормирование и законодательство в области охраны окружающей среды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студентов </w:t>
      </w:r>
      <w:r w:rsidR="00126163" w:rsidRPr="001261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 </w:t>
      </w:r>
      <w:r w:rsidR="0012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="00126163" w:rsidRPr="001261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18.03.02 «Энерго- и ресурсосберегающие процессы в химической </w:t>
      </w:r>
      <w:proofErr w:type="spellStart"/>
      <w:proofErr w:type="gramStart"/>
      <w:r w:rsidR="00126163" w:rsidRPr="001261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техноло-гии</w:t>
      </w:r>
      <w:proofErr w:type="spellEnd"/>
      <w:proofErr w:type="gramEnd"/>
      <w:r w:rsidR="00126163" w:rsidRPr="001261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нефтехимии и биотехнологии»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лекционные занятия </w:t>
      </w:r>
      <w:r w:rsidR="00126163" w:rsidRPr="001261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18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2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 работы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163" w:rsidRPr="001261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18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самостоятельная работа студента </w:t>
      </w:r>
      <w:r w:rsidR="00126163" w:rsidRPr="001261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36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 w:rsidR="001261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 в </w:t>
      </w:r>
      <w:r w:rsidR="001261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семестре. </w:t>
      </w:r>
    </w:p>
    <w:p w:rsidR="00EA00CC" w:rsidRPr="00EA00CC" w:rsidRDefault="00EA00CC" w:rsidP="00EA00CC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="0012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изучения дисциплины </w:t>
      </w:r>
      <w:r w:rsidR="00126163" w:rsidRPr="0012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26163" w:rsidRPr="001261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Нормирование и законодательство в области охраны окружающей среды»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126163" w:rsidRPr="001261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изложение необходимых сведений и формирование навыков в области систем экологического менеджмента и нормирования качества окружающей природной среды.</w:t>
      </w:r>
    </w:p>
    <w:p w:rsid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26163" w:rsidRPr="00126163" w:rsidRDefault="00126163" w:rsidP="00126163">
      <w:pPr>
        <w:pStyle w:val="a6"/>
        <w:numPr>
          <w:ilvl w:val="0"/>
          <w:numId w:val="4"/>
        </w:numPr>
        <w:spacing w:after="0" w:line="360" w:lineRule="atLeast"/>
        <w:jc w:val="both"/>
        <w:rPr>
          <w:color w:val="000000"/>
          <w:sz w:val="28"/>
          <w:szCs w:val="28"/>
          <w:u w:val="single"/>
        </w:rPr>
      </w:pPr>
      <w:r w:rsidRPr="00126163">
        <w:rPr>
          <w:color w:val="000000"/>
          <w:sz w:val="28"/>
          <w:szCs w:val="28"/>
          <w:u w:val="single"/>
        </w:rPr>
        <w:t>Знакомство с принципами нормирования выбросов, сбросов и образования отходов.</w:t>
      </w:r>
    </w:p>
    <w:p w:rsidR="00126163" w:rsidRPr="00126163" w:rsidRDefault="00126163" w:rsidP="00126163">
      <w:pPr>
        <w:pStyle w:val="a6"/>
        <w:numPr>
          <w:ilvl w:val="0"/>
          <w:numId w:val="4"/>
        </w:numPr>
        <w:spacing w:after="0" w:line="360" w:lineRule="atLeast"/>
        <w:jc w:val="both"/>
        <w:rPr>
          <w:color w:val="000000"/>
          <w:sz w:val="28"/>
          <w:szCs w:val="28"/>
          <w:u w:val="single"/>
        </w:rPr>
      </w:pPr>
      <w:r w:rsidRPr="00126163">
        <w:rPr>
          <w:color w:val="000000"/>
          <w:sz w:val="28"/>
          <w:szCs w:val="28"/>
          <w:u w:val="single"/>
        </w:rPr>
        <w:t>Изучение нормативов в области охраны окружающей среды.</w:t>
      </w:r>
    </w:p>
    <w:p w:rsidR="00EA00CC" w:rsidRPr="00EA00CC" w:rsidRDefault="00EA00CC" w:rsidP="00EA00CC">
      <w:pPr>
        <w:spacing w:after="0" w:line="360" w:lineRule="atLeast"/>
        <w:jc w:val="both"/>
        <w:rPr>
          <w:color w:val="000000"/>
          <w:sz w:val="27"/>
          <w:szCs w:val="27"/>
        </w:rPr>
      </w:pPr>
    </w:p>
    <w:p w:rsidR="00EA00CC" w:rsidRDefault="00EA00CC" w:rsidP="0026631F"/>
    <w:p w:rsidR="00EA00CC" w:rsidRDefault="00EA00CC" w:rsidP="0026631F"/>
    <w:p w:rsidR="00EA00CC" w:rsidRDefault="00EA00CC" w:rsidP="0026631F"/>
    <w:p w:rsidR="00EA00CC" w:rsidRDefault="00EA00CC" w:rsidP="00EA00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EA00CC" w:rsidRDefault="00EA00CC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0CC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  <w:r w:rsidR="009D43A8">
        <w:rPr>
          <w:rFonts w:ascii="Times New Roman" w:hAnsi="Times New Roman" w:cs="Times New Roman"/>
          <w:sz w:val="28"/>
          <w:szCs w:val="28"/>
        </w:rPr>
        <w:t xml:space="preserve"> </w:t>
      </w:r>
      <w:r w:rsidR="004071F0">
        <w:rPr>
          <w:rFonts w:ascii="Times New Roman" w:hAnsi="Times New Roman" w:cs="Times New Roman"/>
          <w:sz w:val="28"/>
          <w:szCs w:val="28"/>
        </w:rPr>
        <w:t>(структура и содержание курса</w:t>
      </w:r>
      <w:r w:rsidR="009D43A8">
        <w:rPr>
          <w:rFonts w:ascii="Times New Roman" w:hAnsi="Times New Roman" w:cs="Times New Roman"/>
          <w:sz w:val="28"/>
          <w:szCs w:val="28"/>
        </w:rPr>
        <w:t xml:space="preserve">, перечень тем </w:t>
      </w:r>
      <w:r w:rsidR="004071F0"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EA00CC">
        <w:rPr>
          <w:rFonts w:ascii="Times New Roman" w:hAnsi="Times New Roman" w:cs="Times New Roman"/>
          <w:sz w:val="28"/>
          <w:szCs w:val="28"/>
        </w:rPr>
        <w:t>, адаптир</w:t>
      </w:r>
      <w:r>
        <w:rPr>
          <w:rFonts w:ascii="Times New Roman" w:hAnsi="Times New Roman" w:cs="Times New Roman"/>
          <w:sz w:val="28"/>
          <w:szCs w:val="28"/>
        </w:rPr>
        <w:t>ованная для студентов</w:t>
      </w:r>
      <w:r w:rsidR="001E3CF4">
        <w:rPr>
          <w:rFonts w:ascii="Times New Roman" w:hAnsi="Times New Roman" w:cs="Times New Roman"/>
          <w:sz w:val="28"/>
          <w:szCs w:val="28"/>
        </w:rPr>
        <w:t xml:space="preserve">, </w:t>
      </w:r>
      <w:r w:rsidRPr="00EA00CC">
        <w:rPr>
          <w:rFonts w:ascii="Times New Roman" w:hAnsi="Times New Roman" w:cs="Times New Roman"/>
          <w:sz w:val="28"/>
          <w:szCs w:val="28"/>
        </w:rPr>
        <w:t>обучающихся с применением дистанционных образовательных технологий.</w:t>
      </w:r>
    </w:p>
    <w:p w:rsidR="006B2ED8" w:rsidRPr="00DC1888" w:rsidRDefault="006A4B9F" w:rsidP="006A4B9F">
      <w:pPr>
        <w:tabs>
          <w:tab w:val="left" w:pos="737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Реализация занятий </w:t>
      </w:r>
      <w:r w:rsidRPr="00952B60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>
        <w:rPr>
          <w:rFonts w:ascii="Times New Roman" w:hAnsi="Times New Roman" w:cs="Times New Roman"/>
          <w:sz w:val="28"/>
          <w:szCs w:val="28"/>
        </w:rPr>
        <w:t>ДОТ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3268"/>
        <w:gridCol w:w="2573"/>
      </w:tblGrid>
      <w:tr w:rsidR="006B2ED8" w:rsidRPr="006B2ED8" w:rsidTr="00DC1888">
        <w:tc>
          <w:tcPr>
            <w:tcW w:w="1555" w:type="dxa"/>
            <w:vAlign w:val="center"/>
          </w:tcPr>
          <w:p w:rsidR="006B2ED8" w:rsidRPr="006B2ED8" w:rsidRDefault="006B2ED8" w:rsidP="00DC1888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ED8">
              <w:rPr>
                <w:rFonts w:ascii="Times New Roman" w:hAnsi="Times New Roman" w:cs="Times New Roman"/>
                <w:bCs/>
                <w:sz w:val="28"/>
                <w:szCs w:val="28"/>
              </w:rPr>
              <w:t>Вид занятия</w:t>
            </w:r>
          </w:p>
        </w:tc>
        <w:tc>
          <w:tcPr>
            <w:tcW w:w="3169" w:type="dxa"/>
            <w:vAlign w:val="center"/>
          </w:tcPr>
          <w:p w:rsidR="006B2ED8" w:rsidRPr="006B2ED8" w:rsidRDefault="006B2ED8" w:rsidP="00DC188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ED8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реализации курса</w:t>
            </w:r>
          </w:p>
        </w:tc>
        <w:tc>
          <w:tcPr>
            <w:tcW w:w="2495" w:type="dxa"/>
            <w:vAlign w:val="center"/>
          </w:tcPr>
          <w:p w:rsidR="006B2ED8" w:rsidRPr="006B2ED8" w:rsidRDefault="006B2ED8" w:rsidP="00DC1888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E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Ссылка для подключения к электронным ресурсам </w:t>
            </w:r>
          </w:p>
        </w:tc>
      </w:tr>
      <w:tr w:rsidR="006B2ED8" w:rsidRPr="006B2ED8" w:rsidTr="00DC1888">
        <w:tc>
          <w:tcPr>
            <w:tcW w:w="1555" w:type="dxa"/>
          </w:tcPr>
          <w:p w:rsidR="006B2ED8" w:rsidRPr="006B2ED8" w:rsidRDefault="006B2ED8" w:rsidP="00DC188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ED8">
              <w:rPr>
                <w:rFonts w:ascii="Times New Roman" w:hAnsi="Times New Roman" w:cs="Times New Roman"/>
                <w:bCs/>
                <w:sz w:val="28"/>
                <w:szCs w:val="28"/>
              </w:rPr>
              <w:t>Лекции</w:t>
            </w:r>
          </w:p>
        </w:tc>
        <w:tc>
          <w:tcPr>
            <w:tcW w:w="3169" w:type="dxa"/>
          </w:tcPr>
          <w:p w:rsidR="00DC1888" w:rsidRDefault="00DC1888" w:rsidP="00DC188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Неделя 1</w:t>
            </w:r>
          </w:p>
          <w:p w:rsidR="006B2ED8" w:rsidRDefault="00DC1888" w:rsidP="00DC188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C1888">
              <w:rPr>
                <w:rFonts w:ascii="Times New Roman" w:hAnsi="Times New Roman" w:cs="Times New Roman"/>
                <w:bCs/>
                <w:sz w:val="28"/>
                <w:szCs w:val="28"/>
              </w:rPr>
              <w:t>Онлайн-лекции</w:t>
            </w:r>
            <w:proofErr w:type="spellEnd"/>
            <w:r w:rsidRPr="00DC1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через </w:t>
            </w:r>
            <w:proofErr w:type="spellStart"/>
            <w:r w:rsidRPr="00DC1888">
              <w:rPr>
                <w:rFonts w:ascii="Times New Roman" w:hAnsi="Times New Roman" w:cs="Times New Roman"/>
                <w:bCs/>
                <w:sz w:val="28"/>
                <w:szCs w:val="28"/>
              </w:rPr>
              <w:t>Teams</w:t>
            </w:r>
            <w:proofErr w:type="spellEnd"/>
          </w:p>
          <w:p w:rsidR="00C8133B" w:rsidRPr="00C8133B" w:rsidRDefault="00C8133B" w:rsidP="00DC188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8133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Нормативы в области охраны окружающей среды</w:t>
            </w:r>
          </w:p>
          <w:p w:rsidR="00DC1888" w:rsidRDefault="00DC1888" w:rsidP="00DC188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Неделя 2</w:t>
            </w:r>
          </w:p>
          <w:p w:rsidR="00DC1888" w:rsidRDefault="00DC1888" w:rsidP="00DC188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C1888">
              <w:rPr>
                <w:rFonts w:ascii="Times New Roman" w:hAnsi="Times New Roman" w:cs="Times New Roman"/>
                <w:bCs/>
                <w:sz w:val="28"/>
                <w:szCs w:val="28"/>
              </w:rPr>
              <w:t>Онлайн-лекции</w:t>
            </w:r>
            <w:proofErr w:type="spellEnd"/>
            <w:r w:rsidRPr="00DC1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через </w:t>
            </w:r>
            <w:proofErr w:type="spellStart"/>
            <w:r w:rsidRPr="00DC1888">
              <w:rPr>
                <w:rFonts w:ascii="Times New Roman" w:hAnsi="Times New Roman" w:cs="Times New Roman"/>
                <w:bCs/>
                <w:sz w:val="28"/>
                <w:szCs w:val="28"/>
              </w:rPr>
              <w:t>Teams</w:t>
            </w:r>
            <w:proofErr w:type="spellEnd"/>
          </w:p>
          <w:p w:rsidR="00C8133B" w:rsidRPr="00C8133B" w:rsidRDefault="00C8133B" w:rsidP="00DC188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8133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Принципы санитарно-гигиенического нормирования</w:t>
            </w:r>
          </w:p>
          <w:p w:rsidR="00DC1888" w:rsidRDefault="00DC1888" w:rsidP="00DC188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Неделя 3</w:t>
            </w:r>
          </w:p>
          <w:p w:rsidR="00DC1888" w:rsidRDefault="00DC1888" w:rsidP="00BD516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C1888">
              <w:rPr>
                <w:rFonts w:ascii="Times New Roman" w:hAnsi="Times New Roman" w:cs="Times New Roman"/>
                <w:bCs/>
                <w:sz w:val="28"/>
                <w:szCs w:val="28"/>
              </w:rPr>
              <w:t>Онлайн-лекции</w:t>
            </w:r>
            <w:proofErr w:type="spellEnd"/>
            <w:r w:rsidRPr="00DC1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через </w:t>
            </w:r>
            <w:proofErr w:type="spellStart"/>
            <w:r w:rsidRPr="00DC1888">
              <w:rPr>
                <w:rFonts w:ascii="Times New Roman" w:hAnsi="Times New Roman" w:cs="Times New Roman"/>
                <w:bCs/>
                <w:sz w:val="28"/>
                <w:szCs w:val="28"/>
              </w:rPr>
              <w:t>Teams</w:t>
            </w:r>
            <w:proofErr w:type="spellEnd"/>
          </w:p>
          <w:p w:rsidR="00C8133B" w:rsidRPr="006B2ED8" w:rsidRDefault="00C8133B" w:rsidP="00BD516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13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Нормирование качества </w:t>
            </w:r>
            <w:r w:rsidRPr="00C813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воздуха</w:t>
            </w:r>
          </w:p>
        </w:tc>
        <w:tc>
          <w:tcPr>
            <w:tcW w:w="2495" w:type="dxa"/>
          </w:tcPr>
          <w:p w:rsidR="006B2ED8" w:rsidRPr="006B2ED8" w:rsidRDefault="00DC1888" w:rsidP="00DC188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888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в электронном  расписании на сайте ДВФУ</w:t>
            </w:r>
          </w:p>
        </w:tc>
      </w:tr>
      <w:tr w:rsidR="006B2ED8" w:rsidRPr="006B2ED8" w:rsidTr="00DC1888">
        <w:tc>
          <w:tcPr>
            <w:tcW w:w="1555" w:type="dxa"/>
          </w:tcPr>
          <w:p w:rsidR="006B2ED8" w:rsidRPr="006B2ED8" w:rsidRDefault="00DC1888" w:rsidP="00DC188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Лаборатор-ные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работы**</w:t>
            </w:r>
          </w:p>
        </w:tc>
        <w:tc>
          <w:tcPr>
            <w:tcW w:w="3169" w:type="dxa"/>
          </w:tcPr>
          <w:p w:rsidR="006B2ED8" w:rsidRPr="00DC1888" w:rsidRDefault="00DC1888" w:rsidP="00DC188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Перенос на май в соответствии с карточкой замены</w:t>
            </w:r>
          </w:p>
        </w:tc>
        <w:tc>
          <w:tcPr>
            <w:tcW w:w="2495" w:type="dxa"/>
          </w:tcPr>
          <w:p w:rsidR="006B2ED8" w:rsidRPr="006B2ED8" w:rsidRDefault="006B2ED8" w:rsidP="00DC188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1147B" w:rsidRDefault="00B1147B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1B6B7A" w:rsidRDefault="001B6B7A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Преподаватели курса</w:t>
      </w:r>
    </w:p>
    <w:p w:rsidR="00126163" w:rsidRDefault="00126163" w:rsidP="001B6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васильевна</w:t>
      </w:r>
      <w:proofErr w:type="spellEnd"/>
    </w:p>
    <w:p w:rsidR="001B6B7A" w:rsidRPr="00DD7CDF" w:rsidRDefault="00126163" w:rsidP="001B6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kovekhova</w:t>
      </w:r>
      <w:proofErr w:type="spellEnd"/>
      <w:r w:rsidRPr="0012616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</w:t>
      </w:r>
      <w:proofErr w:type="spellEnd"/>
      <w:r w:rsidRPr="0012616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dvfu</w:t>
      </w:r>
      <w:proofErr w:type="spellEnd"/>
      <w:r w:rsidRPr="00DD7CD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A00CC" w:rsidRDefault="00EA00CC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учебной литературы</w:t>
      </w:r>
    </w:p>
    <w:p w:rsidR="00EA00CC" w:rsidRDefault="00EA00CC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 информации по конкретной дисциплине,</w:t>
      </w:r>
      <w:r w:rsidRPr="00EA00CC">
        <w:rPr>
          <w:rFonts w:ascii="Times New Roman" w:hAnsi="Times New Roman" w:cs="Times New Roman"/>
          <w:sz w:val="28"/>
          <w:szCs w:val="28"/>
        </w:rPr>
        <w:t xml:space="preserve"> </w:t>
      </w:r>
      <w:r w:rsidRPr="00B77146">
        <w:rPr>
          <w:rFonts w:ascii="Times New Roman" w:hAnsi="Times New Roman" w:cs="Times New Roman"/>
          <w:b/>
          <w:sz w:val="28"/>
          <w:szCs w:val="28"/>
          <w:u w:val="single"/>
        </w:rPr>
        <w:t>доступных в электронном виде</w:t>
      </w:r>
      <w:r w:rsidRPr="00EA00CC">
        <w:rPr>
          <w:rFonts w:ascii="Times New Roman" w:hAnsi="Times New Roman" w:cs="Times New Roman"/>
          <w:sz w:val="28"/>
          <w:szCs w:val="28"/>
        </w:rPr>
        <w:t>.</w:t>
      </w:r>
      <w:r w:rsidR="00795C93">
        <w:rPr>
          <w:rFonts w:ascii="Times New Roman" w:hAnsi="Times New Roman" w:cs="Times New Roman"/>
          <w:sz w:val="28"/>
          <w:szCs w:val="28"/>
        </w:rPr>
        <w:t xml:space="preserve"> Опираясь на информацию в этих источниках, студент должен суметь выполнить требуемые контрольные задания.</w:t>
      </w:r>
    </w:p>
    <w:p w:rsidR="00BD5169" w:rsidRPr="00BD5169" w:rsidRDefault="00BD5169" w:rsidP="00BD5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D5169">
        <w:rPr>
          <w:rFonts w:ascii="Times New Roman" w:hAnsi="Times New Roman" w:cs="Times New Roman"/>
          <w:sz w:val="28"/>
          <w:szCs w:val="28"/>
        </w:rPr>
        <w:t>Лейкин, Ю. А. Основы экологического нормирования [Электронный ресурс]: Учебник / Ю.А. Лейкин. - М.: Форум: НИЦ ИНФРА-М, 2014. - 368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169">
        <w:rPr>
          <w:rFonts w:ascii="Times New Roman" w:hAnsi="Times New Roman" w:cs="Times New Roman"/>
          <w:sz w:val="28"/>
          <w:szCs w:val="28"/>
        </w:rPr>
        <w:t>ЭБС «Znanium.com»: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169">
        <w:rPr>
          <w:rFonts w:ascii="Times New Roman" w:hAnsi="Times New Roman" w:cs="Times New Roman"/>
          <w:sz w:val="28"/>
          <w:szCs w:val="28"/>
        </w:rPr>
        <w:t xml:space="preserve">http://znanium.com/catalog.php?bookinfo=451509 </w:t>
      </w:r>
    </w:p>
    <w:p w:rsidR="00BD5169" w:rsidRPr="00BD5169" w:rsidRDefault="00BD5169" w:rsidP="00BD5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D5169">
        <w:rPr>
          <w:rFonts w:ascii="Times New Roman" w:hAnsi="Times New Roman" w:cs="Times New Roman"/>
          <w:sz w:val="28"/>
          <w:szCs w:val="28"/>
        </w:rPr>
        <w:t xml:space="preserve">Лукьянчиков, Н. Н. Экономика и организация природопользования [Электронный ресурс] : учебник для студентов вузов, обучающихся по направлению «Экономика» / Н. Н. Лукьянчиков, И. М. Потравный. — 4-е </w:t>
      </w:r>
      <w:r w:rsidRPr="00BD5169">
        <w:rPr>
          <w:rFonts w:ascii="Times New Roman" w:hAnsi="Times New Roman" w:cs="Times New Roman"/>
          <w:sz w:val="28"/>
          <w:szCs w:val="28"/>
        </w:rPr>
        <w:lastRenderedPageBreak/>
        <w:t>изд. — Электрон</w:t>
      </w:r>
      <w:proofErr w:type="gramStart"/>
      <w:r w:rsidRPr="00BD51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5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16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D5169">
        <w:rPr>
          <w:rFonts w:ascii="Times New Roman" w:hAnsi="Times New Roman" w:cs="Times New Roman"/>
          <w:sz w:val="28"/>
          <w:szCs w:val="28"/>
        </w:rPr>
        <w:t>екстовые данные. — М.</w:t>
      </w:r>
      <w:proofErr w:type="gramStart"/>
      <w:r w:rsidRPr="00BD51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5169">
        <w:rPr>
          <w:rFonts w:ascii="Times New Roman" w:hAnsi="Times New Roman" w:cs="Times New Roman"/>
          <w:sz w:val="28"/>
          <w:szCs w:val="28"/>
        </w:rPr>
        <w:t xml:space="preserve"> ЮНИТИ-ДАНА, 2017. — 687 c.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169">
        <w:rPr>
          <w:rFonts w:ascii="Times New Roman" w:hAnsi="Times New Roman" w:cs="Times New Roman"/>
          <w:sz w:val="28"/>
          <w:szCs w:val="28"/>
        </w:rPr>
        <w:t>ЭБС «</w:t>
      </w:r>
      <w:proofErr w:type="spellStart"/>
      <w:r w:rsidRPr="00BD5169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BD5169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169">
        <w:rPr>
          <w:rFonts w:ascii="Times New Roman" w:hAnsi="Times New Roman" w:cs="Times New Roman"/>
          <w:sz w:val="28"/>
          <w:szCs w:val="28"/>
        </w:rPr>
        <w:t>http://www.iprbookshop.ru/81594.html</w:t>
      </w:r>
    </w:p>
    <w:p w:rsidR="00BD5169" w:rsidRPr="00BD5169" w:rsidRDefault="00BD5169" w:rsidP="00BD5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D5169">
        <w:rPr>
          <w:rFonts w:ascii="Times New Roman" w:hAnsi="Times New Roman" w:cs="Times New Roman"/>
          <w:sz w:val="28"/>
          <w:szCs w:val="28"/>
        </w:rPr>
        <w:t xml:space="preserve">Стандарты качества окружающей среды: Учебное пособие / Н.С. Шевцова, Ю.Л. Шевцов, Н.Л. Бацукова; Под ред. </w:t>
      </w:r>
      <w:proofErr w:type="spellStart"/>
      <w:r w:rsidRPr="00BD5169">
        <w:rPr>
          <w:rFonts w:ascii="Times New Roman" w:hAnsi="Times New Roman" w:cs="Times New Roman"/>
          <w:sz w:val="28"/>
          <w:szCs w:val="28"/>
        </w:rPr>
        <w:t>Ясовеева</w:t>
      </w:r>
      <w:proofErr w:type="spellEnd"/>
      <w:r w:rsidRPr="00BD5169">
        <w:rPr>
          <w:rFonts w:ascii="Times New Roman" w:hAnsi="Times New Roman" w:cs="Times New Roman"/>
          <w:sz w:val="28"/>
          <w:szCs w:val="28"/>
        </w:rPr>
        <w:t xml:space="preserve"> М.Г. - М.:НИЦ ИНФРА-М, Нов</w:t>
      </w:r>
      <w:proofErr w:type="gramStart"/>
      <w:r w:rsidRPr="00BD51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5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16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D5169">
        <w:rPr>
          <w:rFonts w:ascii="Times New Roman" w:hAnsi="Times New Roman" w:cs="Times New Roman"/>
          <w:sz w:val="28"/>
          <w:szCs w:val="28"/>
        </w:rPr>
        <w:t>нание, 2015. - 156 с. ЭБС «Znanium.com»: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169">
        <w:rPr>
          <w:rFonts w:ascii="Times New Roman" w:hAnsi="Times New Roman" w:cs="Times New Roman"/>
          <w:sz w:val="28"/>
          <w:szCs w:val="28"/>
        </w:rPr>
        <w:t>http://znanium.com/catalog/product/502323</w:t>
      </w:r>
    </w:p>
    <w:p w:rsidR="00795C93" w:rsidRDefault="00795C93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Материалы для организации самостоятельной работы студентов</w:t>
      </w:r>
    </w:p>
    <w:p w:rsidR="00795C93" w:rsidRDefault="00795C93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1)Учебно-методическое обеспечение сам</w:t>
      </w:r>
      <w:r w:rsidR="00E4644D">
        <w:rPr>
          <w:rFonts w:ascii="Times New Roman" w:hAnsi="Times New Roman" w:cs="Times New Roman"/>
          <w:sz w:val="28"/>
          <w:szCs w:val="28"/>
        </w:rPr>
        <w:t>остоятельной работы обучающихся.</w:t>
      </w:r>
    </w:p>
    <w:p w:rsidR="00E4644D" w:rsidRPr="00E4644D" w:rsidRDefault="00E4644D" w:rsidP="00E464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44D">
        <w:rPr>
          <w:rFonts w:ascii="Times New Roman" w:hAnsi="Times New Roman" w:cs="Times New Roman"/>
          <w:sz w:val="28"/>
          <w:szCs w:val="28"/>
        </w:rPr>
        <w:t>При изучении дисциплины «Нормирование и законодательство в области охраны окружающей среды» студентам целесообразно выполнять следующие рекомендации:</w:t>
      </w:r>
    </w:p>
    <w:p w:rsidR="00E4644D" w:rsidRPr="00E4644D" w:rsidRDefault="00E4644D" w:rsidP="00E464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4644D">
        <w:rPr>
          <w:rFonts w:ascii="Times New Roman" w:hAnsi="Times New Roman" w:cs="Times New Roman"/>
          <w:sz w:val="28"/>
          <w:szCs w:val="28"/>
        </w:rPr>
        <w:t xml:space="preserve">Изучение курса должно вестись систематически и сопровождаться составлением подробного конспекта лекций и конспекта материалов для самостоятельной проработки. Просмотрите конспект сразу после занятий, отметьте материал конспекта лекций, который вызывает затруднения для понимания. Попытайтесь найти ответы на затруднительные вопросы, используя рекомендованную </w:t>
      </w:r>
      <w:r w:rsidRPr="00E4644D">
        <w:rPr>
          <w:rFonts w:ascii="Times New Roman" w:hAnsi="Times New Roman" w:cs="Times New Roman"/>
          <w:sz w:val="28"/>
          <w:szCs w:val="28"/>
        </w:rPr>
        <w:lastRenderedPageBreak/>
        <w:t>литературу. Если самостоятельно не удалось разобраться в материале, сформулируйте вопросы и обратитесь к преподавателю за консультацией. Регулярно отводите время для повторения материала, проверяя свои знания, умения и навыки по контрольным вопросам.</w:t>
      </w:r>
    </w:p>
    <w:p w:rsidR="00E4644D" w:rsidRPr="00E4644D" w:rsidRDefault="00E4644D" w:rsidP="00E464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4644D">
        <w:rPr>
          <w:rFonts w:ascii="Times New Roman" w:hAnsi="Times New Roman" w:cs="Times New Roman"/>
          <w:sz w:val="28"/>
          <w:szCs w:val="28"/>
        </w:rPr>
        <w:t xml:space="preserve">После изучения модуля рекомендуется по памяти воспроизвести основные термины модуля, ответить на контрольные вопросы, указанные в методических указаниях для самостоятельной работы студентов. Такой метод дает возможность самостоятельно проверить готовность к тестированию. </w:t>
      </w:r>
    </w:p>
    <w:p w:rsidR="00E4644D" w:rsidRPr="00E4644D" w:rsidRDefault="00E4644D" w:rsidP="00E464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4644D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выполнению практических и лабораторных работ. Практические и лабораторные работы имеют огромное значение для формирования практических навыков по дисциплине, поскольку большинство проблем администрирования в области охраны окружающей среды носят прикладной характер и непосредственно связаны с практической деятельностью хозяйствующих субъектов. Проведению практических и лабораторных работ должна предшествовать проверка теоретической подготовленности обучающихся. Оценивание лабораторных и практических работ проводится дифференцированно (по пятибалльной системе) и при определении оценок за семестр </w:t>
      </w:r>
      <w:r w:rsidRPr="00E4644D">
        <w:rPr>
          <w:rFonts w:ascii="Times New Roman" w:hAnsi="Times New Roman" w:cs="Times New Roman"/>
          <w:sz w:val="28"/>
          <w:szCs w:val="28"/>
        </w:rPr>
        <w:lastRenderedPageBreak/>
        <w:t>рассматривается как один из основных показателей текущего учета знаний.</w:t>
      </w:r>
    </w:p>
    <w:p w:rsidR="00795C93" w:rsidRDefault="00795C93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Контроль </w:t>
      </w:r>
      <w:r w:rsidR="00E4644D">
        <w:rPr>
          <w:rFonts w:ascii="Times New Roman" w:hAnsi="Times New Roman" w:cs="Times New Roman"/>
          <w:sz w:val="28"/>
          <w:szCs w:val="28"/>
        </w:rPr>
        <w:t xml:space="preserve">достижений целей курса. </w:t>
      </w:r>
    </w:p>
    <w:p w:rsidR="00E4644D" w:rsidRDefault="00E4644D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достижений целей курса будет проводитьс</w:t>
      </w:r>
      <w:r w:rsidR="00B0617F">
        <w:rPr>
          <w:rFonts w:ascii="Times New Roman" w:hAnsi="Times New Roman" w:cs="Times New Roman"/>
          <w:sz w:val="28"/>
          <w:szCs w:val="28"/>
        </w:rPr>
        <w:t>я по вопросам для собеседования</w:t>
      </w:r>
    </w:p>
    <w:p w:rsidR="00B0617F" w:rsidRPr="00B0617F" w:rsidRDefault="00B0617F" w:rsidP="00B0617F">
      <w:pPr>
        <w:pStyle w:val="a6"/>
        <w:numPr>
          <w:ilvl w:val="0"/>
          <w:numId w:val="6"/>
        </w:numPr>
        <w:spacing w:after="0"/>
        <w:rPr>
          <w:sz w:val="28"/>
          <w:szCs w:val="28"/>
        </w:rPr>
      </w:pPr>
      <w:r w:rsidRPr="00B0617F">
        <w:rPr>
          <w:sz w:val="28"/>
          <w:szCs w:val="28"/>
        </w:rPr>
        <w:t>Нормативы допустимого воздействия на окружающую среду.</w:t>
      </w:r>
    </w:p>
    <w:p w:rsidR="00B0617F" w:rsidRPr="00B0617F" w:rsidRDefault="00B0617F" w:rsidP="00B0617F">
      <w:pPr>
        <w:pStyle w:val="a6"/>
        <w:numPr>
          <w:ilvl w:val="0"/>
          <w:numId w:val="6"/>
        </w:numPr>
        <w:spacing w:after="0"/>
        <w:rPr>
          <w:sz w:val="28"/>
          <w:szCs w:val="28"/>
        </w:rPr>
      </w:pPr>
      <w:r w:rsidRPr="00B0617F">
        <w:rPr>
          <w:sz w:val="28"/>
          <w:szCs w:val="28"/>
        </w:rPr>
        <w:t>Нормативы допустимых выбросов и сбросов химических веществ</w:t>
      </w:r>
    </w:p>
    <w:p w:rsidR="00B0617F" w:rsidRPr="00B0617F" w:rsidRDefault="00B0617F" w:rsidP="00B0617F">
      <w:pPr>
        <w:pStyle w:val="a6"/>
        <w:numPr>
          <w:ilvl w:val="0"/>
          <w:numId w:val="6"/>
        </w:numPr>
        <w:spacing w:after="0"/>
        <w:rPr>
          <w:sz w:val="28"/>
          <w:szCs w:val="28"/>
        </w:rPr>
      </w:pPr>
      <w:r w:rsidRPr="00B0617F">
        <w:rPr>
          <w:sz w:val="28"/>
          <w:szCs w:val="28"/>
        </w:rPr>
        <w:t xml:space="preserve">Предельно допустимая концентрация вредного вещества в воздухе </w:t>
      </w:r>
    </w:p>
    <w:p w:rsidR="00B0617F" w:rsidRPr="00B0617F" w:rsidRDefault="00B0617F" w:rsidP="00B0617F">
      <w:pPr>
        <w:pStyle w:val="a6"/>
        <w:numPr>
          <w:ilvl w:val="0"/>
          <w:numId w:val="6"/>
        </w:numPr>
        <w:spacing w:after="0"/>
        <w:rPr>
          <w:sz w:val="28"/>
          <w:szCs w:val="28"/>
        </w:rPr>
      </w:pPr>
      <w:r w:rsidRPr="00B0617F">
        <w:rPr>
          <w:sz w:val="28"/>
          <w:szCs w:val="28"/>
        </w:rPr>
        <w:t>Лимитирующий (определяющий) показатель вредности.</w:t>
      </w:r>
    </w:p>
    <w:p w:rsidR="00B0617F" w:rsidRPr="00B0617F" w:rsidRDefault="00B0617F" w:rsidP="00B0617F">
      <w:pPr>
        <w:pStyle w:val="a6"/>
        <w:numPr>
          <w:ilvl w:val="0"/>
          <w:numId w:val="6"/>
        </w:numPr>
        <w:spacing w:after="0"/>
        <w:rPr>
          <w:sz w:val="28"/>
          <w:szCs w:val="28"/>
        </w:rPr>
      </w:pPr>
      <w:r w:rsidRPr="00B0617F">
        <w:rPr>
          <w:sz w:val="28"/>
          <w:szCs w:val="28"/>
        </w:rPr>
        <w:t>Оценка качества атмосферного воздуха.</w:t>
      </w:r>
    </w:p>
    <w:p w:rsidR="00B0617F" w:rsidRPr="00B0617F" w:rsidRDefault="00B0617F" w:rsidP="00B0617F">
      <w:pPr>
        <w:pStyle w:val="a6"/>
        <w:numPr>
          <w:ilvl w:val="0"/>
          <w:numId w:val="6"/>
        </w:numPr>
        <w:spacing w:after="0"/>
        <w:rPr>
          <w:sz w:val="28"/>
          <w:szCs w:val="28"/>
        </w:rPr>
      </w:pPr>
      <w:r w:rsidRPr="00B0617F">
        <w:rPr>
          <w:sz w:val="28"/>
          <w:szCs w:val="28"/>
        </w:rPr>
        <w:t>Индекс загрязнения атмосферы (ИЗА) отдельной примесью.</w:t>
      </w:r>
    </w:p>
    <w:p w:rsidR="00B0617F" w:rsidRPr="00B0617F" w:rsidRDefault="00B0617F" w:rsidP="00B0617F">
      <w:pPr>
        <w:pStyle w:val="a6"/>
        <w:numPr>
          <w:ilvl w:val="0"/>
          <w:numId w:val="6"/>
        </w:numPr>
        <w:spacing w:after="0"/>
        <w:rPr>
          <w:sz w:val="28"/>
          <w:szCs w:val="28"/>
        </w:rPr>
      </w:pPr>
      <w:r w:rsidRPr="00B0617F">
        <w:rPr>
          <w:sz w:val="28"/>
          <w:szCs w:val="28"/>
        </w:rPr>
        <w:t>Комплексный индекс загрязнения атмосферы.</w:t>
      </w:r>
    </w:p>
    <w:p w:rsidR="00B0617F" w:rsidRPr="00B0617F" w:rsidRDefault="00B0617F" w:rsidP="00B0617F">
      <w:pPr>
        <w:pStyle w:val="a6"/>
        <w:numPr>
          <w:ilvl w:val="0"/>
          <w:numId w:val="6"/>
        </w:numPr>
        <w:spacing w:after="0"/>
        <w:rPr>
          <w:sz w:val="28"/>
          <w:szCs w:val="28"/>
        </w:rPr>
      </w:pPr>
      <w:r w:rsidRPr="00B0617F">
        <w:rPr>
          <w:sz w:val="28"/>
          <w:szCs w:val="28"/>
        </w:rPr>
        <w:t xml:space="preserve">Нормирование качества воды. </w:t>
      </w:r>
    </w:p>
    <w:p w:rsidR="00B0617F" w:rsidRPr="00B0617F" w:rsidRDefault="00B0617F" w:rsidP="00B0617F">
      <w:pPr>
        <w:pStyle w:val="a6"/>
        <w:numPr>
          <w:ilvl w:val="0"/>
          <w:numId w:val="6"/>
        </w:numPr>
        <w:spacing w:after="0"/>
        <w:rPr>
          <w:sz w:val="28"/>
          <w:szCs w:val="28"/>
        </w:rPr>
      </w:pPr>
      <w:r w:rsidRPr="00B0617F">
        <w:rPr>
          <w:sz w:val="28"/>
          <w:szCs w:val="28"/>
        </w:rPr>
        <w:t xml:space="preserve">Категории водопользования. </w:t>
      </w:r>
    </w:p>
    <w:p w:rsidR="00B0617F" w:rsidRPr="00B0617F" w:rsidRDefault="00B0617F" w:rsidP="00B0617F">
      <w:pPr>
        <w:pStyle w:val="a6"/>
        <w:numPr>
          <w:ilvl w:val="0"/>
          <w:numId w:val="6"/>
        </w:numPr>
        <w:spacing w:after="0"/>
        <w:rPr>
          <w:sz w:val="28"/>
          <w:szCs w:val="28"/>
        </w:rPr>
      </w:pPr>
      <w:r w:rsidRPr="00B0617F">
        <w:rPr>
          <w:sz w:val="28"/>
          <w:szCs w:val="28"/>
        </w:rPr>
        <w:t xml:space="preserve">Оценка класса опасности вещества. </w:t>
      </w:r>
    </w:p>
    <w:p w:rsidR="00B0617F" w:rsidRPr="00B0617F" w:rsidRDefault="00B0617F" w:rsidP="00B0617F">
      <w:pPr>
        <w:pStyle w:val="a6"/>
        <w:numPr>
          <w:ilvl w:val="0"/>
          <w:numId w:val="6"/>
        </w:numPr>
        <w:spacing w:after="0"/>
        <w:rPr>
          <w:sz w:val="28"/>
          <w:szCs w:val="28"/>
        </w:rPr>
      </w:pPr>
      <w:r w:rsidRPr="00B0617F">
        <w:rPr>
          <w:sz w:val="28"/>
          <w:szCs w:val="28"/>
        </w:rPr>
        <w:t xml:space="preserve">Оценка качества воды поверхностных водных объектов. </w:t>
      </w:r>
    </w:p>
    <w:p w:rsidR="00B0617F" w:rsidRPr="00B0617F" w:rsidRDefault="00B0617F" w:rsidP="00B0617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95C93" w:rsidRDefault="00795C93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Рекомендации по с</w:t>
      </w:r>
      <w:r w:rsidR="00E4644D">
        <w:rPr>
          <w:rFonts w:ascii="Times New Roman" w:hAnsi="Times New Roman" w:cs="Times New Roman"/>
          <w:sz w:val="28"/>
          <w:szCs w:val="28"/>
        </w:rPr>
        <w:t>амостоятельной работе студентов.</w:t>
      </w:r>
    </w:p>
    <w:p w:rsidR="00E4644D" w:rsidRPr="00E4644D" w:rsidRDefault="00B0617F" w:rsidP="00E464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подготовка </w:t>
      </w:r>
      <w:r w:rsidR="00E4644D" w:rsidRPr="00E4644D">
        <w:rPr>
          <w:rFonts w:ascii="Times New Roman" w:hAnsi="Times New Roman" w:cs="Times New Roman"/>
          <w:sz w:val="28"/>
          <w:szCs w:val="28"/>
        </w:rPr>
        <w:t>оценивается в ходе устного опроса по пятибалльной системе.</w:t>
      </w:r>
    </w:p>
    <w:p w:rsidR="00E4644D" w:rsidRPr="00E4644D" w:rsidRDefault="00E4644D" w:rsidP="00E464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644D">
        <w:rPr>
          <w:rFonts w:ascii="Times New Roman" w:hAnsi="Times New Roman" w:cs="Times New Roman"/>
          <w:sz w:val="28"/>
          <w:szCs w:val="28"/>
        </w:rPr>
        <w:t>По теме для самостоятельного изучения студенты опрашиваются устно согласно графику, оцениваются по пятибалльной системе.</w:t>
      </w:r>
    </w:p>
    <w:p w:rsidR="00E4644D" w:rsidRDefault="00E4644D" w:rsidP="00E464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644D">
        <w:rPr>
          <w:rFonts w:ascii="Times New Roman" w:hAnsi="Times New Roman" w:cs="Times New Roman"/>
          <w:sz w:val="28"/>
          <w:szCs w:val="28"/>
        </w:rPr>
        <w:t>Тестирование проводится письменно на итоговом занятии, оцениваются по пятибалльной системе.</w:t>
      </w:r>
    </w:p>
    <w:p w:rsidR="00795C93" w:rsidRDefault="00795C93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4)Требования к представлению и оформлению рез</w:t>
      </w:r>
      <w:r w:rsidR="00B0617F">
        <w:rPr>
          <w:rFonts w:ascii="Times New Roman" w:hAnsi="Times New Roman" w:cs="Times New Roman"/>
          <w:sz w:val="28"/>
          <w:szCs w:val="28"/>
        </w:rPr>
        <w:t>ультатов самостоятельной работы.</w:t>
      </w:r>
    </w:p>
    <w:p w:rsidR="00795C93" w:rsidRDefault="00795C93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Критерии оценки выполнения самостоятельной работы</w:t>
      </w:r>
      <w:r w:rsidR="00B0617F">
        <w:rPr>
          <w:rFonts w:ascii="Times New Roman" w:hAnsi="Times New Roman" w:cs="Times New Roman"/>
          <w:sz w:val="28"/>
          <w:szCs w:val="28"/>
        </w:rPr>
        <w:t>.</w:t>
      </w:r>
    </w:p>
    <w:p w:rsidR="00B0617F" w:rsidRPr="00B0617F" w:rsidRDefault="00B0617F" w:rsidP="006A4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7F">
        <w:rPr>
          <w:rFonts w:ascii="Times New Roman" w:hAnsi="Times New Roman" w:cs="Times New Roman"/>
          <w:sz w:val="28"/>
          <w:szCs w:val="28"/>
        </w:rPr>
        <w:t>Оценка «Отлично» –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логичность и последовательность ответа; умение приводить примеры современных проблем изучаемой области.</w:t>
      </w:r>
    </w:p>
    <w:p w:rsidR="00B0617F" w:rsidRPr="00B0617F" w:rsidRDefault="00B0617F" w:rsidP="006A4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7F">
        <w:rPr>
          <w:rFonts w:ascii="Times New Roman" w:hAnsi="Times New Roman" w:cs="Times New Roman"/>
          <w:sz w:val="28"/>
          <w:szCs w:val="28"/>
        </w:rPr>
        <w:t xml:space="preserve">Оценка «Хорошо» –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</w:t>
      </w:r>
      <w:r w:rsidRPr="00B0617F">
        <w:rPr>
          <w:rFonts w:ascii="Times New Roman" w:hAnsi="Times New Roman" w:cs="Times New Roman"/>
          <w:sz w:val="28"/>
          <w:szCs w:val="28"/>
        </w:rPr>
        <w:lastRenderedPageBreak/>
        <w:t>сущность, явлений, процессов, событий, делать выводы и обобщения, давать аргументированные ответы, приводить примеры; логичность и последовательность ответа.</w:t>
      </w:r>
    </w:p>
    <w:p w:rsidR="00B0617F" w:rsidRPr="00B0617F" w:rsidRDefault="00B0617F" w:rsidP="006A4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7F">
        <w:rPr>
          <w:rFonts w:ascii="Times New Roman" w:hAnsi="Times New Roman" w:cs="Times New Roman"/>
          <w:sz w:val="28"/>
          <w:szCs w:val="28"/>
        </w:rPr>
        <w:t>Однако допускается одна – две неточности в ответе.</w:t>
      </w:r>
    </w:p>
    <w:p w:rsidR="00B0617F" w:rsidRPr="00B0617F" w:rsidRDefault="00B0617F" w:rsidP="006A4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7F">
        <w:rPr>
          <w:rFonts w:ascii="Times New Roman" w:hAnsi="Times New Roman" w:cs="Times New Roman"/>
          <w:sz w:val="28"/>
          <w:szCs w:val="28"/>
        </w:rPr>
        <w:t xml:space="preserve">Оценка «Удовлетворительно» -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примеры. </w:t>
      </w:r>
    </w:p>
    <w:p w:rsidR="00B0617F" w:rsidRPr="00B0617F" w:rsidRDefault="00B0617F" w:rsidP="006A4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7F">
        <w:rPr>
          <w:rFonts w:ascii="Times New Roman" w:hAnsi="Times New Roman" w:cs="Times New Roman"/>
          <w:sz w:val="28"/>
          <w:szCs w:val="28"/>
        </w:rPr>
        <w:t>Допускается несколько ошибок в содержании ответа; неумение привести пример развития ситуации, провести связь с другими аспектами изучаемой области.</w:t>
      </w:r>
    </w:p>
    <w:p w:rsidR="00B0617F" w:rsidRPr="00B0617F" w:rsidRDefault="00B0617F" w:rsidP="006A4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7F">
        <w:rPr>
          <w:rFonts w:ascii="Times New Roman" w:hAnsi="Times New Roman" w:cs="Times New Roman"/>
          <w:sz w:val="28"/>
          <w:szCs w:val="28"/>
        </w:rPr>
        <w:t>Оценка «Неудовлетворительно» -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:rsidR="00EA00CC" w:rsidRPr="00B0617F" w:rsidRDefault="00895C91" w:rsidP="00895C91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B0617F">
        <w:rPr>
          <w:rFonts w:ascii="Times New Roman" w:hAnsi="Times New Roman" w:cs="Times New Roman"/>
          <w:sz w:val="36"/>
          <w:szCs w:val="36"/>
        </w:rPr>
        <w:lastRenderedPageBreak/>
        <w:t>Контрольно-измерительные материалы (КИМ)</w:t>
      </w:r>
    </w:p>
    <w:p w:rsidR="00671C6F" w:rsidRPr="00B0617F" w:rsidRDefault="00671C6F" w:rsidP="00671C6F">
      <w:pPr>
        <w:jc w:val="both"/>
        <w:rPr>
          <w:rFonts w:ascii="Times New Roman" w:hAnsi="Times New Roman" w:cs="Times New Roman"/>
          <w:sz w:val="28"/>
          <w:szCs w:val="28"/>
        </w:rPr>
      </w:pPr>
      <w:r w:rsidRPr="00B0617F">
        <w:rPr>
          <w:rFonts w:ascii="Times New Roman" w:hAnsi="Times New Roman" w:cs="Times New Roman"/>
          <w:sz w:val="28"/>
          <w:szCs w:val="28"/>
        </w:rPr>
        <w:t>Для получения аттестации по дисциплине:</w:t>
      </w:r>
    </w:p>
    <w:p w:rsidR="00671C6F" w:rsidRDefault="00671C6F" w:rsidP="00671C6F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B0617F">
        <w:rPr>
          <w:sz w:val="28"/>
          <w:szCs w:val="28"/>
        </w:rPr>
        <w:t xml:space="preserve">Сдать компьютерный </w:t>
      </w:r>
      <w:r w:rsidR="006B2ED8" w:rsidRPr="00B0617F">
        <w:rPr>
          <w:sz w:val="28"/>
          <w:szCs w:val="28"/>
        </w:rPr>
        <w:t>тест</w:t>
      </w:r>
      <w:r w:rsidRPr="00B0617F">
        <w:rPr>
          <w:sz w:val="28"/>
          <w:szCs w:val="28"/>
        </w:rPr>
        <w:t xml:space="preserve"> </w:t>
      </w:r>
      <w:r w:rsidR="00B0617F">
        <w:rPr>
          <w:sz w:val="28"/>
          <w:szCs w:val="28"/>
        </w:rPr>
        <w:t xml:space="preserve">(ниже вопросы для </w:t>
      </w:r>
      <w:proofErr w:type="spellStart"/>
      <w:r w:rsidR="00B0617F">
        <w:rPr>
          <w:sz w:val="28"/>
          <w:szCs w:val="28"/>
        </w:rPr>
        <w:t>подготвки</w:t>
      </w:r>
      <w:proofErr w:type="spellEnd"/>
      <w:r w:rsidR="00B0617F">
        <w:rPr>
          <w:sz w:val="28"/>
          <w:szCs w:val="28"/>
        </w:rPr>
        <w:t>)</w:t>
      </w:r>
    </w:p>
    <w:p w:rsidR="00B0617F" w:rsidRPr="00B0617F" w:rsidRDefault="00B0617F" w:rsidP="00B0617F">
      <w:pPr>
        <w:pStyle w:val="a6"/>
        <w:ind w:left="720"/>
        <w:jc w:val="both"/>
        <w:rPr>
          <w:sz w:val="28"/>
          <w:szCs w:val="28"/>
        </w:rPr>
      </w:pPr>
    </w:p>
    <w:p w:rsidR="00B0617F" w:rsidRPr="00B0617F" w:rsidRDefault="00B0617F" w:rsidP="008C30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0617F">
        <w:rPr>
          <w:sz w:val="28"/>
          <w:szCs w:val="28"/>
        </w:rPr>
        <w:t>1.</w:t>
      </w:r>
      <w:r w:rsidRPr="00B0617F">
        <w:rPr>
          <w:sz w:val="28"/>
          <w:szCs w:val="28"/>
        </w:rPr>
        <w:tab/>
        <w:t xml:space="preserve">Комбинаторный индекс загрязненности. </w:t>
      </w:r>
    </w:p>
    <w:p w:rsidR="00B0617F" w:rsidRPr="00B0617F" w:rsidRDefault="00B0617F" w:rsidP="008C30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0617F">
        <w:rPr>
          <w:sz w:val="28"/>
          <w:szCs w:val="28"/>
        </w:rPr>
        <w:t>2.</w:t>
      </w:r>
      <w:r w:rsidRPr="00B0617F">
        <w:rPr>
          <w:sz w:val="28"/>
          <w:szCs w:val="28"/>
        </w:rPr>
        <w:tab/>
        <w:t>Класс качества воды.</w:t>
      </w:r>
    </w:p>
    <w:p w:rsidR="00B0617F" w:rsidRPr="00B0617F" w:rsidRDefault="00B0617F" w:rsidP="008C30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0617F">
        <w:rPr>
          <w:sz w:val="28"/>
          <w:szCs w:val="28"/>
        </w:rPr>
        <w:t>3.</w:t>
      </w:r>
      <w:r w:rsidRPr="00B0617F">
        <w:rPr>
          <w:sz w:val="28"/>
          <w:szCs w:val="28"/>
        </w:rPr>
        <w:tab/>
        <w:t xml:space="preserve">Предельно допустимая концентрация загрязняющего вещества в почве. </w:t>
      </w:r>
    </w:p>
    <w:p w:rsidR="00B0617F" w:rsidRPr="00B0617F" w:rsidRDefault="00B0617F" w:rsidP="008C30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0617F">
        <w:rPr>
          <w:sz w:val="28"/>
          <w:szCs w:val="28"/>
        </w:rPr>
        <w:t>4.</w:t>
      </w:r>
      <w:r w:rsidRPr="00B0617F">
        <w:rPr>
          <w:sz w:val="28"/>
          <w:szCs w:val="28"/>
        </w:rPr>
        <w:tab/>
        <w:t xml:space="preserve">Лимитирующие показатели вредности для почв. </w:t>
      </w:r>
    </w:p>
    <w:p w:rsidR="00B0617F" w:rsidRPr="00B0617F" w:rsidRDefault="00B0617F" w:rsidP="008C30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0617F">
        <w:rPr>
          <w:sz w:val="28"/>
          <w:szCs w:val="28"/>
        </w:rPr>
        <w:t>5.</w:t>
      </w:r>
      <w:r w:rsidRPr="00B0617F">
        <w:rPr>
          <w:sz w:val="28"/>
          <w:szCs w:val="28"/>
        </w:rPr>
        <w:tab/>
        <w:t xml:space="preserve">Недостатки санитарно-гигиенического нормирования качества почв. </w:t>
      </w:r>
    </w:p>
    <w:p w:rsidR="00B0617F" w:rsidRPr="00B0617F" w:rsidRDefault="00B0617F" w:rsidP="008C30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0617F">
        <w:rPr>
          <w:sz w:val="28"/>
          <w:szCs w:val="28"/>
        </w:rPr>
        <w:t>6.</w:t>
      </w:r>
      <w:r w:rsidRPr="00B0617F">
        <w:rPr>
          <w:sz w:val="28"/>
          <w:szCs w:val="28"/>
        </w:rPr>
        <w:tab/>
        <w:t xml:space="preserve">Ориентировочно допустимые концентрации. </w:t>
      </w:r>
    </w:p>
    <w:p w:rsidR="00B0617F" w:rsidRPr="00B0617F" w:rsidRDefault="00B0617F" w:rsidP="008C30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0617F">
        <w:rPr>
          <w:sz w:val="28"/>
          <w:szCs w:val="28"/>
        </w:rPr>
        <w:t>7.</w:t>
      </w:r>
      <w:r w:rsidRPr="00B0617F">
        <w:rPr>
          <w:sz w:val="28"/>
          <w:szCs w:val="28"/>
        </w:rPr>
        <w:tab/>
        <w:t xml:space="preserve">Биогеохимическое нормирование. </w:t>
      </w:r>
    </w:p>
    <w:p w:rsidR="00B0617F" w:rsidRPr="00B0617F" w:rsidRDefault="00B0617F" w:rsidP="008C30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0617F">
        <w:rPr>
          <w:sz w:val="28"/>
          <w:szCs w:val="28"/>
        </w:rPr>
        <w:t>8.</w:t>
      </w:r>
      <w:r w:rsidRPr="00B0617F">
        <w:rPr>
          <w:sz w:val="28"/>
          <w:szCs w:val="28"/>
        </w:rPr>
        <w:tab/>
        <w:t xml:space="preserve">Пороговые концентрации. </w:t>
      </w:r>
    </w:p>
    <w:p w:rsidR="00B0617F" w:rsidRPr="00B0617F" w:rsidRDefault="00B0617F" w:rsidP="008C30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0617F">
        <w:rPr>
          <w:sz w:val="28"/>
          <w:szCs w:val="28"/>
        </w:rPr>
        <w:t>9.</w:t>
      </w:r>
      <w:r w:rsidRPr="00B0617F">
        <w:rPr>
          <w:sz w:val="28"/>
          <w:szCs w:val="28"/>
        </w:rPr>
        <w:tab/>
        <w:t xml:space="preserve">Статистическое нормирование. </w:t>
      </w:r>
    </w:p>
    <w:p w:rsidR="00B0617F" w:rsidRPr="00B0617F" w:rsidRDefault="00B0617F" w:rsidP="008C30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0617F">
        <w:rPr>
          <w:sz w:val="28"/>
          <w:szCs w:val="28"/>
        </w:rPr>
        <w:t>10.</w:t>
      </w:r>
      <w:r w:rsidRPr="00B0617F">
        <w:rPr>
          <w:sz w:val="28"/>
          <w:szCs w:val="28"/>
        </w:rPr>
        <w:tab/>
        <w:t xml:space="preserve">Нормирование состояния загрязненных почв на основе концепции экологического риска. </w:t>
      </w:r>
    </w:p>
    <w:p w:rsidR="00B0617F" w:rsidRPr="00B0617F" w:rsidRDefault="00B0617F" w:rsidP="008C30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0617F">
        <w:rPr>
          <w:sz w:val="28"/>
          <w:szCs w:val="28"/>
        </w:rPr>
        <w:t>11.</w:t>
      </w:r>
      <w:r w:rsidRPr="00B0617F">
        <w:rPr>
          <w:sz w:val="28"/>
          <w:szCs w:val="28"/>
        </w:rPr>
        <w:tab/>
      </w:r>
      <w:proofErr w:type="spellStart"/>
      <w:r w:rsidRPr="00B0617F">
        <w:rPr>
          <w:sz w:val="28"/>
          <w:szCs w:val="28"/>
        </w:rPr>
        <w:t>Экосистемное</w:t>
      </w:r>
      <w:proofErr w:type="spellEnd"/>
      <w:r w:rsidRPr="00B0617F">
        <w:rPr>
          <w:sz w:val="28"/>
          <w:szCs w:val="28"/>
        </w:rPr>
        <w:t xml:space="preserve"> нормирование.</w:t>
      </w:r>
    </w:p>
    <w:p w:rsidR="00B0617F" w:rsidRPr="00B0617F" w:rsidRDefault="00B0617F" w:rsidP="005F781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17F">
        <w:rPr>
          <w:sz w:val="28"/>
          <w:szCs w:val="28"/>
        </w:rPr>
        <w:t xml:space="preserve">Оценивание проводится по </w:t>
      </w:r>
      <w:proofErr w:type="spellStart"/>
      <w:r w:rsidRPr="00B0617F">
        <w:rPr>
          <w:sz w:val="28"/>
          <w:szCs w:val="28"/>
        </w:rPr>
        <w:t>стобалльной</w:t>
      </w:r>
      <w:proofErr w:type="spellEnd"/>
      <w:r w:rsidRPr="00B0617F">
        <w:rPr>
          <w:sz w:val="28"/>
          <w:szCs w:val="28"/>
        </w:rPr>
        <w:t xml:space="preserve"> шкале. В рамках текущего контроля уровня усвоения знаний по дисциплине допускается результат тестирования, не ниже 61 балла.</w:t>
      </w:r>
    </w:p>
    <w:p w:rsidR="00B0617F" w:rsidRPr="00B0617F" w:rsidRDefault="00B0617F" w:rsidP="005F781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17F">
        <w:rPr>
          <w:sz w:val="28"/>
          <w:szCs w:val="28"/>
        </w:rPr>
        <w:t>100-91 баллов – «отлично»</w:t>
      </w:r>
    </w:p>
    <w:p w:rsidR="00B0617F" w:rsidRPr="00B0617F" w:rsidRDefault="00B0617F" w:rsidP="005F781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17F">
        <w:rPr>
          <w:sz w:val="28"/>
          <w:szCs w:val="28"/>
        </w:rPr>
        <w:t>91-76- баллов – «хорошо»</w:t>
      </w:r>
    </w:p>
    <w:p w:rsidR="00B0617F" w:rsidRPr="00B0617F" w:rsidRDefault="00B0617F" w:rsidP="005F781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17F">
        <w:rPr>
          <w:sz w:val="28"/>
          <w:szCs w:val="28"/>
        </w:rPr>
        <w:lastRenderedPageBreak/>
        <w:t>75-1 баллов – «удовлетворительно»</w:t>
      </w:r>
    </w:p>
    <w:p w:rsidR="00EA00CC" w:rsidRPr="00EA00CC" w:rsidRDefault="00EA00CC" w:rsidP="005F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00CC" w:rsidRPr="00EA00CC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56D2439"/>
    <w:multiLevelType w:val="hybridMultilevel"/>
    <w:tmpl w:val="CB6C9F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2278F"/>
    <w:multiLevelType w:val="hybridMultilevel"/>
    <w:tmpl w:val="8B663642"/>
    <w:lvl w:ilvl="0" w:tplc="804A163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E0E7075"/>
    <w:multiLevelType w:val="hybridMultilevel"/>
    <w:tmpl w:val="70A862A8"/>
    <w:lvl w:ilvl="0" w:tplc="804A1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FE54D2"/>
    <w:rsid w:val="00024122"/>
    <w:rsid w:val="00034AC1"/>
    <w:rsid w:val="00051E73"/>
    <w:rsid w:val="00094B1C"/>
    <w:rsid w:val="000A2048"/>
    <w:rsid w:val="000C6233"/>
    <w:rsid w:val="000E706A"/>
    <w:rsid w:val="000F5513"/>
    <w:rsid w:val="00105914"/>
    <w:rsid w:val="00114B52"/>
    <w:rsid w:val="00124082"/>
    <w:rsid w:val="00125A0F"/>
    <w:rsid w:val="00126163"/>
    <w:rsid w:val="00134C0C"/>
    <w:rsid w:val="00135F86"/>
    <w:rsid w:val="001411C4"/>
    <w:rsid w:val="00147E36"/>
    <w:rsid w:val="0015483A"/>
    <w:rsid w:val="001622B9"/>
    <w:rsid w:val="001B6B7A"/>
    <w:rsid w:val="001C2B9B"/>
    <w:rsid w:val="001C7BB4"/>
    <w:rsid w:val="001C7D5C"/>
    <w:rsid w:val="001E12F5"/>
    <w:rsid w:val="001E3CF4"/>
    <w:rsid w:val="00210E99"/>
    <w:rsid w:val="002314D8"/>
    <w:rsid w:val="002544D2"/>
    <w:rsid w:val="00261141"/>
    <w:rsid w:val="0026631F"/>
    <w:rsid w:val="00287575"/>
    <w:rsid w:val="00297545"/>
    <w:rsid w:val="002A19D3"/>
    <w:rsid w:val="002C0A07"/>
    <w:rsid w:val="00310D0A"/>
    <w:rsid w:val="00320E5E"/>
    <w:rsid w:val="003305F8"/>
    <w:rsid w:val="00344D0A"/>
    <w:rsid w:val="003625BD"/>
    <w:rsid w:val="003A3328"/>
    <w:rsid w:val="003B0FB0"/>
    <w:rsid w:val="003D5EBC"/>
    <w:rsid w:val="003E05A9"/>
    <w:rsid w:val="003E0E49"/>
    <w:rsid w:val="003E408F"/>
    <w:rsid w:val="004024E0"/>
    <w:rsid w:val="00405398"/>
    <w:rsid w:val="004071F0"/>
    <w:rsid w:val="00407450"/>
    <w:rsid w:val="004426FC"/>
    <w:rsid w:val="00473647"/>
    <w:rsid w:val="004C0ADD"/>
    <w:rsid w:val="004F599E"/>
    <w:rsid w:val="00525FAA"/>
    <w:rsid w:val="00557C54"/>
    <w:rsid w:val="00572612"/>
    <w:rsid w:val="0057426B"/>
    <w:rsid w:val="00576D5C"/>
    <w:rsid w:val="00581E55"/>
    <w:rsid w:val="005B2C88"/>
    <w:rsid w:val="005D440A"/>
    <w:rsid w:val="005D4A50"/>
    <w:rsid w:val="005F7818"/>
    <w:rsid w:val="0061752E"/>
    <w:rsid w:val="00625F3B"/>
    <w:rsid w:val="00666AF8"/>
    <w:rsid w:val="00671C6F"/>
    <w:rsid w:val="00673135"/>
    <w:rsid w:val="00695377"/>
    <w:rsid w:val="006A4B9F"/>
    <w:rsid w:val="006B2ED8"/>
    <w:rsid w:val="006C3E3F"/>
    <w:rsid w:val="006D590A"/>
    <w:rsid w:val="00726D5D"/>
    <w:rsid w:val="0075387C"/>
    <w:rsid w:val="00766F73"/>
    <w:rsid w:val="00781C1D"/>
    <w:rsid w:val="00783229"/>
    <w:rsid w:val="007836AE"/>
    <w:rsid w:val="00795C93"/>
    <w:rsid w:val="007962A3"/>
    <w:rsid w:val="007A5EC9"/>
    <w:rsid w:val="007C52D2"/>
    <w:rsid w:val="007F7C31"/>
    <w:rsid w:val="00830460"/>
    <w:rsid w:val="00864C1D"/>
    <w:rsid w:val="0086729E"/>
    <w:rsid w:val="00895C91"/>
    <w:rsid w:val="008A4DD7"/>
    <w:rsid w:val="008C3020"/>
    <w:rsid w:val="008D142A"/>
    <w:rsid w:val="008D147C"/>
    <w:rsid w:val="008D3BED"/>
    <w:rsid w:val="008D794F"/>
    <w:rsid w:val="00933515"/>
    <w:rsid w:val="00935EBB"/>
    <w:rsid w:val="00984BF0"/>
    <w:rsid w:val="00993E74"/>
    <w:rsid w:val="009A37A2"/>
    <w:rsid w:val="009B56B9"/>
    <w:rsid w:val="009C7CBF"/>
    <w:rsid w:val="009D1B67"/>
    <w:rsid w:val="009D43A8"/>
    <w:rsid w:val="009E4FBC"/>
    <w:rsid w:val="009F26EC"/>
    <w:rsid w:val="00A00DA1"/>
    <w:rsid w:val="00A07C54"/>
    <w:rsid w:val="00A406D8"/>
    <w:rsid w:val="00A64B8D"/>
    <w:rsid w:val="00A64B93"/>
    <w:rsid w:val="00A728B8"/>
    <w:rsid w:val="00A73F36"/>
    <w:rsid w:val="00A91CD8"/>
    <w:rsid w:val="00AC52B5"/>
    <w:rsid w:val="00AD09B9"/>
    <w:rsid w:val="00AD43CA"/>
    <w:rsid w:val="00AE1D7A"/>
    <w:rsid w:val="00AF67FF"/>
    <w:rsid w:val="00B05CCB"/>
    <w:rsid w:val="00B0617F"/>
    <w:rsid w:val="00B06918"/>
    <w:rsid w:val="00B1147B"/>
    <w:rsid w:val="00B20608"/>
    <w:rsid w:val="00B20BDD"/>
    <w:rsid w:val="00B27F7A"/>
    <w:rsid w:val="00B54001"/>
    <w:rsid w:val="00B573B3"/>
    <w:rsid w:val="00B650DF"/>
    <w:rsid w:val="00B7581D"/>
    <w:rsid w:val="00B77146"/>
    <w:rsid w:val="00B947D6"/>
    <w:rsid w:val="00BC0B7E"/>
    <w:rsid w:val="00BC308D"/>
    <w:rsid w:val="00BD5169"/>
    <w:rsid w:val="00BD7904"/>
    <w:rsid w:val="00BE4598"/>
    <w:rsid w:val="00BE5A7A"/>
    <w:rsid w:val="00BE6864"/>
    <w:rsid w:val="00C048FA"/>
    <w:rsid w:val="00C078F9"/>
    <w:rsid w:val="00C1501B"/>
    <w:rsid w:val="00C21B29"/>
    <w:rsid w:val="00C245F9"/>
    <w:rsid w:val="00C56D3B"/>
    <w:rsid w:val="00C61C13"/>
    <w:rsid w:val="00C62F8E"/>
    <w:rsid w:val="00C8133B"/>
    <w:rsid w:val="00C85667"/>
    <w:rsid w:val="00C926E2"/>
    <w:rsid w:val="00CA58A4"/>
    <w:rsid w:val="00CB06CC"/>
    <w:rsid w:val="00CC3746"/>
    <w:rsid w:val="00CD70D4"/>
    <w:rsid w:val="00CF4EEE"/>
    <w:rsid w:val="00CF5CFC"/>
    <w:rsid w:val="00D012CE"/>
    <w:rsid w:val="00D01620"/>
    <w:rsid w:val="00D04DF9"/>
    <w:rsid w:val="00D0531B"/>
    <w:rsid w:val="00D11DCB"/>
    <w:rsid w:val="00D235F8"/>
    <w:rsid w:val="00D54DEF"/>
    <w:rsid w:val="00D61D35"/>
    <w:rsid w:val="00D71934"/>
    <w:rsid w:val="00D71BB6"/>
    <w:rsid w:val="00D80F16"/>
    <w:rsid w:val="00D86BE3"/>
    <w:rsid w:val="00D901F6"/>
    <w:rsid w:val="00D9440F"/>
    <w:rsid w:val="00DA3AEF"/>
    <w:rsid w:val="00DB7F82"/>
    <w:rsid w:val="00DC1888"/>
    <w:rsid w:val="00DC3996"/>
    <w:rsid w:val="00DC60B9"/>
    <w:rsid w:val="00DD5632"/>
    <w:rsid w:val="00DD7CDF"/>
    <w:rsid w:val="00E05E0F"/>
    <w:rsid w:val="00E10AE3"/>
    <w:rsid w:val="00E32F84"/>
    <w:rsid w:val="00E42791"/>
    <w:rsid w:val="00E42892"/>
    <w:rsid w:val="00E4644D"/>
    <w:rsid w:val="00E464A0"/>
    <w:rsid w:val="00E637CF"/>
    <w:rsid w:val="00E81463"/>
    <w:rsid w:val="00E81A65"/>
    <w:rsid w:val="00E853F5"/>
    <w:rsid w:val="00E85BF0"/>
    <w:rsid w:val="00EA00CC"/>
    <w:rsid w:val="00EC2165"/>
    <w:rsid w:val="00EC5E01"/>
    <w:rsid w:val="00EE14CC"/>
    <w:rsid w:val="00EE5AD6"/>
    <w:rsid w:val="00EF2345"/>
    <w:rsid w:val="00EF425F"/>
    <w:rsid w:val="00F055EE"/>
    <w:rsid w:val="00F05D9F"/>
    <w:rsid w:val="00F06346"/>
    <w:rsid w:val="00F16219"/>
    <w:rsid w:val="00F26C3A"/>
    <w:rsid w:val="00F55DA6"/>
    <w:rsid w:val="00F577A1"/>
    <w:rsid w:val="00F73F4B"/>
    <w:rsid w:val="00F75672"/>
    <w:rsid w:val="00F75BF1"/>
    <w:rsid w:val="00F90F70"/>
    <w:rsid w:val="00FE54D2"/>
    <w:rsid w:val="00F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35"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Бондаренко Ирина Яковлевна</dc:creator>
  <cp:lastModifiedBy>ChemTech</cp:lastModifiedBy>
  <cp:revision>13</cp:revision>
  <dcterms:created xsi:type="dcterms:W3CDTF">2020-03-19T03:16:00Z</dcterms:created>
  <dcterms:modified xsi:type="dcterms:W3CDTF">2020-03-20T04:14:00Z</dcterms:modified>
</cp:coreProperties>
</file>