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AA5" w:rsidRPr="00D02E87" w:rsidRDefault="008E3AA5" w:rsidP="008E3AA5">
      <w:pPr>
        <w:shd w:val="clear" w:color="auto" w:fill="FFFFFF"/>
        <w:ind w:right="-284"/>
        <w:jc w:val="center"/>
        <w:rPr>
          <w:caps/>
        </w:rPr>
      </w:pPr>
      <w:r w:rsidRPr="00D02E87">
        <w:t>МИНИСТЕРСТВО ОБРАЗОВАНИЯ И НАУКИ РОССИЙСКОЙ ФЕДЕРАЦИИ</w:t>
      </w:r>
    </w:p>
    <w:p w:rsidR="008E3AA5" w:rsidRPr="00D02E87" w:rsidRDefault="008E3AA5" w:rsidP="008E3AA5">
      <w:pPr>
        <w:jc w:val="center"/>
        <w:rPr>
          <w:sz w:val="22"/>
          <w:szCs w:val="22"/>
        </w:rPr>
      </w:pPr>
      <w:r w:rsidRPr="00D02E87">
        <w:rPr>
          <w:sz w:val="22"/>
          <w:szCs w:val="22"/>
        </w:rPr>
        <w:t>Федеральное государственное автономное образовательное учреждение высшего образования</w:t>
      </w:r>
    </w:p>
    <w:p w:rsidR="008E3AA5" w:rsidRPr="00D02E87" w:rsidRDefault="008E3AA5" w:rsidP="008E3AA5">
      <w:pPr>
        <w:shd w:val="clear" w:color="auto" w:fill="FFFFFF"/>
        <w:jc w:val="center"/>
        <w:rPr>
          <w:b/>
          <w:bCs/>
          <w:sz w:val="28"/>
          <w:szCs w:val="28"/>
        </w:rPr>
      </w:pPr>
      <w:r w:rsidRPr="00D02E87">
        <w:rPr>
          <w:b/>
          <w:bCs/>
          <w:sz w:val="28"/>
          <w:szCs w:val="28"/>
        </w:rPr>
        <w:t>«Дальневосточный федеральный университет»</w:t>
      </w:r>
    </w:p>
    <w:p w:rsidR="008E3AA5" w:rsidRPr="00D02E87" w:rsidRDefault="008E3AA5" w:rsidP="008E3AA5">
      <w:pPr>
        <w:shd w:val="clear" w:color="auto" w:fill="FFFFFF"/>
        <w:jc w:val="center"/>
        <w:rPr>
          <w:bCs/>
          <w:sz w:val="28"/>
          <w:szCs w:val="28"/>
        </w:rPr>
      </w:pPr>
      <w:r w:rsidRPr="00D02E87">
        <w:rPr>
          <w:bCs/>
          <w:sz w:val="28"/>
          <w:szCs w:val="28"/>
        </w:rPr>
        <w:t>(ДВФУ)</w:t>
      </w:r>
    </w:p>
    <w:p w:rsidR="008E3AA5" w:rsidRPr="003E1651" w:rsidRDefault="00D504BC" w:rsidP="008E3AA5">
      <w:pPr>
        <w:rPr>
          <w:sz w:val="28"/>
          <w:szCs w:val="28"/>
        </w:rPr>
      </w:pPr>
      <w:r>
        <w:rPr>
          <w:noProof/>
          <w:sz w:val="22"/>
          <w:szCs w:val="22"/>
        </w:rPr>
        <w:pict>
          <v:line id="Прямая соединительная линия 1" o:spid="_x0000_s1029" style="position:absolute;flip:y;z-index:251666432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" strokeweight="4.5pt">
            <v:stroke linestyle="thickThin"/>
          </v:line>
        </w:pict>
      </w:r>
    </w:p>
    <w:p w:rsidR="008E3AA5" w:rsidRDefault="008E3AA5" w:rsidP="008E3AA5">
      <w:pPr>
        <w:jc w:val="center"/>
        <w:rPr>
          <w:b/>
          <w:bCs/>
          <w:caps/>
        </w:rPr>
      </w:pPr>
      <w:r w:rsidRPr="004549D1">
        <w:rPr>
          <w:b/>
          <w:bCs/>
          <w:caps/>
        </w:rPr>
        <w:t>Школа биомедицны</w:t>
      </w:r>
    </w:p>
    <w:p w:rsidR="008E3AA5" w:rsidRPr="004549D1" w:rsidRDefault="008E3AA5" w:rsidP="008E3AA5">
      <w:pPr>
        <w:jc w:val="center"/>
        <w:rPr>
          <w:b/>
          <w:bCs/>
          <w:caps/>
        </w:rPr>
      </w:pPr>
    </w:p>
    <w:p w:rsidR="008E3AA5" w:rsidRPr="003E1651" w:rsidRDefault="008E3AA5" w:rsidP="008E3AA5">
      <w:pPr>
        <w:jc w:val="center"/>
        <w:rPr>
          <w:b/>
          <w:bCs/>
          <w:caps/>
          <w:sz w:val="20"/>
          <w:szCs w:val="20"/>
        </w:rPr>
      </w:pPr>
    </w:p>
    <w:tbl>
      <w:tblPr>
        <w:tblW w:w="4786" w:type="dxa"/>
        <w:tblInd w:w="5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86"/>
      </w:tblGrid>
      <w:tr w:rsidR="008E3AA5" w:rsidRPr="002409BA" w:rsidTr="003153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3AA5" w:rsidRPr="002A3DD5" w:rsidRDefault="008E3AA5" w:rsidP="00315398">
            <w:pPr>
              <w:rPr>
                <w:color w:val="000000"/>
              </w:rPr>
            </w:pPr>
            <w:r w:rsidRPr="002A3DD5">
              <w:rPr>
                <w:color w:val="000000"/>
              </w:rPr>
              <w:t>«УТВЕРЖДАЮ»</w:t>
            </w:r>
          </w:p>
        </w:tc>
      </w:tr>
      <w:tr w:rsidR="008E3AA5" w:rsidRPr="002409BA" w:rsidTr="003153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3AA5" w:rsidRPr="002A3DD5" w:rsidRDefault="008E3AA5" w:rsidP="00315398">
            <w:pPr>
              <w:rPr>
                <w:color w:val="000000"/>
              </w:rPr>
            </w:pPr>
            <w:r w:rsidRPr="002A3DD5">
              <w:rPr>
                <w:color w:val="000000"/>
              </w:rPr>
              <w:t xml:space="preserve">Директор </w:t>
            </w:r>
          </w:p>
          <w:p w:rsidR="008E3AA5" w:rsidRPr="002A3DD5" w:rsidRDefault="008E3AA5" w:rsidP="00315398">
            <w:pPr>
              <w:rPr>
                <w:color w:val="000000"/>
              </w:rPr>
            </w:pPr>
            <w:r w:rsidRPr="002A3DD5">
              <w:rPr>
                <w:color w:val="000000"/>
              </w:rPr>
              <w:t>Школы биомедицины</w:t>
            </w:r>
          </w:p>
        </w:tc>
      </w:tr>
      <w:tr w:rsidR="008E3AA5" w:rsidRPr="002409BA" w:rsidTr="003153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3AA5" w:rsidRPr="002A3DD5" w:rsidRDefault="008E3AA5" w:rsidP="00315398">
            <w:pPr>
              <w:rPr>
                <w:color w:val="000000"/>
              </w:rPr>
            </w:pPr>
          </w:p>
        </w:tc>
      </w:tr>
      <w:tr w:rsidR="008E3AA5" w:rsidRPr="002409BA" w:rsidTr="003153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3AA5" w:rsidRPr="002A3DD5" w:rsidRDefault="008E3AA5" w:rsidP="00315398">
            <w:pPr>
              <w:rPr>
                <w:color w:val="000000"/>
              </w:rPr>
            </w:pPr>
            <w:r w:rsidRPr="002A3DD5">
              <w:rPr>
                <w:color w:val="000000"/>
              </w:rPr>
              <w:t>_________</w:t>
            </w:r>
            <w:r w:rsidRPr="002A3DD5">
              <w:rPr>
                <w:color w:val="000000"/>
                <w:u w:val="single"/>
              </w:rPr>
              <w:t>Хотимченко Ю.С.</w:t>
            </w:r>
          </w:p>
          <w:p w:rsidR="008E3AA5" w:rsidRPr="002A3DD5" w:rsidRDefault="008E3AA5" w:rsidP="00315398">
            <w:pPr>
              <w:rPr>
                <w:color w:val="000000"/>
              </w:rPr>
            </w:pPr>
            <w:r w:rsidRPr="002A3DD5">
              <w:rPr>
                <w:color w:val="000000"/>
              </w:rPr>
              <w:t xml:space="preserve">(подпись)                     </w:t>
            </w:r>
          </w:p>
        </w:tc>
      </w:tr>
      <w:tr w:rsidR="008E3AA5" w:rsidRPr="002409BA" w:rsidTr="0031539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E3AA5" w:rsidRPr="002A3DD5" w:rsidRDefault="008E3AA5" w:rsidP="00315398">
            <w:pPr>
              <w:spacing w:after="200"/>
              <w:rPr>
                <w:color w:val="000000"/>
              </w:rPr>
            </w:pPr>
            <w:r w:rsidRPr="002A3DD5">
              <w:rPr>
                <w:color w:val="000000"/>
                <w:sz w:val="22"/>
                <w:szCs w:val="22"/>
              </w:rPr>
              <w:t>«10» июня 2016 г.</w:t>
            </w:r>
          </w:p>
        </w:tc>
      </w:tr>
    </w:tbl>
    <w:p w:rsidR="008E3AA5" w:rsidRPr="003E1651" w:rsidRDefault="008E3AA5" w:rsidP="008E3AA5">
      <w:pPr>
        <w:jc w:val="center"/>
        <w:rPr>
          <w:b/>
          <w:bCs/>
          <w:caps/>
          <w:sz w:val="20"/>
          <w:szCs w:val="20"/>
        </w:rPr>
      </w:pPr>
    </w:p>
    <w:p w:rsidR="008E3AA5" w:rsidRPr="003E1651" w:rsidRDefault="008E3AA5" w:rsidP="008E3AA5">
      <w:pPr>
        <w:keepNext/>
        <w:keepLines/>
        <w:jc w:val="center"/>
        <w:outlineLvl w:val="0"/>
        <w:rPr>
          <w:b/>
          <w:bCs/>
          <w:color w:val="000000"/>
        </w:rPr>
      </w:pPr>
      <w:r w:rsidRPr="003E1651">
        <w:rPr>
          <w:b/>
          <w:bCs/>
          <w:color w:val="000000"/>
        </w:rPr>
        <w:t xml:space="preserve">РАБОЧАЯ ПРОГРАММА УЧЕБНОЙ ДИСЦИПЛИНЫ (РПУД) </w:t>
      </w:r>
    </w:p>
    <w:p w:rsidR="008E3AA5" w:rsidRPr="00525110" w:rsidRDefault="008E3AA5" w:rsidP="008E3AA5">
      <w:pPr>
        <w:suppressAutoHyphens/>
        <w:spacing w:line="360" w:lineRule="auto"/>
        <w:jc w:val="center"/>
        <w:rPr>
          <w:b/>
        </w:rPr>
      </w:pPr>
      <w:r w:rsidRPr="00525110">
        <w:rPr>
          <w:b/>
        </w:rPr>
        <w:t>«</w:t>
      </w:r>
      <w:r w:rsidR="008B649C">
        <w:rPr>
          <w:b/>
        </w:rPr>
        <w:t>Система</w:t>
      </w:r>
      <w:r w:rsidR="00315398">
        <w:rPr>
          <w:b/>
        </w:rPr>
        <w:t xml:space="preserve"> менеджмента качества в аптечной организации</w:t>
      </w:r>
      <w:r w:rsidRPr="00525110">
        <w:rPr>
          <w:b/>
        </w:rPr>
        <w:t>»</w:t>
      </w:r>
    </w:p>
    <w:p w:rsidR="008E3AA5" w:rsidRPr="00525110" w:rsidRDefault="008E3AA5" w:rsidP="008E3AA5">
      <w:pPr>
        <w:spacing w:after="60"/>
        <w:jc w:val="center"/>
        <w:outlineLvl w:val="5"/>
        <w:rPr>
          <w:bCs/>
        </w:rPr>
      </w:pPr>
      <w:r w:rsidRPr="00525110">
        <w:rPr>
          <w:bCs/>
        </w:rPr>
        <w:t>Образовательная программа</w:t>
      </w:r>
    </w:p>
    <w:p w:rsidR="008E3AA5" w:rsidRPr="00525110" w:rsidRDefault="008E3AA5" w:rsidP="008E3AA5">
      <w:pPr>
        <w:spacing w:after="60"/>
        <w:jc w:val="center"/>
        <w:outlineLvl w:val="5"/>
        <w:rPr>
          <w:bCs/>
        </w:rPr>
      </w:pPr>
      <w:r>
        <w:rPr>
          <w:bCs/>
        </w:rPr>
        <w:t xml:space="preserve">33.08.02 </w:t>
      </w:r>
      <w:r w:rsidRPr="00525110">
        <w:rPr>
          <w:bCs/>
        </w:rPr>
        <w:t xml:space="preserve">  «</w:t>
      </w:r>
      <w:r>
        <w:rPr>
          <w:bCs/>
        </w:rPr>
        <w:t>Управление и экономика фармации»</w:t>
      </w:r>
    </w:p>
    <w:p w:rsidR="008E3AA5" w:rsidRPr="003E1651" w:rsidRDefault="008E3AA5" w:rsidP="008E3AA5">
      <w:pPr>
        <w:jc w:val="center"/>
        <w:outlineLvl w:val="5"/>
        <w:rPr>
          <w:b/>
          <w:bCs/>
        </w:rPr>
      </w:pPr>
      <w:r w:rsidRPr="003E1651">
        <w:rPr>
          <w:b/>
          <w:bCs/>
        </w:rPr>
        <w:t>Форма подготовки: очная</w:t>
      </w:r>
    </w:p>
    <w:p w:rsidR="008E3AA5" w:rsidRDefault="008E3AA5" w:rsidP="008E3AA5">
      <w:pPr>
        <w:suppressAutoHyphens/>
      </w:pPr>
    </w:p>
    <w:p w:rsidR="008E3AA5" w:rsidRPr="003E1651" w:rsidRDefault="008E3AA5" w:rsidP="008E3AA5">
      <w:pPr>
        <w:suppressAutoHyphens/>
      </w:pPr>
      <w:r>
        <w:t>курс  1</w:t>
      </w:r>
    </w:p>
    <w:p w:rsidR="008E3AA5" w:rsidRPr="00C73F4B" w:rsidRDefault="008E3AA5" w:rsidP="008E3AA5">
      <w:pPr>
        <w:suppressAutoHyphens/>
      </w:pPr>
      <w:r w:rsidRPr="00C73F4B">
        <w:t>лекции 6 час.</w:t>
      </w:r>
    </w:p>
    <w:p w:rsidR="008E3AA5" w:rsidRPr="00C73F4B" w:rsidRDefault="008E3AA5" w:rsidP="008E3AA5">
      <w:pPr>
        <w:suppressAutoHyphens/>
      </w:pPr>
      <w:r>
        <w:t>практические занятия 36</w:t>
      </w:r>
      <w:r w:rsidRPr="00C73F4B">
        <w:t xml:space="preserve"> час.  </w:t>
      </w:r>
    </w:p>
    <w:p w:rsidR="008E3AA5" w:rsidRPr="00C73F4B" w:rsidRDefault="008E3AA5" w:rsidP="008E3AA5">
      <w:pPr>
        <w:suppressAutoHyphens/>
      </w:pPr>
      <w:r w:rsidRPr="00C73F4B">
        <w:t xml:space="preserve">семинарские занятия  не предусмотрены    </w:t>
      </w:r>
    </w:p>
    <w:p w:rsidR="008E3AA5" w:rsidRPr="00C73F4B" w:rsidRDefault="008E3AA5" w:rsidP="008E3AA5">
      <w:pPr>
        <w:suppressAutoHyphens/>
      </w:pPr>
      <w:r w:rsidRPr="00C73F4B">
        <w:t xml:space="preserve">всего часов аудиторной нагрузки </w:t>
      </w:r>
      <w:r>
        <w:t>42</w:t>
      </w:r>
      <w:r w:rsidRPr="00C73F4B">
        <w:t xml:space="preserve"> час.</w:t>
      </w:r>
    </w:p>
    <w:p w:rsidR="008E3AA5" w:rsidRDefault="008E3AA5" w:rsidP="008E3AA5">
      <w:pPr>
        <w:suppressAutoHyphens/>
      </w:pPr>
      <w:r w:rsidRPr="00C73F4B">
        <w:t xml:space="preserve">самостоятельная работа </w:t>
      </w:r>
      <w:r>
        <w:t>66</w:t>
      </w:r>
      <w:r w:rsidRPr="00C73F4B">
        <w:t xml:space="preserve"> час.</w:t>
      </w:r>
    </w:p>
    <w:p w:rsidR="008E3AA5" w:rsidRPr="00C73F4B" w:rsidRDefault="008E3AA5" w:rsidP="008E3AA5">
      <w:pPr>
        <w:suppressAutoHyphens/>
      </w:pPr>
      <w:r>
        <w:t xml:space="preserve">контрольные работы не предусмотрены </w:t>
      </w:r>
    </w:p>
    <w:p w:rsidR="008E3AA5" w:rsidRPr="003E1651" w:rsidRDefault="008E3AA5" w:rsidP="008E3AA5">
      <w:pPr>
        <w:pStyle w:val="a7"/>
        <w:tabs>
          <w:tab w:val="clear" w:pos="4677"/>
          <w:tab w:val="clear" w:pos="9355"/>
        </w:tabs>
        <w:suppressAutoHyphens/>
        <w:rPr>
          <w:lang w:eastAsia="ru-RU"/>
        </w:rPr>
      </w:pPr>
      <w:r w:rsidRPr="00C73F4B">
        <w:rPr>
          <w:lang w:eastAsia="ru-RU"/>
        </w:rPr>
        <w:t xml:space="preserve">зачет </w:t>
      </w:r>
      <w:r>
        <w:rPr>
          <w:lang w:eastAsia="ru-RU"/>
        </w:rPr>
        <w:t>1</w:t>
      </w:r>
      <w:r w:rsidRPr="00C73F4B">
        <w:rPr>
          <w:lang w:eastAsia="ru-RU"/>
        </w:rPr>
        <w:t xml:space="preserve"> курс</w:t>
      </w:r>
      <w:r w:rsidRPr="003E1651">
        <w:rPr>
          <w:lang w:eastAsia="ru-RU"/>
        </w:rPr>
        <w:t xml:space="preserve"> </w:t>
      </w:r>
    </w:p>
    <w:p w:rsidR="008E3AA5" w:rsidRPr="003E1651" w:rsidRDefault="008E3AA5" w:rsidP="008E3AA5">
      <w:pPr>
        <w:suppressAutoHyphens/>
      </w:pPr>
      <w:r w:rsidRPr="003E1651">
        <w:t>экзамен не предусмотрен</w:t>
      </w:r>
    </w:p>
    <w:p w:rsidR="008E3AA5" w:rsidRPr="003E1651" w:rsidRDefault="008E3AA5" w:rsidP="008E3AA5">
      <w:pPr>
        <w:suppressAutoHyphens/>
        <w:jc w:val="both"/>
        <w:rPr>
          <w:sz w:val="20"/>
          <w:szCs w:val="20"/>
        </w:rPr>
      </w:pPr>
    </w:p>
    <w:p w:rsidR="008E3AA5" w:rsidRDefault="008E3AA5" w:rsidP="008E3AA5">
      <w:pPr>
        <w:pStyle w:val="a5"/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  <w:r w:rsidRPr="0075601B">
        <w:rPr>
          <w:sz w:val="22"/>
          <w:szCs w:val="22"/>
        </w:rPr>
        <w:t xml:space="preserve">Рабочая программа </w:t>
      </w:r>
      <w:r>
        <w:rPr>
          <w:sz w:val="22"/>
          <w:szCs w:val="22"/>
        </w:rPr>
        <w:t xml:space="preserve">дисциплины </w:t>
      </w:r>
      <w:r w:rsidRPr="0075601B">
        <w:rPr>
          <w:sz w:val="22"/>
          <w:szCs w:val="22"/>
        </w:rPr>
        <w:t>«</w:t>
      </w:r>
      <w:r w:rsidR="008B649C">
        <w:rPr>
          <w:sz w:val="22"/>
          <w:szCs w:val="22"/>
        </w:rPr>
        <w:t>Система</w:t>
      </w:r>
      <w:r w:rsidR="00315398" w:rsidRPr="00315398">
        <w:rPr>
          <w:sz w:val="22"/>
          <w:szCs w:val="22"/>
        </w:rPr>
        <w:t xml:space="preserve"> менеджмента качества в аптечной организации</w:t>
      </w:r>
      <w:r w:rsidRPr="0075601B">
        <w:rPr>
          <w:sz w:val="22"/>
          <w:szCs w:val="22"/>
        </w:rPr>
        <w:t xml:space="preserve">» составлена на </w:t>
      </w:r>
      <w:r>
        <w:rPr>
          <w:sz w:val="22"/>
          <w:szCs w:val="22"/>
        </w:rPr>
        <w:t>основании ФГОС В</w:t>
      </w:r>
      <w:r w:rsidRPr="0075601B">
        <w:rPr>
          <w:sz w:val="22"/>
          <w:szCs w:val="22"/>
        </w:rPr>
        <w:t>О по направлению подготовки (ординатура) «</w:t>
      </w:r>
      <w:r w:rsidRPr="00E37090">
        <w:rPr>
          <w:sz w:val="22"/>
          <w:szCs w:val="22"/>
        </w:rPr>
        <w:t>Управление и экономика фармации</w:t>
      </w:r>
      <w:r w:rsidRPr="0075601B">
        <w:rPr>
          <w:sz w:val="22"/>
          <w:szCs w:val="22"/>
        </w:rPr>
        <w:t>», утвержденного приказом Министерства образования и науки Российской Федерации</w:t>
      </w:r>
      <w:r>
        <w:rPr>
          <w:sz w:val="22"/>
          <w:szCs w:val="22"/>
        </w:rPr>
        <w:t xml:space="preserve"> от «27» августа 2014 г., № 1143</w:t>
      </w:r>
      <w:r w:rsidRPr="0075601B">
        <w:rPr>
          <w:sz w:val="22"/>
          <w:szCs w:val="22"/>
        </w:rPr>
        <w:t xml:space="preserve"> и учебного плана по направлению подготовки (ординатура) «</w:t>
      </w:r>
      <w:r w:rsidRPr="00E37090">
        <w:rPr>
          <w:sz w:val="22"/>
          <w:szCs w:val="22"/>
        </w:rPr>
        <w:t>Управление и экономика фармации</w:t>
      </w:r>
      <w:r w:rsidRPr="0075601B">
        <w:rPr>
          <w:sz w:val="22"/>
          <w:szCs w:val="22"/>
        </w:rPr>
        <w:t>».</w:t>
      </w:r>
    </w:p>
    <w:p w:rsidR="008E3AA5" w:rsidRDefault="008E3AA5" w:rsidP="008E3AA5">
      <w:pPr>
        <w:pStyle w:val="a5"/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</w:p>
    <w:p w:rsidR="00CE22D3" w:rsidRPr="00921A4B" w:rsidRDefault="00CE22D3" w:rsidP="00CE22D3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 xml:space="preserve">Рабочая программа дисциплины обсуждена на заседании департамента фармации и фармакологии. </w:t>
      </w:r>
    </w:p>
    <w:p w:rsidR="00CE22D3" w:rsidRPr="00921A4B" w:rsidRDefault="00CE22D3" w:rsidP="00CE22D3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>Протокол №  1 от  «01» сентября  2018 г.</w:t>
      </w:r>
    </w:p>
    <w:p w:rsidR="00CE22D3" w:rsidRPr="00921A4B" w:rsidRDefault="00CE22D3" w:rsidP="00CE22D3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>Директор департамента фармации и фармакологии: д.м.н., профессор  М.Ю. Хотимченко</w:t>
      </w:r>
    </w:p>
    <w:p w:rsidR="008E3AA5" w:rsidRDefault="008E3AA5" w:rsidP="008E3AA5">
      <w:pPr>
        <w:pStyle w:val="a5"/>
        <w:tabs>
          <w:tab w:val="clear" w:pos="4677"/>
          <w:tab w:val="clear" w:pos="9355"/>
        </w:tabs>
        <w:suppressAutoHyphens/>
        <w:jc w:val="both"/>
        <w:rPr>
          <w:sz w:val="22"/>
          <w:szCs w:val="22"/>
        </w:rPr>
      </w:pPr>
    </w:p>
    <w:p w:rsidR="0024295E" w:rsidRPr="005C0851" w:rsidRDefault="008E3AA5" w:rsidP="008E3AA5">
      <w:pPr>
        <w:suppressAutoHyphens/>
        <w:spacing w:line="240" w:lineRule="auto"/>
        <w:jc w:val="both"/>
      </w:pPr>
      <w:r>
        <w:t>Составители</w:t>
      </w:r>
      <w:r w:rsidRPr="00BB3127">
        <w:t xml:space="preserve">: </w:t>
      </w:r>
      <w:r w:rsidR="0024295E" w:rsidRPr="00402C62">
        <w:t>д.м.н., профессор  Хотимченко М.Ю.</w:t>
      </w:r>
    </w:p>
    <w:p w:rsidR="00283592" w:rsidRPr="00F575D1" w:rsidRDefault="00283592" w:rsidP="00283592">
      <w:pPr>
        <w:suppressAutoHyphens/>
        <w:spacing w:line="360" w:lineRule="auto"/>
        <w:rPr>
          <w:sz w:val="28"/>
          <w:szCs w:val="28"/>
        </w:rPr>
      </w:pPr>
    </w:p>
    <w:p w:rsidR="00283592" w:rsidRPr="00F575D1" w:rsidRDefault="00283592" w:rsidP="00283592">
      <w:pPr>
        <w:suppressAutoHyphens/>
        <w:spacing w:line="360" w:lineRule="auto"/>
        <w:rPr>
          <w:sz w:val="28"/>
          <w:szCs w:val="28"/>
        </w:rPr>
      </w:pPr>
    </w:p>
    <w:p w:rsidR="00283592" w:rsidRPr="00F575D1" w:rsidRDefault="00283592" w:rsidP="00283592">
      <w:pPr>
        <w:suppressAutoHyphens/>
        <w:spacing w:line="360" w:lineRule="auto"/>
        <w:rPr>
          <w:sz w:val="28"/>
          <w:szCs w:val="28"/>
        </w:rPr>
      </w:pPr>
    </w:p>
    <w:p w:rsidR="00283592" w:rsidRPr="00F575D1" w:rsidRDefault="00283592" w:rsidP="00283592">
      <w:pPr>
        <w:suppressAutoHyphens/>
        <w:spacing w:line="360" w:lineRule="auto"/>
        <w:rPr>
          <w:sz w:val="28"/>
          <w:szCs w:val="28"/>
        </w:rPr>
      </w:pPr>
    </w:p>
    <w:p w:rsidR="00283592" w:rsidRPr="00F575D1" w:rsidRDefault="00283592" w:rsidP="0024295E">
      <w:pPr>
        <w:suppressAutoHyphens/>
        <w:ind w:firstLine="567"/>
        <w:jc w:val="center"/>
        <w:rPr>
          <w:b/>
          <w:bCs/>
          <w:sz w:val="28"/>
          <w:szCs w:val="28"/>
        </w:rPr>
      </w:pPr>
      <w:r w:rsidRPr="00F575D1">
        <w:rPr>
          <w:b/>
          <w:bCs/>
          <w:sz w:val="28"/>
          <w:szCs w:val="28"/>
        </w:rPr>
        <w:t>АННОТАЦИЯ</w:t>
      </w:r>
    </w:p>
    <w:p w:rsidR="0024295E" w:rsidRDefault="0024295E" w:rsidP="0024295E">
      <w:pPr>
        <w:ind w:firstLine="567"/>
        <w:jc w:val="both"/>
        <w:rPr>
          <w:sz w:val="28"/>
          <w:szCs w:val="28"/>
        </w:rPr>
      </w:pPr>
    </w:p>
    <w:p w:rsidR="0024295E" w:rsidRPr="00B03DB2" w:rsidRDefault="00283592" w:rsidP="0024295E">
      <w:pPr>
        <w:ind w:firstLine="567"/>
        <w:jc w:val="both"/>
        <w:outlineLvl w:val="5"/>
        <w:rPr>
          <w:sz w:val="28"/>
          <w:szCs w:val="28"/>
        </w:rPr>
      </w:pPr>
      <w:r w:rsidRPr="00F575D1">
        <w:rPr>
          <w:sz w:val="28"/>
          <w:szCs w:val="28"/>
        </w:rPr>
        <w:t>Дисциплина «</w:t>
      </w:r>
      <w:r w:rsidRPr="00283592">
        <w:rPr>
          <w:sz w:val="28"/>
          <w:szCs w:val="28"/>
        </w:rPr>
        <w:t>Система менеджмента качества в аптечной организации</w:t>
      </w:r>
      <w:r w:rsidRPr="00F575D1">
        <w:rPr>
          <w:sz w:val="28"/>
          <w:szCs w:val="28"/>
        </w:rPr>
        <w:t xml:space="preserve">» предназначена для ординаторов, </w:t>
      </w:r>
      <w:r w:rsidR="0024295E" w:rsidRPr="00B03DB2">
        <w:rPr>
          <w:sz w:val="28"/>
          <w:szCs w:val="28"/>
        </w:rPr>
        <w:t>обучающихся по образовательной программе 33.08.02 «Управление и экономика фармации</w:t>
      </w:r>
      <w:r w:rsidR="0024295E" w:rsidRPr="00B03DB2">
        <w:rPr>
          <w:bCs/>
          <w:sz w:val="28"/>
          <w:szCs w:val="28"/>
        </w:rPr>
        <w:t>»</w:t>
      </w:r>
      <w:r w:rsidR="0024295E" w:rsidRPr="00B03DB2">
        <w:rPr>
          <w:sz w:val="28"/>
          <w:szCs w:val="28"/>
        </w:rPr>
        <w:t>, входит в вариативную часть учебного плана.</w:t>
      </w:r>
    </w:p>
    <w:p w:rsidR="008E3AA5" w:rsidRDefault="0024295E" w:rsidP="0024295E">
      <w:pPr>
        <w:pStyle w:val="a9"/>
        <w:spacing w:line="276" w:lineRule="auto"/>
        <w:ind w:firstLine="567"/>
        <w:rPr>
          <w:szCs w:val="28"/>
        </w:rPr>
      </w:pPr>
      <w:r w:rsidRPr="00B03DB2">
        <w:rPr>
          <w:szCs w:val="28"/>
        </w:rPr>
        <w:t xml:space="preserve">При разработке рабочей программы учебной дисциплины использованы Федеральный государственный образовательный стандарт высшего образования (уровень подготовки кадров высшей квалификации) по специальности 33.08.02 «Управление и экономика фармации» (уровень подготовки кадров высшей квалификации), учебный план подготовки ординаторов по профилю провизор-менеджер. </w:t>
      </w:r>
    </w:p>
    <w:p w:rsidR="0024295E" w:rsidRPr="00B03DB2" w:rsidRDefault="0024295E" w:rsidP="0024295E">
      <w:pPr>
        <w:pStyle w:val="a9"/>
        <w:spacing w:line="276" w:lineRule="auto"/>
        <w:ind w:firstLine="567"/>
        <w:rPr>
          <w:szCs w:val="28"/>
        </w:rPr>
      </w:pPr>
      <w:r w:rsidRPr="00B03DB2">
        <w:rPr>
          <w:szCs w:val="28"/>
        </w:rPr>
        <w:t xml:space="preserve">Общая трудоемкость дисциплины составляет 108 часов, 3 зачетные единицы. </w:t>
      </w:r>
      <w:r w:rsidR="008E3AA5" w:rsidRPr="00C73F4B">
        <w:rPr>
          <w:szCs w:val="28"/>
          <w:lang w:eastAsia="ar-SA"/>
        </w:rPr>
        <w:t>Учебным планом предусмотрены лекционные занятия (6 часов), практические занятия (</w:t>
      </w:r>
      <w:r w:rsidR="008E3AA5">
        <w:rPr>
          <w:szCs w:val="28"/>
          <w:lang w:eastAsia="ar-SA"/>
        </w:rPr>
        <w:t>36</w:t>
      </w:r>
      <w:r w:rsidR="008E3AA5" w:rsidRPr="00C73F4B">
        <w:rPr>
          <w:szCs w:val="28"/>
          <w:lang w:eastAsia="ar-SA"/>
        </w:rPr>
        <w:t xml:space="preserve"> часа), самостоятельная работа (</w:t>
      </w:r>
      <w:r w:rsidR="008E3AA5">
        <w:rPr>
          <w:szCs w:val="28"/>
          <w:lang w:eastAsia="ar-SA"/>
        </w:rPr>
        <w:t>66</w:t>
      </w:r>
      <w:r w:rsidR="008E3AA5" w:rsidRPr="00C73F4B">
        <w:rPr>
          <w:szCs w:val="28"/>
          <w:lang w:eastAsia="ar-SA"/>
        </w:rPr>
        <w:t xml:space="preserve"> часа).</w:t>
      </w:r>
    </w:p>
    <w:p w:rsidR="00283592" w:rsidRDefault="0024295E" w:rsidP="00781283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B03DB2">
        <w:rPr>
          <w:sz w:val="28"/>
          <w:szCs w:val="28"/>
        </w:rPr>
        <w:t xml:space="preserve"> </w:t>
      </w:r>
      <w:r w:rsidR="00283592">
        <w:rPr>
          <w:b/>
          <w:sz w:val="26"/>
          <w:szCs w:val="26"/>
        </w:rPr>
        <w:t>Цели курса:</w:t>
      </w:r>
    </w:p>
    <w:p w:rsidR="00283592" w:rsidRDefault="00283592" w:rsidP="0024295E">
      <w:pPr>
        <w:ind w:firstLine="567"/>
        <w:jc w:val="both"/>
        <w:rPr>
          <w:rStyle w:val="af0"/>
          <w:b w:val="0"/>
          <w:sz w:val="28"/>
          <w:szCs w:val="28"/>
        </w:rPr>
      </w:pPr>
      <w:r w:rsidRPr="00E77D5A">
        <w:rPr>
          <w:sz w:val="28"/>
          <w:szCs w:val="28"/>
        </w:rPr>
        <w:t xml:space="preserve">приобретение новых теоретических знаний по </w:t>
      </w:r>
      <w:r w:rsidR="00D0267E">
        <w:rPr>
          <w:rStyle w:val="af0"/>
          <w:b w:val="0"/>
          <w:sz w:val="28"/>
          <w:szCs w:val="28"/>
        </w:rPr>
        <w:t>системе</w:t>
      </w:r>
      <w:r w:rsidR="00D0267E" w:rsidRPr="0061283A">
        <w:rPr>
          <w:rStyle w:val="af0"/>
          <w:b w:val="0"/>
          <w:sz w:val="28"/>
          <w:szCs w:val="28"/>
        </w:rPr>
        <w:t xml:space="preserve"> управления людьми и техническими средствами, как объектами управления, для достижения предопределённых целей данными объектами управления.</w:t>
      </w:r>
      <w:r w:rsidR="00D0267E">
        <w:rPr>
          <w:rStyle w:val="af0"/>
          <w:b w:val="0"/>
          <w:sz w:val="28"/>
          <w:szCs w:val="28"/>
        </w:rPr>
        <w:t xml:space="preserve"> </w:t>
      </w:r>
    </w:p>
    <w:p w:rsidR="00283592" w:rsidRDefault="00D0267E" w:rsidP="0024295E">
      <w:pPr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Задачи:</w:t>
      </w:r>
    </w:p>
    <w:p w:rsidR="00D0267E" w:rsidRDefault="00283592" w:rsidP="0024295E">
      <w:pPr>
        <w:ind w:firstLine="567"/>
        <w:jc w:val="both"/>
        <w:rPr>
          <w:rStyle w:val="af0"/>
          <w:b w:val="0"/>
          <w:sz w:val="28"/>
          <w:szCs w:val="28"/>
        </w:rPr>
      </w:pPr>
      <w:r>
        <w:rPr>
          <w:rFonts w:eastAsia="Times New Roman"/>
          <w:color w:val="000000"/>
          <w:sz w:val="26"/>
          <w:szCs w:val="26"/>
          <w:lang w:eastAsia="ru-RU"/>
        </w:rPr>
        <w:t xml:space="preserve">-формирование знаний </w:t>
      </w:r>
      <w:r w:rsidR="00D0267E">
        <w:rPr>
          <w:rStyle w:val="af0"/>
          <w:b w:val="0"/>
          <w:sz w:val="28"/>
          <w:szCs w:val="28"/>
        </w:rPr>
        <w:t>правильного</w:t>
      </w:r>
      <w:r w:rsidR="00D0267E" w:rsidRPr="0061283A">
        <w:rPr>
          <w:rStyle w:val="af0"/>
          <w:b w:val="0"/>
          <w:sz w:val="28"/>
          <w:szCs w:val="28"/>
        </w:rPr>
        <w:t xml:space="preserve"> выбор</w:t>
      </w:r>
      <w:r w:rsidR="00D0267E">
        <w:rPr>
          <w:rStyle w:val="af0"/>
          <w:b w:val="0"/>
          <w:sz w:val="28"/>
          <w:szCs w:val="28"/>
        </w:rPr>
        <w:t>а</w:t>
      </w:r>
      <w:r w:rsidR="00D0267E" w:rsidRPr="0061283A">
        <w:rPr>
          <w:rStyle w:val="af0"/>
          <w:b w:val="0"/>
          <w:sz w:val="28"/>
          <w:szCs w:val="28"/>
        </w:rPr>
        <w:t xml:space="preserve"> ключевых показателей эффективности (KPI) для мониторинга и анализа процесса достижения поставленных стратегических задач.</w:t>
      </w:r>
    </w:p>
    <w:p w:rsidR="00D0267E" w:rsidRDefault="00D0267E" w:rsidP="0024295E">
      <w:pPr>
        <w:ind w:firstLine="567"/>
        <w:jc w:val="both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 xml:space="preserve">-формирование </w:t>
      </w:r>
      <w:proofErr w:type="gramStart"/>
      <w:r>
        <w:rPr>
          <w:rStyle w:val="af0"/>
          <w:b w:val="0"/>
          <w:sz w:val="28"/>
          <w:szCs w:val="28"/>
        </w:rPr>
        <w:t>знаний соответственных методов теории</w:t>
      </w:r>
      <w:r w:rsidRPr="0061283A">
        <w:rPr>
          <w:rStyle w:val="af0"/>
          <w:b w:val="0"/>
          <w:sz w:val="28"/>
          <w:szCs w:val="28"/>
        </w:rPr>
        <w:t xml:space="preserve"> принятия решений</w:t>
      </w:r>
      <w:proofErr w:type="gramEnd"/>
      <w:r w:rsidRPr="0061283A">
        <w:rPr>
          <w:rStyle w:val="af0"/>
          <w:b w:val="0"/>
          <w:sz w:val="28"/>
          <w:szCs w:val="28"/>
        </w:rPr>
        <w:t xml:space="preserve"> и исследования операций.</w:t>
      </w:r>
    </w:p>
    <w:p w:rsidR="00D0267E" w:rsidRDefault="00D0267E" w:rsidP="0024295E">
      <w:pPr>
        <w:ind w:firstLine="567"/>
        <w:jc w:val="both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>-формирование знания по у</w:t>
      </w:r>
      <w:r w:rsidRPr="0061283A">
        <w:rPr>
          <w:rStyle w:val="af0"/>
          <w:b w:val="0"/>
          <w:sz w:val="28"/>
          <w:szCs w:val="28"/>
        </w:rPr>
        <w:t>чёт</w:t>
      </w:r>
      <w:r>
        <w:rPr>
          <w:rStyle w:val="af0"/>
          <w:b w:val="0"/>
          <w:sz w:val="28"/>
          <w:szCs w:val="28"/>
        </w:rPr>
        <w:t>у</w:t>
      </w:r>
      <w:r w:rsidRPr="0061283A">
        <w:rPr>
          <w:rStyle w:val="af0"/>
          <w:b w:val="0"/>
          <w:sz w:val="28"/>
          <w:szCs w:val="28"/>
        </w:rPr>
        <w:t xml:space="preserve"> специфики управления персоналом.</w:t>
      </w:r>
    </w:p>
    <w:p w:rsidR="00D0267E" w:rsidRDefault="00D0267E" w:rsidP="0024295E">
      <w:pPr>
        <w:ind w:firstLine="567"/>
        <w:jc w:val="both"/>
        <w:rPr>
          <w:rStyle w:val="af0"/>
          <w:b w:val="0"/>
          <w:sz w:val="28"/>
          <w:szCs w:val="28"/>
        </w:rPr>
      </w:pPr>
      <w:r>
        <w:rPr>
          <w:rStyle w:val="af0"/>
          <w:b w:val="0"/>
          <w:sz w:val="28"/>
          <w:szCs w:val="28"/>
        </w:rPr>
        <w:t>-формирование знаний о с</w:t>
      </w:r>
      <w:r w:rsidRPr="0061283A">
        <w:rPr>
          <w:rStyle w:val="af0"/>
          <w:b w:val="0"/>
          <w:sz w:val="28"/>
          <w:szCs w:val="28"/>
        </w:rPr>
        <w:t>облюдение финансового равновесия организации</w:t>
      </w:r>
      <w:r>
        <w:rPr>
          <w:rStyle w:val="af0"/>
          <w:b w:val="0"/>
          <w:sz w:val="28"/>
          <w:szCs w:val="28"/>
        </w:rPr>
        <w:t>.</w:t>
      </w:r>
    </w:p>
    <w:p w:rsidR="005009C9" w:rsidRDefault="005009C9" w:rsidP="005009C9">
      <w:pPr>
        <w:spacing w:line="360" w:lineRule="auto"/>
        <w:ind w:firstLine="709"/>
        <w:jc w:val="both"/>
        <w:rPr>
          <w:sz w:val="28"/>
          <w:szCs w:val="28"/>
        </w:rPr>
      </w:pPr>
      <w:r w:rsidRPr="00521072">
        <w:rPr>
          <w:sz w:val="28"/>
          <w:szCs w:val="28"/>
        </w:rPr>
        <w:t xml:space="preserve">Программа курса опирается на базовые фармацевтические </w:t>
      </w:r>
      <w:r>
        <w:rPr>
          <w:sz w:val="28"/>
          <w:szCs w:val="28"/>
        </w:rPr>
        <w:t xml:space="preserve">знания, полученные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обучение</w:t>
      </w:r>
      <w:proofErr w:type="gramEnd"/>
      <w:r>
        <w:rPr>
          <w:sz w:val="28"/>
          <w:szCs w:val="28"/>
        </w:rPr>
        <w:t xml:space="preserve"> по программе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 xml:space="preserve"> </w:t>
      </w:r>
      <w:r w:rsidRPr="002A0C4F">
        <w:rPr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высшего образования по специальности 33.05.01 Фармация (уровень </w:t>
      </w:r>
      <w:proofErr w:type="spellStart"/>
      <w:r w:rsidRPr="002A0C4F">
        <w:rPr>
          <w:sz w:val="28"/>
          <w:szCs w:val="28"/>
        </w:rPr>
        <w:t>специалитета</w:t>
      </w:r>
      <w:proofErr w:type="spellEnd"/>
      <w:r w:rsidRPr="002A0C4F">
        <w:rPr>
          <w:sz w:val="28"/>
          <w:szCs w:val="28"/>
        </w:rPr>
        <w:t>), утвержденного приказом Министерства образования и науки РФ от  11.08.2016 № 1037.</w:t>
      </w:r>
      <w:r w:rsidRPr="00521072">
        <w:rPr>
          <w:sz w:val="28"/>
          <w:szCs w:val="28"/>
        </w:rPr>
        <w:t>: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lastRenderedPageBreak/>
        <w:t>ОК-4 способность действовать в нестандартных ситуациях, нести социальную и этическую ответственность за принятые решения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 xml:space="preserve">ОПК </w:t>
      </w:r>
      <w:r>
        <w:rPr>
          <w:sz w:val="28"/>
          <w:szCs w:val="28"/>
        </w:rPr>
        <w:t>–</w:t>
      </w:r>
      <w:r w:rsidRPr="00AE415C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использовать основы экономических и правовых знаний в профессиональной деятельности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ОПК-6 готовность к ведению документации, предусмотренной в сфере производства и обращения лекарственных средств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ПК-4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готовность к осуществлению реализации лекарственных сре</w:t>
      </w:r>
      <w:proofErr w:type="gramStart"/>
      <w:r w:rsidRPr="00AE415C">
        <w:rPr>
          <w:sz w:val="28"/>
          <w:szCs w:val="28"/>
        </w:rPr>
        <w:t>дств в с</w:t>
      </w:r>
      <w:proofErr w:type="gramEnd"/>
      <w:r w:rsidRPr="00AE415C">
        <w:rPr>
          <w:sz w:val="28"/>
          <w:szCs w:val="28"/>
        </w:rPr>
        <w:t>оответствии с правилами оптовой торговли, порядком розничной продажи и установленным законодательством порядком передачи лекарственных средств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ПК-15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к применению основных принципов управления в фармацевтической отрасли, в том числе в фармацевтических организациях и их структурных подразделениях</w:t>
      </w:r>
    </w:p>
    <w:p w:rsidR="005009C9" w:rsidRPr="00AE415C" w:rsidRDefault="005009C9" w:rsidP="005009C9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ПК-16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к участию в организации деятельности фармацевтических организаций</w:t>
      </w:r>
    </w:p>
    <w:p w:rsidR="00283592" w:rsidRPr="00E844AC" w:rsidRDefault="00283592" w:rsidP="0024295E">
      <w:pPr>
        <w:ind w:firstLine="567"/>
        <w:jc w:val="both"/>
        <w:rPr>
          <w:bCs/>
          <w:sz w:val="28"/>
          <w:szCs w:val="28"/>
        </w:rPr>
      </w:pPr>
      <w:r w:rsidRPr="00E844AC">
        <w:rPr>
          <w:bCs/>
          <w:sz w:val="28"/>
          <w:szCs w:val="28"/>
        </w:rPr>
        <w:t xml:space="preserve">В результате изучения данной дисциплины у </w:t>
      </w:r>
      <w:proofErr w:type="gramStart"/>
      <w:r w:rsidRPr="00E844AC">
        <w:rPr>
          <w:bCs/>
          <w:sz w:val="28"/>
          <w:szCs w:val="28"/>
        </w:rPr>
        <w:t>обучающихся</w:t>
      </w:r>
      <w:proofErr w:type="gramEnd"/>
      <w:r w:rsidRPr="00E844AC">
        <w:rPr>
          <w:bCs/>
          <w:sz w:val="28"/>
          <w:szCs w:val="28"/>
        </w:rPr>
        <w:t xml:space="preserve"> формируются следующие профессиональные компетенции.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1307"/>
        <w:gridCol w:w="5654"/>
      </w:tblGrid>
      <w:tr w:rsidR="00E844AC" w:rsidTr="00315398">
        <w:trPr>
          <w:cantSplit/>
          <w:tblHeader/>
          <w:jc w:val="center"/>
        </w:trPr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AC" w:rsidRPr="00331855" w:rsidRDefault="00E844AC" w:rsidP="00315398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31855">
              <w:rPr>
                <w:b/>
              </w:rPr>
              <w:t>Код и формулировка компетенции</w:t>
            </w:r>
          </w:p>
        </w:tc>
        <w:tc>
          <w:tcPr>
            <w:tcW w:w="36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4AC" w:rsidRPr="00331855" w:rsidRDefault="00E844AC" w:rsidP="00315398">
            <w:pPr>
              <w:spacing w:before="100" w:beforeAutospacing="1" w:after="100" w:afterAutospacing="1"/>
              <w:ind w:firstLine="284"/>
              <w:jc w:val="center"/>
              <w:rPr>
                <w:b/>
              </w:rPr>
            </w:pPr>
            <w:r w:rsidRPr="00331855">
              <w:rPr>
                <w:b/>
              </w:rPr>
              <w:t>Этапы формирования компетенции</w:t>
            </w:r>
          </w:p>
        </w:tc>
      </w:tr>
      <w:tr w:rsidR="00E844AC" w:rsidTr="00315398">
        <w:trPr>
          <w:cantSplit/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>
              <w:t>ПК</w:t>
            </w:r>
            <w:r w:rsidRPr="00A85FA6">
              <w:t>-5 готовность к организации фармацевтической деятельности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A85FA6" w:rsidRDefault="00E844AC" w:rsidP="00315398">
            <w:pPr>
              <w:spacing w:line="240" w:lineRule="auto"/>
            </w:pPr>
            <w:r w:rsidRPr="00A85FA6"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основные положения законодательных актов, правительственных постановлений, приказов в области охраны здоровья населения и деятельности в сфере обращения ЛС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порядок формирования и организацию работы товаропроводящей сети на фармацевтическом рынке (розничного и оптового звена)</w:t>
            </w:r>
          </w:p>
        </w:tc>
      </w:tr>
      <w:tr w:rsidR="00E844AC" w:rsidTr="00315398">
        <w:trPr>
          <w:cantSplit/>
          <w:trHeight w:val="506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44AC" w:rsidRPr="00331855" w:rsidRDefault="00E844AC" w:rsidP="00315398">
            <w:pPr>
              <w:rPr>
                <w:color w:val="000000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331855" w:rsidRDefault="00E844AC" w:rsidP="00315398">
            <w:r w:rsidRPr="00A85FA6"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hideMark/>
          </w:tcPr>
          <w:p w:rsidR="00E844AC" w:rsidRDefault="00E844AC" w:rsidP="00315398">
            <w:pPr>
              <w:pStyle w:val="ab"/>
              <w:spacing w:line="240" w:lineRule="auto"/>
              <w:ind w:left="0"/>
              <w:jc w:val="both"/>
            </w:pPr>
            <w:r>
              <w:t>организовывать работу в основных звеньях товаропроводящей системы фармацевтического рынка</w:t>
            </w:r>
          </w:p>
          <w:p w:rsidR="00E844AC" w:rsidRPr="00331855" w:rsidRDefault="00E844AC" w:rsidP="00315398">
            <w:r>
              <w:t>разрабатывать учетную политику, осуществлять учет товарно- материальных ценностей: денежных средств и расчетов, составлять отчетность для внутренних и внешних пользователей учетной информации</w:t>
            </w:r>
          </w:p>
        </w:tc>
      </w:tr>
      <w:tr w:rsidR="00E844AC" w:rsidTr="00315398">
        <w:trPr>
          <w:cantSplit/>
          <w:trHeight w:val="43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44AC" w:rsidRPr="00331855" w:rsidRDefault="00E844AC" w:rsidP="00315398">
            <w:pPr>
              <w:rPr>
                <w:color w:val="000000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331855" w:rsidRDefault="00E844AC" w:rsidP="00315398">
            <w:r w:rsidRPr="00A85FA6"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E844AC" w:rsidRDefault="00E844AC" w:rsidP="00315398">
            <w:pPr>
              <w:pStyle w:val="ab"/>
              <w:spacing w:line="240" w:lineRule="auto"/>
              <w:ind w:left="0"/>
              <w:jc w:val="both"/>
            </w:pPr>
            <w:r>
              <w:t>подготовкой фармацевтической организации к прохождению процесса лицензирования</w:t>
            </w:r>
          </w:p>
          <w:p w:rsidR="00E844AC" w:rsidRPr="00331855" w:rsidRDefault="00E844AC" w:rsidP="00315398">
            <w:r>
              <w:t>разработкой учетной политики фармацевтической организации на основе требований законодательной и нормативной документации</w:t>
            </w:r>
          </w:p>
        </w:tc>
      </w:tr>
      <w:tr w:rsidR="00E844AC" w:rsidTr="00315398">
        <w:trPr>
          <w:cantSplit/>
          <w:jc w:val="center"/>
        </w:trPr>
        <w:tc>
          <w:tcPr>
            <w:tcW w:w="136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 xml:space="preserve">УК – 2 готовностью к управлению коллективом, толерантно воспринимать социальные, этнические, конфессиональные и культурные различия 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Знает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1.Морально-этические нормы и принципы, относящиеся к профессиональной деятельности фармацевтического работника.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2.Оптимальные и доступные способы оценки условий труда персонала.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3.Особенности социального страхования и социального обеспечения.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4.Основы управления трудовым коллективом.</w:t>
            </w:r>
          </w:p>
        </w:tc>
      </w:tr>
      <w:tr w:rsidR="00E844AC" w:rsidTr="00315398">
        <w:trPr>
          <w:cantSplit/>
          <w:trHeight w:val="506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44AC" w:rsidRPr="00331855" w:rsidRDefault="00E844AC" w:rsidP="00315398">
            <w:pPr>
              <w:rPr>
                <w:color w:val="000000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331855" w:rsidRDefault="00E844AC" w:rsidP="00315398">
            <w:r w:rsidRPr="00A85FA6">
              <w:t>Умеет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 xml:space="preserve">1.Соблюдать этические и </w:t>
            </w:r>
            <w:proofErr w:type="spellStart"/>
            <w:r w:rsidRPr="00A85FA6">
              <w:t>деонтологические</w:t>
            </w:r>
            <w:proofErr w:type="spellEnd"/>
            <w:r w:rsidRPr="00A85FA6">
              <w:t xml:space="preserve">  принципы взаимоотношений в профессиональной деятельности с коллегами, медицинскими работниками и населением.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2.Соблюдать правила охраны труда и техники безопасности.</w:t>
            </w:r>
          </w:p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3.Проводить аттестацию рабочих мест, инструктаж по охране труда и технике безопасности фармацевтических работников и вспомогательного персонала.</w:t>
            </w:r>
          </w:p>
          <w:p w:rsidR="00E844AC" w:rsidRPr="00331855" w:rsidRDefault="00E844AC" w:rsidP="00315398">
            <w:r w:rsidRPr="00A85FA6">
              <w:t>4. Применять современные методы управления коллективом</w:t>
            </w:r>
          </w:p>
        </w:tc>
      </w:tr>
      <w:tr w:rsidR="00E844AC" w:rsidTr="00315398">
        <w:trPr>
          <w:cantSplit/>
          <w:trHeight w:val="43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44AC" w:rsidRPr="00331855" w:rsidRDefault="00E844AC" w:rsidP="00315398">
            <w:pPr>
              <w:rPr>
                <w:color w:val="000000"/>
              </w:rPr>
            </w:pPr>
          </w:p>
        </w:tc>
        <w:tc>
          <w:tcPr>
            <w:tcW w:w="6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  <w:hideMark/>
          </w:tcPr>
          <w:p w:rsidR="00E844AC" w:rsidRPr="00331855" w:rsidRDefault="00E844AC" w:rsidP="00315398">
            <w:r w:rsidRPr="00A85FA6">
              <w:t>Владеет</w:t>
            </w:r>
          </w:p>
        </w:tc>
        <w:tc>
          <w:tcPr>
            <w:tcW w:w="2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hideMark/>
          </w:tcPr>
          <w:p w:rsidR="00E844AC" w:rsidRPr="00A85FA6" w:rsidRDefault="00E844AC" w:rsidP="00315398">
            <w:pPr>
              <w:pStyle w:val="ab"/>
              <w:spacing w:line="240" w:lineRule="auto"/>
              <w:ind w:left="0"/>
              <w:jc w:val="both"/>
            </w:pPr>
            <w:r w:rsidRPr="00A85FA6">
              <w:t>1.Методами управления персоналом фармацевтического предприятия, обеспечивать соблюдение правил охраны труды и техники безопасности и трудового законодательства.</w:t>
            </w:r>
          </w:p>
          <w:p w:rsidR="00E844AC" w:rsidRPr="00331855" w:rsidRDefault="00E844AC" w:rsidP="00315398">
            <w:r w:rsidRPr="00A85FA6">
              <w:t>2.Принципами медицинской этики и деонтологии.</w:t>
            </w:r>
          </w:p>
        </w:tc>
      </w:tr>
    </w:tbl>
    <w:p w:rsidR="00283592" w:rsidRPr="0024295E" w:rsidRDefault="00283592" w:rsidP="0024295E">
      <w:pPr>
        <w:numPr>
          <w:ilvl w:val="0"/>
          <w:numId w:val="1"/>
        </w:numPr>
        <w:tabs>
          <w:tab w:val="left" w:pos="284"/>
          <w:tab w:val="num" w:pos="851"/>
        </w:tabs>
        <w:suppressAutoHyphens/>
        <w:ind w:left="0" w:firstLine="0"/>
        <w:jc w:val="center"/>
        <w:rPr>
          <w:sz w:val="28"/>
          <w:szCs w:val="28"/>
        </w:rPr>
      </w:pPr>
      <w:r w:rsidRPr="0024295E">
        <w:rPr>
          <w:b/>
          <w:bCs/>
          <w:caps/>
          <w:sz w:val="28"/>
          <w:szCs w:val="28"/>
        </w:rPr>
        <w:t>СТРУКТУРА И содержание теоретической части курса</w:t>
      </w:r>
    </w:p>
    <w:p w:rsidR="0024295E" w:rsidRPr="0024295E" w:rsidRDefault="00E844AC" w:rsidP="0024295E">
      <w:pPr>
        <w:tabs>
          <w:tab w:val="left" w:pos="284"/>
        </w:tabs>
        <w:suppressAutoHyphens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(6 часов)</w:t>
      </w:r>
    </w:p>
    <w:p w:rsidR="00283592" w:rsidRPr="0024295E" w:rsidRDefault="0024295E" w:rsidP="0024295E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лекций</w:t>
      </w:r>
      <w:r w:rsidR="00E844AC">
        <w:rPr>
          <w:b/>
          <w:sz w:val="28"/>
          <w:szCs w:val="28"/>
        </w:rPr>
        <w:t xml:space="preserve"> </w:t>
      </w:r>
    </w:p>
    <w:p w:rsidR="00280420" w:rsidRPr="00280420" w:rsidRDefault="00E844AC" w:rsidP="000D7F24">
      <w:pPr>
        <w:ind w:left="-142" w:firstLine="709"/>
        <w:jc w:val="both"/>
        <w:rPr>
          <w:sz w:val="28"/>
          <w:szCs w:val="28"/>
        </w:rPr>
      </w:pPr>
      <w:r w:rsidRPr="000D7F24">
        <w:rPr>
          <w:b/>
          <w:sz w:val="28"/>
          <w:szCs w:val="28"/>
        </w:rPr>
        <w:t>Тема 1</w:t>
      </w:r>
      <w:r w:rsidRPr="00280420">
        <w:rPr>
          <w:b/>
          <w:sz w:val="28"/>
          <w:szCs w:val="28"/>
        </w:rPr>
        <w:t>.</w:t>
      </w:r>
      <w:r w:rsidRPr="00280420">
        <w:rPr>
          <w:sz w:val="28"/>
          <w:szCs w:val="28"/>
        </w:rPr>
        <w:t xml:space="preserve"> </w:t>
      </w:r>
      <w:r w:rsidR="00280420" w:rsidRPr="00280420">
        <w:rPr>
          <w:sz w:val="28"/>
          <w:szCs w:val="28"/>
        </w:rPr>
        <w:t>Понятия «качество» и «стандарты качества» Международные стандарты ISO серии 9000:2000, гармонизированные российские стандарты ГОСТ Р ИСО. Общие сведения о Системе менеджмента качества (СМК). (2 часа)</w:t>
      </w:r>
    </w:p>
    <w:p w:rsidR="00F9667F" w:rsidRPr="00280420" w:rsidRDefault="000D7F24" w:rsidP="000D7F24">
      <w:pPr>
        <w:ind w:left="-142" w:firstLine="709"/>
        <w:jc w:val="both"/>
        <w:rPr>
          <w:sz w:val="28"/>
          <w:szCs w:val="28"/>
        </w:rPr>
      </w:pPr>
      <w:r w:rsidRPr="00280420">
        <w:rPr>
          <w:b/>
          <w:sz w:val="28"/>
          <w:szCs w:val="28"/>
        </w:rPr>
        <w:t>Тема 2.</w:t>
      </w:r>
      <w:r w:rsidRPr="00280420">
        <w:rPr>
          <w:sz w:val="28"/>
          <w:szCs w:val="28"/>
        </w:rPr>
        <w:t xml:space="preserve"> </w:t>
      </w:r>
      <w:r w:rsidR="00280420" w:rsidRPr="00280420">
        <w:rPr>
          <w:sz w:val="28"/>
          <w:szCs w:val="28"/>
        </w:rPr>
        <w:t>Основные процессы аптечного предприятия Процессы жизненного цикла продукции: процесс заказа товара, процесс приемки товара, процесс хранения, процесс реализации товара Вспомогательные процессы: управление кадрами. (2 часа)</w:t>
      </w:r>
    </w:p>
    <w:p w:rsidR="00F9667F" w:rsidRPr="00280420" w:rsidRDefault="000D7F24" w:rsidP="000D7F24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80420">
        <w:rPr>
          <w:b/>
          <w:sz w:val="28"/>
          <w:szCs w:val="28"/>
        </w:rPr>
        <w:lastRenderedPageBreak/>
        <w:t>Тема 3</w:t>
      </w:r>
      <w:r w:rsidRPr="00280420">
        <w:rPr>
          <w:sz w:val="28"/>
          <w:szCs w:val="28"/>
        </w:rPr>
        <w:t xml:space="preserve">. </w:t>
      </w:r>
      <w:r w:rsidR="00280420" w:rsidRPr="00280420">
        <w:rPr>
          <w:sz w:val="28"/>
          <w:szCs w:val="28"/>
        </w:rPr>
        <w:t>Уполномоченный по качеству</w:t>
      </w:r>
      <w:r w:rsidR="00F72B33">
        <w:rPr>
          <w:sz w:val="28"/>
          <w:szCs w:val="28"/>
        </w:rPr>
        <w:t>.</w:t>
      </w:r>
      <w:r w:rsidR="00280420" w:rsidRPr="00280420">
        <w:rPr>
          <w:sz w:val="28"/>
          <w:szCs w:val="28"/>
        </w:rPr>
        <w:t xml:space="preserve"> Функции уполномоченного по качеству Функционально-должностная инструкция Фонд нормативных и справочных материалов (2 часа) </w:t>
      </w:r>
    </w:p>
    <w:p w:rsidR="00283592" w:rsidRPr="00A91084" w:rsidRDefault="00283592" w:rsidP="0024295E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 w:rsidRPr="0024295E">
        <w:rPr>
          <w:rFonts w:eastAsia="MS ??"/>
          <w:b/>
          <w:bCs/>
          <w:sz w:val="28"/>
          <w:szCs w:val="28"/>
        </w:rPr>
        <w:t>СТРУКТУРА И СОДЕРЖАНИЕ ПРАКТИЧЕСКОЙ ЧАСТИ КУРСА</w:t>
      </w:r>
    </w:p>
    <w:p w:rsidR="00A91084" w:rsidRPr="0024295E" w:rsidRDefault="00A91084" w:rsidP="00A91084">
      <w:pPr>
        <w:ind w:left="567"/>
        <w:rPr>
          <w:b/>
          <w:sz w:val="28"/>
          <w:szCs w:val="28"/>
        </w:rPr>
      </w:pPr>
      <w:r>
        <w:rPr>
          <w:rFonts w:eastAsia="MS ??"/>
          <w:b/>
          <w:bCs/>
          <w:sz w:val="28"/>
          <w:szCs w:val="28"/>
        </w:rPr>
        <w:t>Раздел 1. Системы стандартов качества</w:t>
      </w:r>
    </w:p>
    <w:p w:rsidR="00211E76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>Тема 1.</w:t>
      </w:r>
      <w:r>
        <w:rPr>
          <w:sz w:val="28"/>
          <w:szCs w:val="28"/>
        </w:rPr>
        <w:t xml:space="preserve"> </w:t>
      </w:r>
      <w:r w:rsidR="00280420" w:rsidRPr="00F72B33">
        <w:rPr>
          <w:sz w:val="28"/>
          <w:szCs w:val="28"/>
        </w:rPr>
        <w:t>Понятия «качество» и «стандарты качества».</w:t>
      </w:r>
      <w:r>
        <w:rPr>
          <w:sz w:val="28"/>
          <w:szCs w:val="28"/>
        </w:rPr>
        <w:t xml:space="preserve"> </w:t>
      </w:r>
      <w:r w:rsidR="00280420" w:rsidRPr="00F72B33">
        <w:rPr>
          <w:sz w:val="28"/>
          <w:szCs w:val="28"/>
        </w:rPr>
        <w:t xml:space="preserve">Международные стандарты </w:t>
      </w:r>
      <w:proofErr w:type="spellStart"/>
      <w:r w:rsidR="00280420" w:rsidRPr="00F72B33">
        <w:rPr>
          <w:sz w:val="28"/>
          <w:szCs w:val="28"/>
        </w:rPr>
        <w:t>ISOсерии</w:t>
      </w:r>
      <w:proofErr w:type="spellEnd"/>
      <w:r w:rsidR="00280420" w:rsidRPr="00F72B33">
        <w:rPr>
          <w:sz w:val="28"/>
          <w:szCs w:val="28"/>
        </w:rPr>
        <w:t xml:space="preserve"> 9000:2000, гармонизированные российские стандарты ГОСТ Р ИСО. Международный стандарт ISO серии 9001:2000 «Системы менеджмента качества. Требования». Общие сведения о Системе менеджмента качества (СМК). Связь СМК с управлением компании, представитель руководства по качеству. Принципы СМК: Ориентация на потребителя; Лидерство; Вовлечение персонала; Процессный подход; Системный подход к управлению; Постоянное улучшение; Принятие решений на основании фактов; Взаимовыгодные отношения с поставщиками. </w:t>
      </w:r>
      <w:r w:rsidRPr="00211E76">
        <w:rPr>
          <w:b/>
          <w:sz w:val="28"/>
          <w:szCs w:val="28"/>
        </w:rPr>
        <w:t>(6 час.)</w:t>
      </w:r>
    </w:p>
    <w:p w:rsidR="00211E76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 xml:space="preserve">Тема </w:t>
      </w:r>
      <w:r w:rsidR="00280420" w:rsidRPr="00211E76">
        <w:rPr>
          <w:b/>
          <w:sz w:val="28"/>
          <w:szCs w:val="28"/>
        </w:rPr>
        <w:t>2.</w:t>
      </w:r>
      <w:r w:rsidR="00280420" w:rsidRPr="00F72B33">
        <w:rPr>
          <w:sz w:val="28"/>
          <w:szCs w:val="28"/>
        </w:rPr>
        <w:t xml:space="preserve"> Стандарты ИСО применительно к аптечным предприятиям. Взаимосвязь требований каждого раздела стандарта с существующей нормативно-правовой базой, разработка общих рекомендаций процессов. Стандарты ИСО и их соответствие ОСТ 91500.05.0007-2003 «Правила отпуска (реализации) лекарственных средств в аптечных организациях. Основные положения».Система обеспечения качества в аптечных организациях. Требования к помещениям и оборудованию аптечных организаций. Требования санитарного режима (Инструкция по санитарному режиму аптечных организаций пр. МЗ РФ от 21.10.1997г. № 309). Система хранения ЛС в аптеках (Приказ МЗ РФ от 23.08.2010 г. № 706-н «Об утверждении правил хранения лекарственных средств»). Требования к персоналу и повышению квалификации (ОСТ 91500.05.0007-2003 и Положение о лицензировании фармацевтической деятельности). </w:t>
      </w:r>
      <w:r w:rsidRPr="00211E76">
        <w:rPr>
          <w:b/>
          <w:sz w:val="28"/>
          <w:szCs w:val="28"/>
        </w:rPr>
        <w:t>(6 час.)</w:t>
      </w:r>
    </w:p>
    <w:p w:rsidR="00A91084" w:rsidRDefault="00A91084" w:rsidP="00F72B33">
      <w:pPr>
        <w:pStyle w:val="ab"/>
        <w:suppressAutoHyphens/>
        <w:ind w:left="-142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Управление аптечной организацией. Обеспечение качества в аптечных организациях</w:t>
      </w:r>
    </w:p>
    <w:p w:rsidR="00211E76" w:rsidRPr="00211E76" w:rsidRDefault="00211E76" w:rsidP="00F72B33">
      <w:pPr>
        <w:pStyle w:val="ab"/>
        <w:suppressAutoHyphens/>
        <w:ind w:left="-142" w:firstLine="709"/>
        <w:jc w:val="both"/>
        <w:rPr>
          <w:b/>
          <w:sz w:val="28"/>
          <w:szCs w:val="28"/>
        </w:rPr>
      </w:pPr>
      <w:r w:rsidRPr="00211E76">
        <w:rPr>
          <w:b/>
          <w:sz w:val="28"/>
          <w:szCs w:val="28"/>
        </w:rPr>
        <w:t xml:space="preserve">Тема </w:t>
      </w:r>
      <w:r w:rsidR="00280420" w:rsidRPr="00211E76">
        <w:rPr>
          <w:b/>
          <w:sz w:val="28"/>
          <w:szCs w:val="28"/>
        </w:rPr>
        <w:t>3.</w:t>
      </w:r>
      <w:r w:rsidR="00280420" w:rsidRPr="00F72B33">
        <w:rPr>
          <w:sz w:val="28"/>
          <w:szCs w:val="28"/>
        </w:rPr>
        <w:t xml:space="preserve"> Функциональный и процессный подход в управлении аптечным предприятием.</w:t>
      </w:r>
      <w:r w:rsidR="00A91084">
        <w:rPr>
          <w:sz w:val="28"/>
          <w:szCs w:val="28"/>
        </w:rPr>
        <w:t xml:space="preserve"> </w:t>
      </w:r>
      <w:r w:rsidR="00280420" w:rsidRPr="00F72B33">
        <w:rPr>
          <w:sz w:val="28"/>
          <w:szCs w:val="28"/>
        </w:rPr>
        <w:t xml:space="preserve">Достоинства и недостатки функционального подхода. Методологии описания бизнес - процессов. Описание бизнес- процессов с </w:t>
      </w:r>
      <w:r w:rsidR="00280420" w:rsidRPr="00211E76">
        <w:rPr>
          <w:sz w:val="28"/>
          <w:szCs w:val="28"/>
        </w:rPr>
        <w:t>помощью блок-схем.</w:t>
      </w:r>
      <w:r w:rsidR="00280420" w:rsidRPr="00211E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(3 час.)</w:t>
      </w:r>
    </w:p>
    <w:p w:rsidR="00211E76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 xml:space="preserve">Тема </w:t>
      </w:r>
      <w:r w:rsidR="00280420" w:rsidRPr="00211E76">
        <w:rPr>
          <w:b/>
          <w:sz w:val="28"/>
          <w:szCs w:val="28"/>
        </w:rPr>
        <w:t>4.</w:t>
      </w:r>
      <w:r w:rsidR="00280420" w:rsidRPr="00F72B33">
        <w:rPr>
          <w:sz w:val="28"/>
          <w:szCs w:val="28"/>
        </w:rPr>
        <w:t xml:space="preserve"> Основные процессы аптечного предприятия Процессы жизненного цикла продукции: процесс заказа товара, процесс приемки товара, процесс хранения, процесс реализации товара. Вспомогательные процессы: управление кадрами. Документирование процессов и процедур: управление документацией; управление записями по качеству; внутренние аудиты; </w:t>
      </w:r>
      <w:r w:rsidR="00280420" w:rsidRPr="00F72B33">
        <w:rPr>
          <w:sz w:val="28"/>
          <w:szCs w:val="28"/>
        </w:rPr>
        <w:lastRenderedPageBreak/>
        <w:t xml:space="preserve">управление несоответствующей продукцией; корректирующие действия; предупреждающие действия. Владельцы процессов, участники процессов. Взаимосвязь процессов. </w:t>
      </w:r>
      <w:r w:rsidRPr="00211E76">
        <w:rPr>
          <w:b/>
          <w:sz w:val="28"/>
          <w:szCs w:val="28"/>
        </w:rPr>
        <w:t>(6 час.)</w:t>
      </w:r>
    </w:p>
    <w:p w:rsidR="00211E76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 xml:space="preserve">Тема </w:t>
      </w:r>
      <w:r w:rsidR="00280420" w:rsidRPr="00211E76">
        <w:rPr>
          <w:b/>
          <w:sz w:val="28"/>
          <w:szCs w:val="28"/>
        </w:rPr>
        <w:t>5.</w:t>
      </w:r>
      <w:r w:rsidR="00280420" w:rsidRPr="00F72B33">
        <w:rPr>
          <w:sz w:val="28"/>
          <w:szCs w:val="28"/>
        </w:rPr>
        <w:t xml:space="preserve"> Система обеспечения качества в аптечных организациях. Модель СМК. Политика качества. Руководство по качеству. Типовая схема содержания Руководства по качеству: Политика в области качества; Организационная структура компании; Описание СМК (разделы 4-8 по ISO 9001:2000); Матрица распределения ответственности и полномочий; Список рассылки учтенных экземпляров; Исключения по разделу 7 стандарта ISO 9001:2000; Перечень процедур. Внутренний аудит и </w:t>
      </w:r>
      <w:proofErr w:type="spellStart"/>
      <w:r w:rsidR="00280420" w:rsidRPr="00F72B33">
        <w:rPr>
          <w:sz w:val="28"/>
          <w:szCs w:val="28"/>
        </w:rPr>
        <w:t>самоинспекция</w:t>
      </w:r>
      <w:proofErr w:type="spellEnd"/>
      <w:r w:rsidR="00280420" w:rsidRPr="00F72B33">
        <w:rPr>
          <w:sz w:val="28"/>
          <w:szCs w:val="28"/>
        </w:rPr>
        <w:t>.</w:t>
      </w:r>
      <w:r w:rsidRPr="00211E76">
        <w:rPr>
          <w:b/>
          <w:sz w:val="28"/>
          <w:szCs w:val="28"/>
        </w:rPr>
        <w:t xml:space="preserve"> (6 час.)</w:t>
      </w:r>
    </w:p>
    <w:p w:rsidR="00211E76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>Тема</w:t>
      </w:r>
      <w:r w:rsidR="00280420" w:rsidRPr="00211E76">
        <w:rPr>
          <w:b/>
          <w:sz w:val="28"/>
          <w:szCs w:val="28"/>
        </w:rPr>
        <w:t xml:space="preserve"> 6.</w:t>
      </w:r>
      <w:r w:rsidR="00280420" w:rsidRPr="00F72B33">
        <w:rPr>
          <w:sz w:val="28"/>
          <w:szCs w:val="28"/>
        </w:rPr>
        <w:t xml:space="preserve"> Организация внутриаптечного контроля качества лекарств. Система предупредительных мероприятий. Входной (приемочный) контроль качества. Виды внутриаптечного контроля качества: письменный, органолептический, опросный, физический, химический. Контроль при отпуске ЛС. Объекты микробиологического контроля в аптеке. Приказ МЗ РФ от 16.10.97г № 305 «О нормах отклонений, допустимых при изготовлении лекарственных средств и фасовке промышленной продукции в аптеках». Обеспечение качества товаров аптечного ассортимента. </w:t>
      </w:r>
      <w:r w:rsidRPr="00211E76">
        <w:rPr>
          <w:b/>
          <w:sz w:val="28"/>
          <w:szCs w:val="28"/>
        </w:rPr>
        <w:t>(6 час.)</w:t>
      </w:r>
    </w:p>
    <w:p w:rsidR="00283592" w:rsidRPr="0024295E" w:rsidRDefault="00211E76" w:rsidP="00F72B33">
      <w:pPr>
        <w:pStyle w:val="ab"/>
        <w:suppressAutoHyphens/>
        <w:ind w:left="-142" w:firstLine="709"/>
        <w:jc w:val="both"/>
        <w:rPr>
          <w:sz w:val="28"/>
          <w:szCs w:val="28"/>
        </w:rPr>
      </w:pPr>
      <w:r w:rsidRPr="00211E76">
        <w:rPr>
          <w:b/>
          <w:sz w:val="28"/>
          <w:szCs w:val="28"/>
        </w:rPr>
        <w:t xml:space="preserve">Тема </w:t>
      </w:r>
      <w:r w:rsidR="00280420" w:rsidRPr="00211E76">
        <w:rPr>
          <w:b/>
          <w:sz w:val="28"/>
          <w:szCs w:val="28"/>
        </w:rPr>
        <w:t>7.</w:t>
      </w:r>
      <w:r w:rsidR="00280420" w:rsidRPr="00F72B33">
        <w:rPr>
          <w:sz w:val="28"/>
          <w:szCs w:val="28"/>
        </w:rPr>
        <w:t xml:space="preserve"> Уполномоченное лицо по качеству. Права и обязанности. Подчиненность. Функции уполномоченного по качеству. Документация по качеству. Функционально-должностная инструкция. Фонд нормативных и справочных материалов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>(3 час.)</w:t>
      </w:r>
    </w:p>
    <w:p w:rsidR="00283592" w:rsidRPr="0024295E" w:rsidRDefault="00283592" w:rsidP="0024295E">
      <w:pPr>
        <w:pStyle w:val="ab"/>
        <w:numPr>
          <w:ilvl w:val="0"/>
          <w:numId w:val="1"/>
        </w:numPr>
        <w:tabs>
          <w:tab w:val="clear" w:pos="1146"/>
        </w:tabs>
        <w:ind w:left="0" w:firstLine="567"/>
        <w:contextualSpacing w:val="0"/>
        <w:jc w:val="center"/>
        <w:rPr>
          <w:sz w:val="28"/>
          <w:szCs w:val="28"/>
        </w:rPr>
      </w:pPr>
      <w:r w:rsidRPr="0024295E">
        <w:rPr>
          <w:b/>
          <w:caps/>
          <w:sz w:val="28"/>
          <w:szCs w:val="28"/>
        </w:rPr>
        <w:t>УЧЕБНО-МЕТОДИЧЕСКОЕ обеспечение самостоятельной работы ОБУЧАЮЩИХСЯ</w:t>
      </w:r>
    </w:p>
    <w:p w:rsidR="00283592" w:rsidRPr="0024295E" w:rsidRDefault="00283592" w:rsidP="0024295E">
      <w:pPr>
        <w:pStyle w:val="ab"/>
        <w:tabs>
          <w:tab w:val="left" w:pos="5287"/>
        </w:tabs>
        <w:ind w:left="0" w:firstLine="567"/>
        <w:jc w:val="both"/>
        <w:rPr>
          <w:spacing w:val="-1"/>
          <w:sz w:val="28"/>
          <w:szCs w:val="28"/>
        </w:rPr>
      </w:pP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sz w:val="28"/>
          <w:szCs w:val="28"/>
        </w:rPr>
        <w:t>Учебно-методическое обеспечение самостоятельной работы обучающихся по дисциплине «</w:t>
      </w:r>
      <w:r w:rsidR="00D83D3E" w:rsidRPr="0024295E">
        <w:rPr>
          <w:sz w:val="28"/>
          <w:szCs w:val="28"/>
        </w:rPr>
        <w:t>Система менеджмента качества в аптечной организации</w:t>
      </w:r>
      <w:r w:rsidRPr="0024295E">
        <w:rPr>
          <w:sz w:val="28"/>
          <w:szCs w:val="28"/>
        </w:rPr>
        <w:t>» представлено в Приложении 1 и включает в себя:</w:t>
      </w:r>
    </w:p>
    <w:p w:rsidR="00211E76" w:rsidRDefault="00283592" w:rsidP="00211E76">
      <w:pPr>
        <w:spacing w:line="360" w:lineRule="auto"/>
        <w:ind w:firstLine="397"/>
        <w:jc w:val="both"/>
        <w:rPr>
          <w:sz w:val="28"/>
          <w:szCs w:val="28"/>
        </w:rPr>
      </w:pPr>
      <w:r w:rsidRPr="0024295E">
        <w:rPr>
          <w:sz w:val="28"/>
          <w:szCs w:val="28"/>
        </w:rPr>
        <w:t>-</w:t>
      </w:r>
      <w:r w:rsidR="00211E76" w:rsidRPr="00211E76">
        <w:rPr>
          <w:sz w:val="28"/>
          <w:szCs w:val="28"/>
        </w:rPr>
        <w:t xml:space="preserve"> </w:t>
      </w:r>
      <w:r w:rsidR="00211E76">
        <w:rPr>
          <w:sz w:val="28"/>
          <w:szCs w:val="28"/>
        </w:rPr>
        <w:t>план-график выполнения самостоятельной работы по дисциплине, в том числе примерные нормы времени на выполнение по каждому заданию;</w:t>
      </w:r>
    </w:p>
    <w:p w:rsidR="00283592" w:rsidRPr="0024295E" w:rsidRDefault="00211E76" w:rsidP="002429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3592" w:rsidRPr="0024295E">
        <w:rPr>
          <w:sz w:val="28"/>
          <w:szCs w:val="28"/>
        </w:rPr>
        <w:t xml:space="preserve"> характеристика заданий для самостоятельной работы и методические рекомендации по их выполнению;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sz w:val="28"/>
          <w:szCs w:val="28"/>
        </w:rPr>
        <w:t>- требования к представлению и оформлению результатов самостоятельной работы;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sz w:val="28"/>
          <w:szCs w:val="28"/>
        </w:rPr>
        <w:t>- критерии оценки выполнения самостоятельной работы.</w:t>
      </w:r>
    </w:p>
    <w:p w:rsidR="00283592" w:rsidRPr="0024295E" w:rsidRDefault="00283592" w:rsidP="0024295E">
      <w:pPr>
        <w:ind w:firstLine="567"/>
        <w:jc w:val="both"/>
        <w:rPr>
          <w:kern w:val="36"/>
          <w:sz w:val="28"/>
          <w:szCs w:val="28"/>
        </w:rPr>
      </w:pPr>
    </w:p>
    <w:p w:rsidR="00283592" w:rsidRPr="00F575D1" w:rsidRDefault="00283592" w:rsidP="00283592">
      <w:pPr>
        <w:numPr>
          <w:ilvl w:val="0"/>
          <w:numId w:val="4"/>
        </w:numPr>
        <w:tabs>
          <w:tab w:val="clear" w:pos="1713"/>
          <w:tab w:val="num" w:pos="567"/>
          <w:tab w:val="left" w:pos="709"/>
        </w:tabs>
        <w:suppressAutoHyphens/>
        <w:spacing w:line="240" w:lineRule="auto"/>
        <w:ind w:left="0" w:hanging="12"/>
        <w:jc w:val="center"/>
        <w:rPr>
          <w:i/>
          <w:sz w:val="28"/>
          <w:szCs w:val="28"/>
        </w:rPr>
      </w:pPr>
      <w:r w:rsidRPr="00F575D1">
        <w:rPr>
          <w:b/>
          <w:caps/>
          <w:sz w:val="28"/>
          <w:szCs w:val="28"/>
        </w:rPr>
        <w:t>контроль достижения целей курса</w:t>
      </w:r>
    </w:p>
    <w:p w:rsidR="00283592" w:rsidRPr="00F575D1" w:rsidRDefault="00283592" w:rsidP="00283592">
      <w:pPr>
        <w:spacing w:line="240" w:lineRule="auto"/>
        <w:ind w:firstLine="709"/>
        <w:jc w:val="center"/>
        <w:rPr>
          <w:i/>
          <w:sz w:val="28"/>
          <w:szCs w:val="28"/>
        </w:rPr>
      </w:pPr>
    </w:p>
    <w:tbl>
      <w:tblPr>
        <w:tblW w:w="4933" w:type="pct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42"/>
        <w:gridCol w:w="2128"/>
        <w:gridCol w:w="568"/>
        <w:gridCol w:w="1839"/>
        <w:gridCol w:w="2496"/>
      </w:tblGrid>
      <w:tr w:rsidR="00211E76" w:rsidRPr="008F167B" w:rsidTr="00315398">
        <w:trPr>
          <w:trHeight w:val="315"/>
        </w:trPr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8F167B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975" w:type="pct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/>
                <w:sz w:val="24"/>
                <w:szCs w:val="24"/>
              </w:rPr>
              <w:lastRenderedPageBreak/>
              <w:t>Контролируем</w:t>
            </w:r>
            <w:r w:rsidRPr="008F167B">
              <w:rPr>
                <w:rFonts w:ascii="Times New Roman" w:hAnsi="Times New Roman"/>
                <w:sz w:val="24"/>
                <w:szCs w:val="24"/>
              </w:rPr>
              <w:lastRenderedPageBreak/>
              <w:t>ые модули/ разделы / темы дисциплины</w:t>
            </w:r>
          </w:p>
        </w:tc>
        <w:tc>
          <w:tcPr>
            <w:tcW w:w="1428" w:type="pct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Коды и этапы формирования компетенций </w:t>
            </w:r>
          </w:p>
        </w:tc>
        <w:tc>
          <w:tcPr>
            <w:tcW w:w="2296" w:type="pct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Оценочные средства - наименование</w:t>
            </w:r>
          </w:p>
        </w:tc>
      </w:tr>
      <w:tr w:rsidR="00211E76" w:rsidRPr="008F167B" w:rsidTr="00315398">
        <w:trPr>
          <w:trHeight w:val="791"/>
        </w:trPr>
        <w:tc>
          <w:tcPr>
            <w:tcW w:w="301" w:type="pct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5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1428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4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</w:p>
        </w:tc>
      </w:tr>
      <w:tr w:rsidR="00211E76" w:rsidRPr="008F167B" w:rsidTr="00315398">
        <w:trPr>
          <w:trHeight w:val="863"/>
        </w:trPr>
        <w:tc>
          <w:tcPr>
            <w:tcW w:w="30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1D6D" w:rsidRPr="00FE1D6D" w:rsidRDefault="00FE1D6D" w:rsidP="00FE1D6D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E1D6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1. Системы стандартов качества</w:t>
            </w:r>
          </w:p>
          <w:p w:rsidR="00211E76" w:rsidRPr="008F167B" w:rsidRDefault="00211E76" w:rsidP="00315398">
            <w:pPr>
              <w:pStyle w:val="af3"/>
              <w:snapToGri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50131F" w:rsidP="00315398">
            <w:pPr>
              <w:pStyle w:val="af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ПК-5, УК-2</w:t>
            </w:r>
          </w:p>
          <w:p w:rsidR="00211E76" w:rsidRPr="008F167B" w:rsidRDefault="00211E76" w:rsidP="00315398">
            <w:pPr>
              <w:pStyle w:val="af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1E76" w:rsidRPr="008F167B" w:rsidRDefault="00211E76" w:rsidP="00315398">
            <w:pPr>
              <w:pStyle w:val="af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pPr>
              <w:rPr>
                <w:color w:val="000000"/>
              </w:rPr>
            </w:pPr>
            <w:r w:rsidRPr="008F167B">
              <w:rPr>
                <w:color w:val="000000"/>
              </w:rPr>
              <w:t>З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211E76" w:rsidRPr="008F167B" w:rsidTr="00315398">
        <w:trPr>
          <w:trHeight w:val="315"/>
        </w:trPr>
        <w:tc>
          <w:tcPr>
            <w:tcW w:w="30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rFonts w:ascii="Calibri" w:hAnsi="Calibri" w:cs="Calibri"/>
                <w:color w:val="000000"/>
                <w:lang w:eastAsia="ar-SA"/>
              </w:rPr>
            </w:pPr>
          </w:p>
        </w:tc>
        <w:tc>
          <w:tcPr>
            <w:tcW w:w="112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301" w:type="pc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r w:rsidRPr="008F167B">
              <w:t>У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</w:tc>
      </w:tr>
      <w:tr w:rsidR="00211E76" w:rsidRPr="008F167B" w:rsidTr="00315398">
        <w:trPr>
          <w:trHeight w:val="315"/>
        </w:trPr>
        <w:tc>
          <w:tcPr>
            <w:tcW w:w="30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rFonts w:ascii="Calibri" w:hAnsi="Calibri" w:cs="Calibri"/>
                <w:color w:val="000000"/>
                <w:lang w:eastAsia="ar-SA"/>
              </w:rPr>
            </w:pPr>
          </w:p>
        </w:tc>
        <w:tc>
          <w:tcPr>
            <w:tcW w:w="112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30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r w:rsidRPr="008F167B">
              <w:t>В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50131F" w:rsidP="00315398">
            <w:pPr>
              <w:pStyle w:val="af3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Опрос 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Default="00315398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211E76"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ачет</w:t>
            </w:r>
          </w:p>
          <w:p w:rsidR="00315398" w:rsidRPr="008F167B" w:rsidRDefault="00315398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Вопросы </w:t>
            </w:r>
            <w:r w:rsidR="0017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1-13</w:t>
            </w:r>
          </w:p>
        </w:tc>
      </w:tr>
      <w:tr w:rsidR="00211E76" w:rsidRPr="008F167B" w:rsidTr="00315398">
        <w:trPr>
          <w:trHeight w:val="315"/>
        </w:trPr>
        <w:tc>
          <w:tcPr>
            <w:tcW w:w="301" w:type="pct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1E76" w:rsidRPr="00A91084" w:rsidRDefault="00A91084" w:rsidP="00172B30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9108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2. Управление аптечной организацией. Обеспечение качества в аптечных организациях</w:t>
            </w:r>
          </w:p>
        </w:tc>
        <w:tc>
          <w:tcPr>
            <w:tcW w:w="11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131F" w:rsidRPr="008F167B" w:rsidRDefault="0050131F" w:rsidP="0050131F">
            <w:pPr>
              <w:pStyle w:val="af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ПК-5, УК-2</w:t>
            </w:r>
          </w:p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pPr>
              <w:rPr>
                <w:color w:val="000000"/>
              </w:rPr>
            </w:pPr>
            <w:r w:rsidRPr="008F167B">
              <w:rPr>
                <w:color w:val="000000"/>
              </w:rPr>
              <w:t>З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</w:tc>
      </w:tr>
      <w:tr w:rsidR="00211E76" w:rsidRPr="008F167B" w:rsidTr="00315398">
        <w:trPr>
          <w:trHeight w:val="315"/>
        </w:trPr>
        <w:tc>
          <w:tcPr>
            <w:tcW w:w="30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color w:val="000000"/>
              </w:rPr>
            </w:pPr>
          </w:p>
        </w:tc>
        <w:tc>
          <w:tcPr>
            <w:tcW w:w="11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r w:rsidRPr="008F167B">
              <w:t>У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Pr="008F167B" w:rsidRDefault="00211E76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ситуационные задачи</w:t>
            </w:r>
          </w:p>
        </w:tc>
      </w:tr>
      <w:tr w:rsidR="00211E76" w:rsidRPr="008F167B" w:rsidTr="00172B30">
        <w:trPr>
          <w:trHeight w:val="1754"/>
        </w:trPr>
        <w:tc>
          <w:tcPr>
            <w:tcW w:w="301" w:type="pct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9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color w:val="000000"/>
              </w:rPr>
            </w:pPr>
          </w:p>
        </w:tc>
        <w:tc>
          <w:tcPr>
            <w:tcW w:w="11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11E76" w:rsidRPr="008F167B" w:rsidRDefault="00211E76" w:rsidP="00315398">
            <w:pPr>
              <w:rPr>
                <w:lang w:eastAsia="ar-SA"/>
              </w:rPr>
            </w:pP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1E76" w:rsidRPr="008F167B" w:rsidRDefault="00211E76" w:rsidP="00315398">
            <w:r w:rsidRPr="008F167B">
              <w:t>В</w:t>
            </w:r>
          </w:p>
        </w:tc>
        <w:tc>
          <w:tcPr>
            <w:tcW w:w="9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E76" w:rsidRPr="008F167B" w:rsidRDefault="0050131F" w:rsidP="00315398">
            <w:pPr>
              <w:pStyle w:val="af3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задание</w:t>
            </w:r>
          </w:p>
        </w:tc>
        <w:tc>
          <w:tcPr>
            <w:tcW w:w="1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211E76" w:rsidRDefault="00315398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211E76" w:rsidRPr="008F1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ачет</w:t>
            </w:r>
          </w:p>
          <w:p w:rsidR="00315398" w:rsidRPr="008F167B" w:rsidRDefault="00315398" w:rsidP="00315398">
            <w:pPr>
              <w:pStyle w:val="af3"/>
              <w:snapToGrid w:val="0"/>
              <w:spacing w:line="276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r w:rsidR="00172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14-27</w:t>
            </w:r>
          </w:p>
        </w:tc>
      </w:tr>
    </w:tbl>
    <w:p w:rsidR="00283592" w:rsidRPr="00F575D1" w:rsidRDefault="00283592" w:rsidP="00283592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</w:p>
    <w:p w:rsidR="00283592" w:rsidRPr="00F575D1" w:rsidRDefault="00283592" w:rsidP="00283592">
      <w:pPr>
        <w:tabs>
          <w:tab w:val="left" w:pos="993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F575D1">
        <w:rPr>
          <w:sz w:val="28"/>
          <w:szCs w:val="28"/>
        </w:rPr>
        <w:t xml:space="preserve">Контрольные и методические материалы, а также критерии и показатели, необходимые для оценки знаний, умений, навыков и характеризующие </w:t>
      </w:r>
      <w:r w:rsidRPr="00F575D1">
        <w:rPr>
          <w:bCs/>
          <w:sz w:val="28"/>
          <w:szCs w:val="28"/>
        </w:rPr>
        <w:t xml:space="preserve">этапы </w:t>
      </w:r>
      <w:r w:rsidRPr="00F575D1">
        <w:rPr>
          <w:sz w:val="28"/>
          <w:szCs w:val="28"/>
        </w:rPr>
        <w:t>формирования компетенций в процессе</w:t>
      </w:r>
      <w:r w:rsidRPr="00F575D1">
        <w:rPr>
          <w:bCs/>
          <w:sz w:val="28"/>
          <w:szCs w:val="28"/>
        </w:rPr>
        <w:t xml:space="preserve"> освоения образовательной программы представлены в Приложении 2. </w:t>
      </w:r>
    </w:p>
    <w:p w:rsidR="0024295E" w:rsidRPr="0024295E" w:rsidRDefault="0024295E" w:rsidP="0024295E">
      <w:pPr>
        <w:pStyle w:val="Default"/>
        <w:spacing w:line="276" w:lineRule="auto"/>
        <w:ind w:firstLine="567"/>
        <w:jc w:val="both"/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</w:pPr>
    </w:p>
    <w:p w:rsidR="00283592" w:rsidRPr="0024295E" w:rsidRDefault="00283592" w:rsidP="0024295E">
      <w:pPr>
        <w:pStyle w:val="Default"/>
        <w:spacing w:line="276" w:lineRule="auto"/>
        <w:ind w:firstLine="567"/>
        <w:jc w:val="both"/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</w:pPr>
      <w:r w:rsidRPr="0024295E"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  <w:t>V.</w:t>
      </w:r>
      <w:r w:rsidRPr="0024295E"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  <w:tab/>
        <w:t>СПИСОК УЧЕБНОЙ ЛИТЕРАТУРЫ И ИНФОРМАЦИОННОЕ ОБЕСПЕЧЕНИЕ ДИСЦИПЛИНЫ</w:t>
      </w:r>
    </w:p>
    <w:p w:rsidR="00283592" w:rsidRPr="0024295E" w:rsidRDefault="00C13F5A" w:rsidP="0024295E">
      <w:pPr>
        <w:ind w:firstLine="567"/>
        <w:jc w:val="both"/>
        <w:rPr>
          <w:b/>
          <w:color w:val="000000"/>
          <w:spacing w:val="-7"/>
          <w:sz w:val="28"/>
          <w:szCs w:val="28"/>
        </w:rPr>
      </w:pPr>
      <w:r w:rsidRPr="0024295E">
        <w:rPr>
          <w:b/>
          <w:color w:val="000000"/>
          <w:spacing w:val="-7"/>
          <w:sz w:val="28"/>
          <w:szCs w:val="28"/>
        </w:rPr>
        <w:t>Основная литература</w:t>
      </w:r>
      <w:r w:rsidR="00283592" w:rsidRPr="0024295E">
        <w:rPr>
          <w:b/>
          <w:color w:val="000000"/>
          <w:spacing w:val="-7"/>
          <w:sz w:val="28"/>
          <w:szCs w:val="28"/>
        </w:rPr>
        <w:t>:</w:t>
      </w:r>
    </w:p>
    <w:p w:rsidR="008103DC" w:rsidRDefault="00C13F5A" w:rsidP="0024295E">
      <w:pPr>
        <w:pStyle w:val="ab"/>
        <w:numPr>
          <w:ilvl w:val="0"/>
          <w:numId w:val="10"/>
        </w:numPr>
        <w:ind w:left="0" w:firstLine="567"/>
        <w:jc w:val="both"/>
        <w:rPr>
          <w:kern w:val="36"/>
          <w:sz w:val="28"/>
          <w:szCs w:val="28"/>
        </w:rPr>
      </w:pPr>
      <w:r w:rsidRPr="0024295E">
        <w:rPr>
          <w:bCs/>
          <w:sz w:val="28"/>
          <w:szCs w:val="28"/>
          <w:shd w:val="clear" w:color="auto" w:fill="FFFFFF"/>
        </w:rPr>
        <w:t>Система менеджмента качества организации</w:t>
      </w:r>
      <w:r w:rsidRPr="0024295E">
        <w:rPr>
          <w:sz w:val="28"/>
          <w:szCs w:val="28"/>
          <w:shd w:val="clear" w:color="auto" w:fill="FFFFFF"/>
        </w:rPr>
        <w:t>: Учебное пособие / С.М. Вдовин, Т.А. Салимова, Л.И. Бирюкова. - М.: ИНФРА-М, 2012. - 299 с.</w:t>
      </w:r>
      <w:r w:rsidRPr="0024295E">
        <w:rPr>
          <w:kern w:val="36"/>
          <w:sz w:val="28"/>
          <w:szCs w:val="28"/>
        </w:rPr>
        <w:t xml:space="preserve"> </w:t>
      </w:r>
    </w:p>
    <w:p w:rsidR="00283592" w:rsidRPr="0024295E" w:rsidRDefault="008103DC" w:rsidP="008103DC">
      <w:pPr>
        <w:pStyle w:val="ab"/>
        <w:ind w:left="567"/>
        <w:jc w:val="both"/>
        <w:rPr>
          <w:kern w:val="36"/>
          <w:sz w:val="28"/>
          <w:szCs w:val="28"/>
        </w:rPr>
      </w:pPr>
      <w:r w:rsidRPr="008103DC">
        <w:rPr>
          <w:kern w:val="36"/>
          <w:sz w:val="28"/>
          <w:szCs w:val="28"/>
        </w:rPr>
        <w:t>http://znanium.com/go.php?id=239037</w:t>
      </w:r>
    </w:p>
    <w:p w:rsidR="00191D3A" w:rsidRDefault="00191D3A" w:rsidP="0024295E">
      <w:pPr>
        <w:pStyle w:val="ab"/>
        <w:numPr>
          <w:ilvl w:val="0"/>
          <w:numId w:val="10"/>
        </w:numPr>
        <w:ind w:left="0" w:firstLine="567"/>
        <w:jc w:val="both"/>
        <w:rPr>
          <w:bCs/>
          <w:sz w:val="28"/>
          <w:szCs w:val="28"/>
          <w:shd w:val="clear" w:color="auto" w:fill="FFFFFF"/>
        </w:rPr>
      </w:pPr>
      <w:r w:rsidRPr="00191D3A">
        <w:rPr>
          <w:bCs/>
          <w:sz w:val="28"/>
          <w:szCs w:val="28"/>
          <w:shd w:val="clear" w:color="auto" w:fill="FFFFFF"/>
        </w:rPr>
        <w:t xml:space="preserve">Менеджмент качества : учебник для вузов / И. Г. </w:t>
      </w:r>
      <w:proofErr w:type="spellStart"/>
      <w:r w:rsidRPr="00191D3A">
        <w:rPr>
          <w:bCs/>
          <w:sz w:val="28"/>
          <w:szCs w:val="28"/>
          <w:shd w:val="clear" w:color="auto" w:fill="FFFFFF"/>
        </w:rPr>
        <w:t>Лукманова</w:t>
      </w:r>
      <w:proofErr w:type="spellEnd"/>
      <w:r w:rsidRPr="00191D3A">
        <w:rPr>
          <w:bCs/>
          <w:sz w:val="28"/>
          <w:szCs w:val="28"/>
          <w:shd w:val="clear" w:color="auto" w:fill="FFFFFF"/>
        </w:rPr>
        <w:t xml:space="preserve">, Е. В. </w:t>
      </w:r>
      <w:proofErr w:type="spellStart"/>
      <w:r w:rsidRPr="00191D3A">
        <w:rPr>
          <w:bCs/>
          <w:sz w:val="28"/>
          <w:szCs w:val="28"/>
          <w:shd w:val="clear" w:color="auto" w:fill="FFFFFF"/>
        </w:rPr>
        <w:t>Нежникова</w:t>
      </w:r>
      <w:proofErr w:type="spellEnd"/>
      <w:r w:rsidRPr="00191D3A">
        <w:rPr>
          <w:bCs/>
          <w:sz w:val="28"/>
          <w:szCs w:val="28"/>
          <w:shd w:val="clear" w:color="auto" w:fill="FFFFFF"/>
        </w:rPr>
        <w:t xml:space="preserve"> - Москва : Изд-во Ассоциации строительных вузов, 2012. 167 с. </w:t>
      </w:r>
    </w:p>
    <w:p w:rsidR="00191D3A" w:rsidRDefault="00D504BC" w:rsidP="00191D3A">
      <w:pPr>
        <w:pStyle w:val="ab"/>
        <w:ind w:left="567"/>
        <w:jc w:val="both"/>
        <w:rPr>
          <w:bCs/>
          <w:sz w:val="28"/>
          <w:szCs w:val="28"/>
          <w:shd w:val="clear" w:color="auto" w:fill="FFFFFF"/>
        </w:rPr>
      </w:pPr>
      <w:hyperlink r:id="rId6" w:history="1">
        <w:r w:rsidR="00191D3A" w:rsidRPr="00A03ADA">
          <w:rPr>
            <w:rStyle w:val="af1"/>
            <w:bCs/>
            <w:sz w:val="28"/>
            <w:szCs w:val="28"/>
            <w:shd w:val="clear" w:color="auto" w:fill="FFFFFF"/>
          </w:rPr>
          <w:t>http://lib.dvfu.ru:8080/lib/item?id=chamo:775683&amp;theme=FEFU</w:t>
        </w:r>
      </w:hyperlink>
    </w:p>
    <w:p w:rsidR="00191D3A" w:rsidRDefault="00191D3A" w:rsidP="0087265B">
      <w:pPr>
        <w:pStyle w:val="ab"/>
        <w:numPr>
          <w:ilvl w:val="0"/>
          <w:numId w:val="10"/>
        </w:numPr>
        <w:ind w:left="0" w:firstLine="567"/>
        <w:jc w:val="both"/>
        <w:rPr>
          <w:sz w:val="28"/>
          <w:szCs w:val="28"/>
          <w:shd w:val="clear" w:color="auto" w:fill="FFFFFF"/>
        </w:rPr>
      </w:pPr>
      <w:r w:rsidRPr="0087265B">
        <w:rPr>
          <w:sz w:val="28"/>
          <w:szCs w:val="28"/>
          <w:shd w:val="clear" w:color="auto" w:fill="FFFFFF"/>
        </w:rPr>
        <w:t xml:space="preserve">Система менеджмента качества предприятия - единый систематизированный процесс / Мария </w:t>
      </w:r>
      <w:proofErr w:type="spellStart"/>
      <w:r w:rsidRPr="0087265B">
        <w:rPr>
          <w:sz w:val="28"/>
          <w:szCs w:val="28"/>
          <w:shd w:val="clear" w:color="auto" w:fill="FFFFFF"/>
        </w:rPr>
        <w:t>Кунтулова</w:t>
      </w:r>
      <w:proofErr w:type="spellEnd"/>
      <w:r w:rsidRPr="0087265B">
        <w:rPr>
          <w:sz w:val="28"/>
          <w:szCs w:val="28"/>
          <w:shd w:val="clear" w:color="auto" w:fill="FFFFFF"/>
        </w:rPr>
        <w:t xml:space="preserve"> - [Москва] [Хабаровск] 2012. 344 с. </w:t>
      </w:r>
    </w:p>
    <w:p w:rsidR="00191D3A" w:rsidRDefault="00D504BC" w:rsidP="0087265B">
      <w:pPr>
        <w:pStyle w:val="ab"/>
        <w:ind w:left="567"/>
        <w:jc w:val="both"/>
        <w:rPr>
          <w:sz w:val="28"/>
          <w:szCs w:val="28"/>
          <w:shd w:val="clear" w:color="auto" w:fill="FFFFFF"/>
        </w:rPr>
      </w:pPr>
      <w:hyperlink r:id="rId7" w:history="1">
        <w:r w:rsidR="0087265B" w:rsidRPr="00A03ADA">
          <w:rPr>
            <w:rStyle w:val="af1"/>
            <w:sz w:val="28"/>
            <w:szCs w:val="28"/>
            <w:shd w:val="clear" w:color="auto" w:fill="FFFFFF"/>
          </w:rPr>
          <w:t>http://lib.dvfu.ru:8080/lib/item?id=chamo:681263&amp;theme=FEFU</w:t>
        </w:r>
      </w:hyperlink>
    </w:p>
    <w:p w:rsidR="008103DC" w:rsidRPr="00F36A09" w:rsidRDefault="008103DC" w:rsidP="00F36A09">
      <w:pPr>
        <w:pStyle w:val="ab"/>
        <w:numPr>
          <w:ilvl w:val="0"/>
          <w:numId w:val="10"/>
        </w:numPr>
        <w:ind w:left="0" w:firstLine="567"/>
        <w:jc w:val="both"/>
        <w:rPr>
          <w:sz w:val="28"/>
          <w:szCs w:val="28"/>
          <w:shd w:val="clear" w:color="auto" w:fill="FFFFFF"/>
        </w:rPr>
      </w:pPr>
      <w:r w:rsidRPr="00F36A09">
        <w:rPr>
          <w:sz w:val="28"/>
          <w:szCs w:val="28"/>
          <w:shd w:val="clear" w:color="auto" w:fill="FFFFFF"/>
        </w:rPr>
        <w:t>Управление к</w:t>
      </w:r>
      <w:r w:rsidR="00F36A09">
        <w:rPr>
          <w:sz w:val="28"/>
          <w:szCs w:val="28"/>
          <w:shd w:val="clear" w:color="auto" w:fill="FFFFFF"/>
        </w:rPr>
        <w:t xml:space="preserve">ачеством. Менеджмент качества </w:t>
      </w:r>
      <w:r w:rsidRPr="00F36A09">
        <w:rPr>
          <w:sz w:val="28"/>
          <w:szCs w:val="28"/>
          <w:shd w:val="clear" w:color="auto" w:fill="FFFFFF"/>
        </w:rPr>
        <w:t xml:space="preserve"> /</w:t>
      </w:r>
      <w:proofErr w:type="spellStart"/>
      <w:r w:rsidRPr="00F36A09">
        <w:rPr>
          <w:sz w:val="28"/>
          <w:szCs w:val="28"/>
          <w:shd w:val="clear" w:color="auto" w:fill="FFFFFF"/>
        </w:rPr>
        <w:t>Немогай</w:t>
      </w:r>
      <w:proofErr w:type="spellEnd"/>
      <w:r w:rsidRPr="00F36A09">
        <w:rPr>
          <w:sz w:val="28"/>
          <w:szCs w:val="28"/>
          <w:shd w:val="clear" w:color="auto" w:fill="FFFFFF"/>
        </w:rPr>
        <w:t xml:space="preserve"> Н.В.</w:t>
      </w:r>
      <w:r w:rsidR="00F36A09">
        <w:rPr>
          <w:sz w:val="28"/>
          <w:szCs w:val="28"/>
          <w:shd w:val="clear" w:color="auto" w:fill="FFFFFF"/>
        </w:rPr>
        <w:t xml:space="preserve"> – </w:t>
      </w:r>
      <w:proofErr w:type="spellStart"/>
      <w:r w:rsidR="00F36A09" w:rsidRPr="00F36A09">
        <w:rPr>
          <w:sz w:val="28"/>
          <w:szCs w:val="28"/>
          <w:shd w:val="clear" w:color="auto" w:fill="FFFFFF"/>
        </w:rPr>
        <w:t>ТетраСистемс</w:t>
      </w:r>
      <w:proofErr w:type="spellEnd"/>
      <w:r w:rsidR="00F36A09" w:rsidRPr="00F36A09">
        <w:rPr>
          <w:sz w:val="28"/>
          <w:szCs w:val="28"/>
          <w:shd w:val="clear" w:color="auto" w:fill="FFFFFF"/>
        </w:rPr>
        <w:t xml:space="preserve">. 2010. 176 с. </w:t>
      </w:r>
    </w:p>
    <w:p w:rsidR="00F36A09" w:rsidRPr="00F36A09" w:rsidRDefault="00F36A09" w:rsidP="00F36A09">
      <w:pPr>
        <w:pStyle w:val="ab"/>
        <w:ind w:left="567"/>
        <w:jc w:val="both"/>
        <w:rPr>
          <w:sz w:val="28"/>
          <w:szCs w:val="28"/>
          <w:shd w:val="clear" w:color="auto" w:fill="FFFFFF"/>
        </w:rPr>
      </w:pPr>
      <w:r w:rsidRPr="00F36A09">
        <w:rPr>
          <w:sz w:val="28"/>
          <w:szCs w:val="28"/>
          <w:shd w:val="clear" w:color="auto" w:fill="FFFFFF"/>
        </w:rPr>
        <w:t>http://www.iprbookshop.ru/28266</w:t>
      </w:r>
    </w:p>
    <w:p w:rsidR="0087265B" w:rsidRPr="00F36A09" w:rsidRDefault="0087265B" w:rsidP="00F36A09">
      <w:pPr>
        <w:ind w:firstLine="567"/>
        <w:jc w:val="both"/>
        <w:rPr>
          <w:b/>
          <w:color w:val="000000"/>
          <w:spacing w:val="-7"/>
          <w:sz w:val="28"/>
          <w:szCs w:val="28"/>
        </w:rPr>
      </w:pPr>
    </w:p>
    <w:p w:rsidR="00C13F5A" w:rsidRPr="00F36A09" w:rsidRDefault="00F36A09" w:rsidP="00F36A09">
      <w:pPr>
        <w:ind w:firstLine="567"/>
        <w:jc w:val="both"/>
        <w:rPr>
          <w:b/>
          <w:color w:val="000000"/>
          <w:spacing w:val="-7"/>
          <w:sz w:val="28"/>
          <w:szCs w:val="28"/>
        </w:rPr>
      </w:pPr>
      <w:r w:rsidRPr="00F36A09">
        <w:rPr>
          <w:b/>
          <w:color w:val="000000"/>
          <w:spacing w:val="-7"/>
          <w:sz w:val="28"/>
          <w:szCs w:val="28"/>
        </w:rPr>
        <w:t>Дополнительна литература:</w:t>
      </w:r>
    </w:p>
    <w:p w:rsidR="005A3A34" w:rsidRDefault="005A3A34" w:rsidP="005A3A34">
      <w:pPr>
        <w:numPr>
          <w:ilvl w:val="0"/>
          <w:numId w:val="13"/>
        </w:numPr>
        <w:shd w:val="clear" w:color="auto" w:fill="FFFFFF"/>
        <w:ind w:left="0" w:firstLine="567"/>
        <w:contextualSpacing/>
        <w:jc w:val="both"/>
        <w:rPr>
          <w:sz w:val="28"/>
          <w:szCs w:val="28"/>
        </w:rPr>
      </w:pPr>
      <w:r w:rsidRPr="006B1DDA">
        <w:rPr>
          <w:sz w:val="28"/>
          <w:szCs w:val="28"/>
        </w:rPr>
        <w:t>Под редакцией Лоскутовой Е.Е. Управление и экономика фармации. Фармацевтическая деятельность. Организация и регулирование: учебник для вузов- М. Академия- 2011-384с.</w:t>
      </w:r>
    </w:p>
    <w:p w:rsidR="005A3A34" w:rsidRPr="006B1DDA" w:rsidRDefault="005A3A34" w:rsidP="005A3A34">
      <w:pPr>
        <w:shd w:val="clear" w:color="auto" w:fill="FFFFFF"/>
        <w:ind w:left="567"/>
        <w:contextualSpacing/>
        <w:jc w:val="both"/>
        <w:rPr>
          <w:sz w:val="28"/>
          <w:szCs w:val="28"/>
        </w:rPr>
      </w:pPr>
      <w:r w:rsidRPr="000E7250">
        <w:rPr>
          <w:sz w:val="28"/>
          <w:szCs w:val="28"/>
        </w:rPr>
        <w:t>http://lib.dvfu.ru:8080/lib/item?id=chamo:692778&amp;theme=FEFU</w:t>
      </w:r>
    </w:p>
    <w:p w:rsidR="005A3A34" w:rsidRPr="005A3A34" w:rsidRDefault="005A3A34" w:rsidP="005A3A34">
      <w:pPr>
        <w:pStyle w:val="ab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r w:rsidRPr="005A3A34">
        <w:rPr>
          <w:sz w:val="28"/>
          <w:szCs w:val="28"/>
        </w:rPr>
        <w:t xml:space="preserve">Внутренний аудит в аптеке [Электронный ресурс]: учебно-методическое пособие/ </w:t>
      </w:r>
      <w:proofErr w:type="spellStart"/>
      <w:r w:rsidRPr="005A3A34">
        <w:rPr>
          <w:sz w:val="28"/>
          <w:szCs w:val="28"/>
        </w:rPr>
        <w:t>Дударенкова</w:t>
      </w:r>
      <w:proofErr w:type="spellEnd"/>
      <w:r w:rsidRPr="005A3A34">
        <w:rPr>
          <w:sz w:val="28"/>
          <w:szCs w:val="28"/>
        </w:rPr>
        <w:t xml:space="preserve"> М.Р., </w:t>
      </w:r>
      <w:proofErr w:type="spellStart"/>
      <w:r w:rsidRPr="005A3A34">
        <w:rPr>
          <w:sz w:val="28"/>
          <w:szCs w:val="28"/>
        </w:rPr>
        <w:t>Гладунова</w:t>
      </w:r>
      <w:proofErr w:type="spellEnd"/>
      <w:r w:rsidRPr="005A3A34">
        <w:rPr>
          <w:sz w:val="28"/>
          <w:szCs w:val="28"/>
        </w:rPr>
        <w:t xml:space="preserve"> Е.П.— Электрон. текстовые данные.— Оренбург: Оренбургская государственная медицинская академия, 2012.— 58 c.</w:t>
      </w:r>
    </w:p>
    <w:p w:rsidR="005A3A34" w:rsidRDefault="00D504BC" w:rsidP="005A3A34">
      <w:pPr>
        <w:pStyle w:val="Default"/>
        <w:spacing w:line="276" w:lineRule="auto"/>
        <w:ind w:left="567"/>
        <w:jc w:val="both"/>
        <w:rPr>
          <w:rFonts w:ascii="Times New Roman" w:hAnsi="Times New Roman"/>
          <w:bCs/>
          <w:color w:val="auto"/>
          <w:sz w:val="28"/>
          <w:szCs w:val="28"/>
        </w:rPr>
      </w:pPr>
      <w:hyperlink r:id="rId8" w:history="1">
        <w:r w:rsidR="005A3A34" w:rsidRPr="00A03ADA">
          <w:rPr>
            <w:rStyle w:val="af1"/>
            <w:rFonts w:ascii="Times New Roman" w:hAnsi="Times New Roman"/>
            <w:bCs/>
            <w:sz w:val="28"/>
            <w:szCs w:val="28"/>
          </w:rPr>
          <w:t>http://www.iprbookshop.ru/21794</w:t>
        </w:r>
      </w:hyperlink>
    </w:p>
    <w:p w:rsidR="005A3A34" w:rsidRPr="005A3A34" w:rsidRDefault="005A3A34" w:rsidP="005A3A34">
      <w:pPr>
        <w:pStyle w:val="ab"/>
        <w:numPr>
          <w:ilvl w:val="0"/>
          <w:numId w:val="13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5A3A34">
        <w:rPr>
          <w:sz w:val="28"/>
          <w:szCs w:val="28"/>
        </w:rPr>
        <w:t>Юкаева</w:t>
      </w:r>
      <w:proofErr w:type="spellEnd"/>
      <w:r w:rsidRPr="005A3A34">
        <w:rPr>
          <w:sz w:val="28"/>
          <w:szCs w:val="28"/>
        </w:rPr>
        <w:t xml:space="preserve">, В. С. Менеджмент [Электронный ресурс] : Краткий курс : Учебное пособие / В. С. </w:t>
      </w:r>
      <w:proofErr w:type="spellStart"/>
      <w:r w:rsidRPr="005A3A34">
        <w:rPr>
          <w:sz w:val="28"/>
          <w:szCs w:val="28"/>
        </w:rPr>
        <w:t>Юкаева</w:t>
      </w:r>
      <w:proofErr w:type="spellEnd"/>
      <w:r w:rsidRPr="005A3A34">
        <w:rPr>
          <w:sz w:val="28"/>
          <w:szCs w:val="28"/>
        </w:rPr>
        <w:t>. - 4-е изд. - М. : Издательско-торговая корпорация «Дашков и К°», 2013. - 104 с.</w:t>
      </w:r>
    </w:p>
    <w:p w:rsidR="005A3A34" w:rsidRPr="005A3A34" w:rsidRDefault="005A3A34" w:rsidP="005A3A34">
      <w:pPr>
        <w:pStyle w:val="ab"/>
        <w:shd w:val="clear" w:color="auto" w:fill="FFFFFF"/>
        <w:jc w:val="both"/>
        <w:rPr>
          <w:sz w:val="28"/>
          <w:szCs w:val="28"/>
        </w:rPr>
      </w:pPr>
      <w:r w:rsidRPr="005A3A34">
        <w:rPr>
          <w:sz w:val="28"/>
          <w:szCs w:val="28"/>
        </w:rPr>
        <w:t>http://znanium.com/go.php?id=415023</w:t>
      </w:r>
    </w:p>
    <w:tbl>
      <w:tblPr>
        <w:tblW w:w="5000" w:type="pct"/>
        <w:tblCellSpacing w:w="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5A3A34" w:rsidRPr="005A3A34" w:rsidTr="005A3A34">
        <w:trPr>
          <w:gridAfter w:val="1"/>
          <w:tblCellSpacing w:w="37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3A34" w:rsidRPr="005A3A34" w:rsidRDefault="005A3A34" w:rsidP="005A3A34">
            <w:pPr>
              <w:spacing w:line="240" w:lineRule="auto"/>
              <w:rPr>
                <w:rFonts w:ascii="Helvetica" w:eastAsia="Times New Roman" w:hAnsi="Helvetica"/>
                <w:b/>
                <w:bCs/>
                <w:color w:val="555555"/>
                <w:lang w:eastAsia="ru-RU"/>
              </w:rPr>
            </w:pPr>
          </w:p>
        </w:tc>
      </w:tr>
      <w:tr w:rsidR="005A3A34" w:rsidRPr="005A3A34" w:rsidTr="005A3A34">
        <w:trPr>
          <w:tblCellSpacing w:w="37" w:type="dxa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3A34" w:rsidRPr="005A3A34" w:rsidRDefault="005A3A34" w:rsidP="005A3A34">
            <w:pPr>
              <w:spacing w:line="240" w:lineRule="auto"/>
              <w:rPr>
                <w:rFonts w:asciiTheme="minorHAnsi" w:eastAsia="Times New Roman" w:hAnsiTheme="minorHAnsi"/>
                <w:color w:val="555555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A3A34" w:rsidRPr="005A3A34" w:rsidRDefault="005A3A34" w:rsidP="005A3A34">
            <w:pPr>
              <w:spacing w:before="100" w:beforeAutospacing="1" w:after="100" w:afterAutospacing="1" w:line="335" w:lineRule="atLeast"/>
              <w:rPr>
                <w:rFonts w:ascii="Helvetica" w:eastAsia="Times New Roman" w:hAnsi="Helvetica"/>
                <w:color w:val="555555"/>
                <w:lang w:eastAsia="ru-RU"/>
              </w:rPr>
            </w:pPr>
          </w:p>
        </w:tc>
      </w:tr>
    </w:tbl>
    <w:p w:rsidR="00283592" w:rsidRPr="005A3A34" w:rsidRDefault="00283592" w:rsidP="005A3A34">
      <w:pPr>
        <w:pStyle w:val="ab"/>
        <w:jc w:val="both"/>
        <w:rPr>
          <w:kern w:val="36"/>
          <w:sz w:val="28"/>
          <w:szCs w:val="28"/>
        </w:rPr>
      </w:pPr>
    </w:p>
    <w:p w:rsidR="00283592" w:rsidRPr="0024295E" w:rsidRDefault="00283592" w:rsidP="0024295E">
      <w:pPr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b/>
          <w:caps/>
          <w:sz w:val="28"/>
          <w:szCs w:val="28"/>
        </w:rPr>
      </w:pPr>
      <w:r w:rsidRPr="0024295E">
        <w:rPr>
          <w:b/>
          <w:caps/>
          <w:sz w:val="28"/>
          <w:szCs w:val="28"/>
        </w:rPr>
        <w:t>VI.</w:t>
      </w:r>
      <w:r w:rsidRPr="0024295E">
        <w:rPr>
          <w:b/>
          <w:caps/>
          <w:sz w:val="28"/>
          <w:szCs w:val="28"/>
        </w:rPr>
        <w:tab/>
        <w:t>МЕТОДИЧЕСКИЕ УКАЗАНИЯ ПО ОСВОЕНИЮ ДИСЦИПЛИНЫ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>Целью проведения практических занятий является закрепление полученных ординаторами на лекциях знаний, моделирование практических ситуаций, а также проверка эффективности самостоятельной работы ординаторов.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>Практическое занятие обычно включает устный опрос слушателей по вопросам семинарских занятий. При этом выявляется степень владения ординаторами материалом лекционного курса, базовых учебников, знание актуальных проблем и текущей ситуации в современном образовательном пространстве. Далее выявляется способность ординаторов применять полученные теоретические знания к решению практического или задачи.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>Подготовку к практическому занятию целесообразно начинать с повторения материала лекций. При этом следует учитывать, что лекционный курс лимитирован по времени и не позволяет лектору детально рассмотреть все аспекты изучаемого вопроса. Следовательно, требуется самостоятельно расширять познания как теоретического, так и практического характера. В то же время, лекции дают хороший ориентир ординатору для поиска дополнительных материалов, так как задают определенную структуру и логику изучения того или иного вопроса.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 xml:space="preserve">В ходе самостоятельной работы ординатору в первую очередь надо </w:t>
      </w:r>
      <w:r w:rsidRPr="0024295E">
        <w:rPr>
          <w:rFonts w:ascii="Times New Roman" w:hAnsi="Times New Roman" w:cs="Times New Roman"/>
          <w:sz w:val="28"/>
          <w:szCs w:val="28"/>
        </w:rPr>
        <w:lastRenderedPageBreak/>
        <w:t>изучить материал, представленный в рекомендованной кафедрой и/или преподавателем учебной литературе и монографиях. Следует обратить внимание ординаторов на то обстоятельство, что в библиотечный список включены не только базовые учебники, но и более углубленные источники по каждой теме курса. Последовательное изучение предмета позволяет ординатора сформировать устойчивую теоретическую базу.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>Важной составляющей частью подготовки к практическому занятию является работа ординаторов с научными и аналитическими статьями, которые публикуются в специализированных периодических изданиях. Они позволяют расширить кругозор и получить представление об актуальных проблемах, возможных путях их решения и/или тенденциях в исследуемой области.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295E">
        <w:rPr>
          <w:rFonts w:ascii="Times New Roman" w:hAnsi="Times New Roman" w:cs="Times New Roman"/>
          <w:sz w:val="28"/>
          <w:szCs w:val="28"/>
        </w:rPr>
        <w:t>В качестве завершающего шага по подготовке к практическому занятию следует рекомендовать ординатору ознакомиться с результатами научных исследований, соответствующих каждой теме.</w:t>
      </w:r>
    </w:p>
    <w:p w:rsidR="00283592" w:rsidRPr="0024295E" w:rsidRDefault="00283592" w:rsidP="0024295E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3592" w:rsidRPr="00315398" w:rsidRDefault="00283592" w:rsidP="00315398">
      <w:pPr>
        <w:pStyle w:val="ab"/>
        <w:numPr>
          <w:ilvl w:val="0"/>
          <w:numId w:val="25"/>
        </w:numPr>
        <w:tabs>
          <w:tab w:val="left" w:pos="426"/>
        </w:tabs>
        <w:suppressAutoHyphens/>
        <w:jc w:val="center"/>
        <w:rPr>
          <w:b/>
          <w:caps/>
          <w:sz w:val="28"/>
          <w:szCs w:val="28"/>
        </w:rPr>
      </w:pPr>
      <w:r w:rsidRPr="00315398">
        <w:rPr>
          <w:b/>
          <w:caps/>
          <w:sz w:val="28"/>
          <w:szCs w:val="28"/>
        </w:rPr>
        <w:t>мАТЕРИАЛЬНО-ТЕХНИЧЕСКОЕ ОБЕСПЕЧЕНИЕ ДИСЦИПЛИНЫ</w:t>
      </w:r>
    </w:p>
    <w:p w:rsidR="00315398" w:rsidRPr="00315398" w:rsidRDefault="00315398" w:rsidP="00315398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398">
        <w:rPr>
          <w:rFonts w:ascii="Times New Roman" w:hAnsi="Times New Roman" w:cs="Times New Roman"/>
          <w:sz w:val="28"/>
          <w:szCs w:val="28"/>
        </w:rPr>
        <w:t>Мультимедийная аудитория:</w:t>
      </w:r>
    </w:p>
    <w:p w:rsidR="00A20771" w:rsidRPr="00315398" w:rsidRDefault="00315398" w:rsidP="00315398">
      <w:pPr>
        <w:pStyle w:val="af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5398">
        <w:rPr>
          <w:rFonts w:ascii="Times New Roman" w:hAnsi="Times New Roman" w:cs="Times New Roman"/>
          <w:sz w:val="28"/>
          <w:szCs w:val="28"/>
        </w:rPr>
        <w:t xml:space="preserve">Экран с электроприводом 236*147 см 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Trim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Screen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Проектор DLP, 3000 ANSI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, WXGA 1280x800, 2000:1  EW330U    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Mitsubishi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документ-камера CP355AF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Avervision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, видеокамера  MP-HD718 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Multipix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 Подсистема специализированных креплений оборудования CORSA-2007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Tuarex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Подсистема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видеокоммутации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: матричный коммутатор DVI  DXP 44 DVI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удлинитель DVI по витой паре  DVI 201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Tx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Rx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врезной интерфейс для подключения ноутбука с ретрактором  TAM 201 Standard3  TLS; Подсистема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аудиокоммутации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и звукоусиления: усилитель мощности, 1х200 Вт, 100/70 В  XPA 2001-100V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микрофонная петличная радиосистема  EW 122 G3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Sennheiser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акустическая система для потолочного монтажа SI 3CT LP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; цифровой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аудиопроцессор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 xml:space="preserve">  DMP 44 LC </w:t>
      </w:r>
      <w:proofErr w:type="spellStart"/>
      <w:r w:rsidRPr="00315398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315398">
        <w:rPr>
          <w:rFonts w:ascii="Times New Roman" w:hAnsi="Times New Roman" w:cs="Times New Roman"/>
          <w:sz w:val="28"/>
          <w:szCs w:val="28"/>
        </w:rPr>
        <w:t>; беспроводные ЛВС для обучающихся обеспечены системой на базе точек доступа 802.11a/b/g/n 2x2 MIMO(2SS)</w:t>
      </w:r>
    </w:p>
    <w:p w:rsidR="00A20771" w:rsidRPr="0024295E" w:rsidRDefault="00A20771" w:rsidP="00315398">
      <w:pPr>
        <w:spacing w:after="20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br w:type="page"/>
      </w:r>
    </w:p>
    <w:p w:rsidR="00315398" w:rsidRPr="00315398" w:rsidRDefault="00315398" w:rsidP="00315398">
      <w:pPr>
        <w:tabs>
          <w:tab w:val="left" w:pos="426"/>
        </w:tabs>
        <w:suppressAutoHyphens/>
        <w:ind w:firstLine="567"/>
        <w:jc w:val="right"/>
        <w:rPr>
          <w:rFonts w:eastAsia="Times New Roman"/>
          <w:b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lastRenderedPageBreak/>
        <w:t>Приложение 1</w:t>
      </w:r>
    </w:p>
    <w:p w:rsidR="00315398" w:rsidRPr="00315398" w:rsidRDefault="00315398" w:rsidP="00315398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sz w:val="28"/>
          <w:szCs w:val="28"/>
        </w:rPr>
      </w:pPr>
      <w:r w:rsidRPr="00315398">
        <w:rPr>
          <w:rFonts w:ascii="Calibri" w:eastAsia="Times New Roman" w:hAnsi="Calibri"/>
          <w:noProof/>
          <w:sz w:val="20"/>
          <w:szCs w:val="20"/>
          <w:lang w:eastAsia="ru-RU"/>
        </w:rPr>
        <w:drawing>
          <wp:anchor distT="0" distB="0" distL="114300" distR="114300" simplePos="0" relativeHeight="251674624" behindDoc="0" locked="0" layoutInCell="1" allowOverlap="1" wp14:anchorId="4C722175" wp14:editId="517A5740">
            <wp:simplePos x="0" y="0"/>
            <wp:positionH relativeFrom="column">
              <wp:posOffset>2663190</wp:posOffset>
            </wp:positionH>
            <wp:positionV relativeFrom="paragraph">
              <wp:posOffset>102235</wp:posOffset>
            </wp:positionV>
            <wp:extent cx="390525" cy="638175"/>
            <wp:effectExtent l="19050" t="0" r="9525" b="0"/>
            <wp:wrapSquare wrapText="bothSides"/>
            <wp:docPr id="2" name="Рисунок 5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5398" w:rsidRPr="00315398" w:rsidRDefault="00315398" w:rsidP="00315398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b/>
          <w:sz w:val="20"/>
          <w:szCs w:val="20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  <w:lang w:eastAsia="ru-RU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  <w:lang w:eastAsia="ru-RU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caps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315398" w:rsidRPr="00315398" w:rsidRDefault="00315398" w:rsidP="00315398">
      <w:pPr>
        <w:spacing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 xml:space="preserve">Федеральное государственное автономное образовательное учреждение 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высшего образования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5398">
        <w:rPr>
          <w:rFonts w:eastAsia="Times New Roman"/>
          <w:b/>
          <w:bCs/>
          <w:sz w:val="28"/>
          <w:szCs w:val="28"/>
          <w:lang w:eastAsia="ru-RU"/>
        </w:rPr>
        <w:t>«Дальневосточный федеральный университет»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bCs/>
          <w:sz w:val="28"/>
          <w:szCs w:val="28"/>
          <w:lang w:eastAsia="ru-RU"/>
        </w:rPr>
      </w:pPr>
      <w:r w:rsidRPr="00315398">
        <w:rPr>
          <w:rFonts w:eastAsia="Times New Roman"/>
          <w:bCs/>
          <w:sz w:val="28"/>
          <w:szCs w:val="28"/>
          <w:lang w:eastAsia="ru-RU"/>
        </w:rPr>
        <w:t>(ДВФУ)</w:t>
      </w:r>
    </w:p>
    <w:p w:rsidR="00315398" w:rsidRPr="00315398" w:rsidRDefault="00D504BC" w:rsidP="00315398">
      <w:pPr>
        <w:spacing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noProof/>
          <w:lang w:eastAsia="ru-RU"/>
        </w:rPr>
        <w:pict>
          <v:line id="Line 2" o:spid="_x0000_s1036" style="position:absolute;flip:y;z-index:251675648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gT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OAi6BMqAgAASAQAAA4AAAAAAAAAAAAAAAAALgIAAGRycy9l&#10;Mm9Eb2MueG1sUEsBAi0AFAAGAAgAAAAhAHO31+TeAAAACQEAAA8AAAAAAAAAAAAAAAAAhAQAAGRy&#10;cy9kb3ducmV2LnhtbFBLBQYAAAAABAAEAPMAAACPBQAAAAA=&#10;" strokeweight="4.5pt">
            <v:stroke linestyle="thickThin"/>
          </v:line>
        </w:pict>
      </w:r>
    </w:p>
    <w:p w:rsidR="00315398" w:rsidRPr="00315398" w:rsidRDefault="00315398" w:rsidP="00315398">
      <w:pPr>
        <w:spacing w:line="240" w:lineRule="auto"/>
        <w:jc w:val="center"/>
        <w:rPr>
          <w:rFonts w:eastAsia="Times New Roman"/>
          <w:b/>
          <w:bCs/>
          <w:caps/>
          <w:sz w:val="22"/>
          <w:szCs w:val="22"/>
          <w:lang w:eastAsia="ru-RU"/>
        </w:rPr>
      </w:pPr>
      <w:r w:rsidRPr="00315398">
        <w:rPr>
          <w:rFonts w:eastAsia="Times New Roman"/>
          <w:b/>
          <w:bCs/>
          <w:caps/>
          <w:sz w:val="22"/>
          <w:szCs w:val="22"/>
          <w:lang w:eastAsia="ru-RU"/>
        </w:rPr>
        <w:t>школа биомедицины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caps/>
          <w:sz w:val="28"/>
          <w:szCs w:val="28"/>
          <w:lang w:eastAsia="ru-RU"/>
        </w:rPr>
        <w:t>УЧЕБНО-МЕТОДИЧЕСКОЕ обеспечение самостоятельной работы ОБУЧАЮЩИХСЯ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по дисциплине «Си</w:t>
      </w:r>
      <w:r>
        <w:rPr>
          <w:rFonts w:eastAsia="Times New Roman"/>
          <w:b/>
          <w:sz w:val="28"/>
          <w:szCs w:val="28"/>
          <w:lang w:eastAsia="ru-RU"/>
        </w:rPr>
        <w:t>стема менеджмента качества в аптечной организации</w:t>
      </w:r>
      <w:r w:rsidRPr="00315398">
        <w:rPr>
          <w:rFonts w:eastAsia="Times New Roman"/>
          <w:b/>
          <w:sz w:val="28"/>
          <w:szCs w:val="28"/>
          <w:lang w:eastAsia="ru-RU"/>
        </w:rPr>
        <w:t>»</w:t>
      </w:r>
    </w:p>
    <w:p w:rsidR="00315398" w:rsidRPr="00315398" w:rsidRDefault="00315398" w:rsidP="00315398">
      <w:pPr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 xml:space="preserve">специальность  33.08.02 </w:t>
      </w:r>
      <w:r w:rsidRPr="00315398">
        <w:rPr>
          <w:rFonts w:eastAsiaTheme="minorEastAsia"/>
          <w:sz w:val="28"/>
          <w:szCs w:val="28"/>
          <w:lang w:eastAsia="ru-RU"/>
        </w:rPr>
        <w:t>Управление и экономика фармации</w:t>
      </w:r>
    </w:p>
    <w:p w:rsidR="00315398" w:rsidRPr="00315398" w:rsidRDefault="00315398" w:rsidP="00315398">
      <w:pPr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 xml:space="preserve"> (уровень подготовки кадров высшей квалификации в ординатуре) </w:t>
      </w:r>
    </w:p>
    <w:p w:rsidR="00315398" w:rsidRPr="00315398" w:rsidRDefault="00315398" w:rsidP="0031539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Форма подготовки очная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Владивосток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caps/>
          <w:sz w:val="28"/>
          <w:szCs w:val="28"/>
          <w:lang w:eastAsia="ru-RU"/>
        </w:rPr>
        <w:t>201</w:t>
      </w:r>
      <w:r w:rsidR="00CE22D3">
        <w:rPr>
          <w:rFonts w:eastAsia="Times New Roman"/>
          <w:b/>
          <w:caps/>
          <w:sz w:val="28"/>
          <w:szCs w:val="28"/>
          <w:lang w:eastAsia="ru-RU"/>
        </w:rPr>
        <w:t>8</w:t>
      </w:r>
    </w:p>
    <w:p w:rsidR="00315398" w:rsidRPr="00315398" w:rsidRDefault="00315398" w:rsidP="00315398">
      <w:pPr>
        <w:tabs>
          <w:tab w:val="left" w:pos="426"/>
        </w:tabs>
        <w:suppressAutoHyphens/>
        <w:spacing w:line="240" w:lineRule="auto"/>
        <w:jc w:val="right"/>
        <w:rPr>
          <w:rFonts w:eastAsiaTheme="minorEastAsia"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426"/>
        </w:tabs>
        <w:suppressAutoHyphens/>
        <w:spacing w:line="240" w:lineRule="auto"/>
        <w:jc w:val="right"/>
        <w:rPr>
          <w:rFonts w:eastAsiaTheme="minorEastAsia"/>
          <w:sz w:val="28"/>
          <w:szCs w:val="28"/>
          <w:lang w:eastAsia="ru-RU"/>
        </w:rPr>
      </w:pPr>
    </w:p>
    <w:p w:rsidR="00365F0F" w:rsidRDefault="00283592" w:rsidP="0024295E">
      <w:pPr>
        <w:ind w:firstLine="567"/>
        <w:jc w:val="both"/>
        <w:rPr>
          <w:b/>
          <w:sz w:val="28"/>
          <w:szCs w:val="28"/>
        </w:rPr>
      </w:pPr>
      <w:r w:rsidRPr="00F575D1">
        <w:rPr>
          <w:b/>
          <w:sz w:val="28"/>
          <w:szCs w:val="28"/>
        </w:rPr>
        <w:br w:type="page"/>
      </w:r>
    </w:p>
    <w:p w:rsidR="00365F0F" w:rsidRPr="00252E29" w:rsidRDefault="00365F0F" w:rsidP="00365F0F">
      <w:pPr>
        <w:spacing w:after="200"/>
        <w:jc w:val="center"/>
        <w:rPr>
          <w:b/>
          <w:sz w:val="28"/>
          <w:szCs w:val="28"/>
        </w:rPr>
      </w:pPr>
      <w:r w:rsidRPr="00252E29">
        <w:rPr>
          <w:b/>
          <w:sz w:val="28"/>
          <w:szCs w:val="28"/>
        </w:rPr>
        <w:lastRenderedPageBreak/>
        <w:t>План-график выполнения самостоятельной работы по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41"/>
        <w:gridCol w:w="2723"/>
        <w:gridCol w:w="1954"/>
        <w:gridCol w:w="2092"/>
      </w:tblGrid>
      <w:tr w:rsidR="00365F0F" w:rsidRPr="00252E29" w:rsidTr="0031539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№</w:t>
            </w:r>
          </w:p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п/п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Дата/сроки выполнения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Вид самостоятельной работы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Примерные нормы времени на выполнение (час)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F0F" w:rsidRPr="00252E29" w:rsidRDefault="00365F0F" w:rsidP="00315398">
            <w:pPr>
              <w:spacing w:after="200"/>
              <w:rPr>
                <w:b/>
              </w:rPr>
            </w:pPr>
            <w:r w:rsidRPr="00252E29">
              <w:rPr>
                <w:b/>
              </w:rPr>
              <w:t>Форма контроля</w:t>
            </w:r>
          </w:p>
        </w:tc>
      </w:tr>
      <w:tr w:rsidR="00365F0F" w:rsidRPr="00252E29" w:rsidTr="0031539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1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2-10 неделя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Реферат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15398" w:rsidP="00315398">
            <w:pPr>
              <w:spacing w:after="200"/>
            </w:pPr>
            <w:r>
              <w:t>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Реферат</w:t>
            </w:r>
          </w:p>
        </w:tc>
      </w:tr>
      <w:tr w:rsidR="00365F0F" w:rsidRPr="00252E29" w:rsidTr="0031539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3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18 неделя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Зачет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15398" w:rsidP="00315398">
            <w:pPr>
              <w:spacing w:after="200"/>
            </w:pPr>
            <w:r>
              <w:t>36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F0F" w:rsidRPr="00252E29" w:rsidRDefault="00365F0F" w:rsidP="00315398">
            <w:pPr>
              <w:spacing w:after="200"/>
            </w:pPr>
            <w:r w:rsidRPr="00252E29">
              <w:t>Зачет</w:t>
            </w:r>
          </w:p>
        </w:tc>
      </w:tr>
    </w:tbl>
    <w:p w:rsidR="00365F0F" w:rsidRDefault="00365F0F" w:rsidP="0024295E">
      <w:pPr>
        <w:ind w:firstLine="567"/>
        <w:jc w:val="both"/>
        <w:rPr>
          <w:b/>
          <w:sz w:val="28"/>
          <w:szCs w:val="28"/>
        </w:rPr>
      </w:pPr>
    </w:p>
    <w:p w:rsidR="00283592" w:rsidRPr="0024295E" w:rsidRDefault="00283592" w:rsidP="0024295E">
      <w:pPr>
        <w:ind w:firstLine="567"/>
        <w:jc w:val="both"/>
        <w:rPr>
          <w:b/>
          <w:sz w:val="28"/>
          <w:szCs w:val="28"/>
        </w:rPr>
      </w:pPr>
      <w:r w:rsidRPr="0024295E">
        <w:rPr>
          <w:b/>
          <w:sz w:val="28"/>
          <w:szCs w:val="28"/>
        </w:rPr>
        <w:t>Темы рефератов</w:t>
      </w:r>
    </w:p>
    <w:p w:rsidR="00283592" w:rsidRPr="0024295E" w:rsidRDefault="00283592" w:rsidP="0024295E">
      <w:pPr>
        <w:ind w:firstLine="567"/>
        <w:jc w:val="both"/>
        <w:rPr>
          <w:b/>
          <w:sz w:val="28"/>
          <w:szCs w:val="28"/>
        </w:rPr>
      </w:pP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Современные модели управления качеством, их сходства и отличия ISO и TQM;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Роль лидера в управлении качеством;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Роль персонала у управлении качеством;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Основные виды и характеристика показателей качества;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Взаимосвязь общего менеджмента и менеджмент качества;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 xml:space="preserve"> Процессный и системный подходы в управлении качеством.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Международные организации по стандартизации ИСО и МЭК;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Характеристика международных стандартов серии ИСО 9000;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Особенности и этапы  сертификации системы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Основные этапы внедрения системы менеджмента качества;  Документирование системы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Оценка эффективности и результативности системы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Проблемы сертификационного аудита системы менеджмента качества на российских предприятиях.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Проблемы разработки систем менеджмента качества на российских предприятиях.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Определение потребностей и удовлетворенности потребителей и заинтересованных сторон в системах менеджмента качества при создании нового изделия.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Внутрифирменная система обучения и повышения квалификации персонала в области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Подходы к разработке и внедрению системы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Подсистема управления персоналом в системах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Создание эффективной оценки системы менеджмента качества на основе ИСО 9000</w:t>
      </w:r>
      <w:r>
        <w:rPr>
          <w:color w:val="000000"/>
          <w:sz w:val="28"/>
          <w:szCs w:val="28"/>
        </w:rPr>
        <w:t xml:space="preserve"> </w:t>
      </w:r>
      <w:r w:rsidRPr="00365F0F">
        <w:rPr>
          <w:color w:val="000000"/>
          <w:sz w:val="28"/>
          <w:szCs w:val="28"/>
        </w:rPr>
        <w:t>и моделей совершенства.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lastRenderedPageBreak/>
        <w:t>Применение групповых методов поиска идей и решений в системе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Современные системы менеджмента: тенденции развития.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Постоянное улучшение в системах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proofErr w:type="spellStart"/>
      <w:r w:rsidRPr="00365F0F">
        <w:rPr>
          <w:color w:val="000000"/>
          <w:sz w:val="28"/>
          <w:szCs w:val="28"/>
        </w:rPr>
        <w:t>Интергированный</w:t>
      </w:r>
      <w:proofErr w:type="spellEnd"/>
      <w:r w:rsidRPr="00365F0F">
        <w:rPr>
          <w:color w:val="000000"/>
          <w:sz w:val="28"/>
          <w:szCs w:val="28"/>
        </w:rPr>
        <w:t xml:space="preserve"> подход к системам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>Самооценка организационного профиля компании и системы менеджмента качества.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 xml:space="preserve"> Организация процесса внутреннего аудита.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</w:t>
      </w:r>
      <w:r w:rsidRPr="00365F0F">
        <w:rPr>
          <w:color w:val="000000"/>
          <w:sz w:val="28"/>
          <w:szCs w:val="28"/>
        </w:rPr>
        <w:t>роцессный подход при внедрении систем менеджмента качества в организации.</w:t>
      </w:r>
    </w:p>
    <w:p w:rsidR="00365F0F" w:rsidRPr="00365F0F" w:rsidRDefault="00365F0F" w:rsidP="00365F0F">
      <w:pPr>
        <w:pStyle w:val="ab"/>
        <w:numPr>
          <w:ilvl w:val="0"/>
          <w:numId w:val="20"/>
        </w:numPr>
        <w:jc w:val="both"/>
        <w:rPr>
          <w:color w:val="000000"/>
          <w:sz w:val="28"/>
          <w:szCs w:val="28"/>
        </w:rPr>
      </w:pPr>
      <w:r w:rsidRPr="00365F0F">
        <w:rPr>
          <w:color w:val="000000"/>
          <w:sz w:val="28"/>
          <w:szCs w:val="28"/>
        </w:rPr>
        <w:t xml:space="preserve"> Мониторинг и измерение процессов в системе менеджмента качества.</w:t>
      </w:r>
    </w:p>
    <w:p w:rsidR="00FB3320" w:rsidRPr="0024295E" w:rsidRDefault="00FB3320" w:rsidP="0024295E">
      <w:pPr>
        <w:pStyle w:val="ab"/>
        <w:tabs>
          <w:tab w:val="right" w:leader="underscore" w:pos="9639"/>
        </w:tabs>
        <w:ind w:left="0" w:firstLine="567"/>
        <w:jc w:val="both"/>
        <w:rPr>
          <w:bCs/>
          <w:sz w:val="28"/>
          <w:szCs w:val="28"/>
        </w:rPr>
      </w:pPr>
    </w:p>
    <w:p w:rsidR="00283592" w:rsidRPr="0024295E" w:rsidRDefault="00283592" w:rsidP="0024295E">
      <w:pPr>
        <w:ind w:firstLine="567"/>
        <w:jc w:val="both"/>
        <w:rPr>
          <w:b/>
          <w:color w:val="000000"/>
          <w:sz w:val="28"/>
          <w:szCs w:val="28"/>
        </w:rPr>
      </w:pPr>
      <w:r w:rsidRPr="0024295E">
        <w:rPr>
          <w:b/>
          <w:color w:val="000000"/>
          <w:sz w:val="28"/>
          <w:szCs w:val="28"/>
        </w:rPr>
        <w:t>Методические рекомендации по написанию и оформлению реферата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Реферат – творческая деятельность ординатора, которая воспроизводит в своей структуре научно–исследовательскую деятельность по решению теоретических и прикладных проблем в определённой отрасли научного знания. В силу этого курсовая работа является важнейшей составляющей учебного процесса в высшей школе.   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Реферат, являясь моделью научного исследования, представляет собой самостоятельную работу, в которой ординатор решает проблему теоретического или практического характера, применяя научные принципы и методы данной отрасли научного знания. Результат данного научного поиска может обладать не только субъективной, но и объективной научной новизной, и поэтому может быть представлен для обсуждения научной общественности в виде научного доклада или сообщения на научно-практической конференции, а также в виде научной статьи.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Реферат выполняется под руководством научного руководителя  и предполагает приобретение навыков построения делового сотрудничества, основанного на этических нормах осуществления научной деятельности. Целеустремлённость, инициативность, бескорыстный познавательный интерес, ответственность за результаты своих действий, добросовестность, компетентность – качества личности, характеризующие субъекта научно-исследовательской деятельности, соответствующей идеалам и нормам современной науки.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Реферат – это самостоятельная учебная и научно-исследовательская деятельность ординатора. Научный руководитель оказывает помощь консультативного характера и оценивает процесс и результаты деятельности. Он предоставляет примерную тематику реферативных работ, уточняет совместно с ординатором проблему и тему исследования, помогает </w:t>
      </w:r>
      <w:r w:rsidRPr="0024295E">
        <w:rPr>
          <w:color w:val="000000"/>
          <w:sz w:val="28"/>
          <w:szCs w:val="28"/>
        </w:rPr>
        <w:lastRenderedPageBreak/>
        <w:t>спланировать и организовать научно-исследовательскую деятельность, назначает время и минимальное количество консультаций. Научный руководитель  принимает текст реферата на проверку не менее чем за десять дней до защиты.</w:t>
      </w:r>
    </w:p>
    <w:p w:rsidR="00315398" w:rsidRDefault="00315398" w:rsidP="00315398">
      <w:pPr>
        <w:jc w:val="both"/>
        <w:rPr>
          <w:color w:val="000000"/>
          <w:sz w:val="28"/>
          <w:szCs w:val="28"/>
        </w:rPr>
      </w:pPr>
    </w:p>
    <w:p w:rsidR="00283592" w:rsidRPr="0024295E" w:rsidRDefault="00283592" w:rsidP="00315398">
      <w:pPr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Традиционно сложилась определенная структура реферата, основными элементами которой в порядке их расположения являются следующие: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1. Титульный лист.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2. Задание.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3. Оглавление.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4. Перечень условных обозначений, символов и терминов (если в этом есть необходимость).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5. Введение.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6. Основная часть.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7. Заключение.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8. Библиографический список.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9. Приложения.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На титульном листе указываются: учебное заведение, выпускающая кафедра, автор, научный руководитель, тема исследования, место и год выполнения реферата. 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Название реферата должно быть по возможности кратким и полностью соответствовать ее содержанию.</w:t>
      </w:r>
    </w:p>
    <w:p w:rsidR="00283592" w:rsidRPr="0024295E" w:rsidRDefault="00283592" w:rsidP="0024295E">
      <w:pPr>
        <w:pStyle w:val="21"/>
        <w:spacing w:after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В оглавлении (содержании) отражаются названия структурных частей реферата и страницы, на которых они находятся. Оглавление целесообразно разместить в начале работы на одной странице.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Наличие развернутого  введения – обязательное требование к реферату. Несмотря на небольшой объем этой структурной части, его написание вызывает значительные затруднения. Однако именно качественно выполненное введение является ключом к пониманию всей работы, свидетельствует о профессионализме автора. 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Таким образом, введение – очень ответственная часть реферата. Начинаться должно введение с обоснования актуальности выбранной темы. В применении к реферату понятие «актуальность» имеет одну особенность. От того, как автор реферата умеет выбрать тему и насколько правильно он эту тему понимает и оценивает с точки зрения современности и социальной значимости, характеризует его научную зрелость и профессиональную подготовленность. 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Кроме этого во введении необходимо вычленить методологическую базу реферата, назвать авторов, труды которых составили теоретическую основу </w:t>
      </w:r>
      <w:r w:rsidRPr="0024295E">
        <w:rPr>
          <w:color w:val="000000"/>
          <w:sz w:val="28"/>
          <w:szCs w:val="28"/>
        </w:rPr>
        <w:lastRenderedPageBreak/>
        <w:t>исследования. Обзор литературы по теме должен показать основательное знакомство автора со специальной литературой, его умение систематизировать источники, критически их рассматривать, выделять существенное, определять главное в современном состоянии изученности темы.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Во введении отражаются значение и актуальность избранной темы, определяются объект и предмет, цель и задачи, хронологические рамки исследования.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Завершается введение изложением общих выводов о научной и практической значимости темы, степени ее изученности и обеспеченности источниками, выдвижением гипотезы.</w:t>
      </w:r>
    </w:p>
    <w:p w:rsidR="00283592" w:rsidRPr="0024295E" w:rsidRDefault="00283592" w:rsidP="0024295E">
      <w:pPr>
        <w:pStyle w:val="21"/>
        <w:spacing w:after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В основной части излагается суть проблемы, раскрывается тема, определяется авторская позиция, в качестве аргумента и для иллюстраций выдвигаемых положений приводится фактический материал. Автору необходимо проявить умение последовательного изложения материала при одновременном его анализе. Предпочтение при этом отдается главным фактам, а не мелким деталям.</w:t>
      </w:r>
    </w:p>
    <w:p w:rsidR="00283592" w:rsidRPr="0024295E" w:rsidRDefault="00283592" w:rsidP="0024295E">
      <w:pPr>
        <w:pStyle w:val="21"/>
        <w:spacing w:after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Реферат заканчивается заключительной частью, которая так и называется «заключение». Как и всякое заключение, эта часть реферата выполняет роль вывода, обусловленного логикой проведения исследования, который носит форму синтеза накопленной в основной части научной информации. Этот синтез – последовательное, логически стройное изложение полученных итогов и их соотношение с общей целью и конкретными задачами, поставленными и сформулированными во введении. Именно здесь содержится  так называемое  «выводное» знание, которое является новым по отношению к исходному знанию. Заключение может включать предложения практического характера, тем самым, повышая ценность теоретических материалов.</w:t>
      </w:r>
    </w:p>
    <w:p w:rsidR="00283592" w:rsidRPr="0024295E" w:rsidRDefault="00283592" w:rsidP="0024295E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Итак, в заключении реферата должны быть: а) представлены выводы по итогам исследования; б) теоретическая и практическая значимость, новизна реферата; в) указана возможность применения результатов исследования.</w:t>
      </w:r>
    </w:p>
    <w:p w:rsidR="00283592" w:rsidRPr="0024295E" w:rsidRDefault="00283592" w:rsidP="0024295E">
      <w:pPr>
        <w:ind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>После заключения принято помещать библиографический список использованной литературы. Этот список составляет одну из существенных частей реферата и отражает самостоятельную творческую работу автора реферата.</w:t>
      </w:r>
    </w:p>
    <w:p w:rsidR="00283592" w:rsidRPr="0024295E" w:rsidRDefault="00283592" w:rsidP="0024295E">
      <w:pPr>
        <w:pStyle w:val="21"/>
        <w:spacing w:after="0" w:line="276" w:lineRule="auto"/>
        <w:ind w:left="0" w:firstLine="567"/>
        <w:jc w:val="both"/>
        <w:rPr>
          <w:color w:val="000000"/>
          <w:sz w:val="28"/>
          <w:szCs w:val="28"/>
        </w:rPr>
      </w:pPr>
      <w:r w:rsidRPr="0024295E">
        <w:rPr>
          <w:color w:val="000000"/>
          <w:sz w:val="28"/>
          <w:szCs w:val="28"/>
        </w:rPr>
        <w:t xml:space="preserve">Список использованных источников помещается в конце работы. Он оформляется  или  в алфавитном порядке (по фамилии автора или названия книги), или в порядке появления ссылок в тексте письменной работы. Во всех случаях указываются полное название работы, фамилии авторов или  </w:t>
      </w:r>
      <w:r w:rsidRPr="0024295E">
        <w:rPr>
          <w:color w:val="000000"/>
          <w:sz w:val="28"/>
          <w:szCs w:val="28"/>
        </w:rPr>
        <w:lastRenderedPageBreak/>
        <w:t>редактора издания, если в написании книги участвовал коллектив авторов, данные о числе томов, название города и издательства, в котором вышла работа, год издания, количество страниц.</w:t>
      </w:r>
    </w:p>
    <w:p w:rsidR="00283592" w:rsidRPr="0024295E" w:rsidRDefault="00283592" w:rsidP="0024295E">
      <w:pPr>
        <w:pStyle w:val="21"/>
        <w:spacing w:after="0" w:line="276" w:lineRule="auto"/>
        <w:ind w:left="0" w:firstLine="567"/>
        <w:jc w:val="both"/>
        <w:rPr>
          <w:color w:val="000000"/>
          <w:sz w:val="28"/>
          <w:szCs w:val="28"/>
        </w:rPr>
      </w:pPr>
    </w:p>
    <w:p w:rsidR="00283592" w:rsidRPr="0024295E" w:rsidRDefault="00283592" w:rsidP="0024295E">
      <w:pPr>
        <w:ind w:firstLine="567"/>
        <w:jc w:val="both"/>
        <w:rPr>
          <w:b/>
          <w:sz w:val="28"/>
          <w:szCs w:val="28"/>
        </w:rPr>
      </w:pPr>
      <w:r w:rsidRPr="0024295E">
        <w:rPr>
          <w:b/>
          <w:sz w:val="28"/>
          <w:szCs w:val="28"/>
        </w:rPr>
        <w:t>Критерии оценки реферата.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sz w:val="28"/>
          <w:szCs w:val="28"/>
        </w:rPr>
        <w:t xml:space="preserve">Изложенное понимание реферата как целостного авторского текста определяет критерии его оценки: </w:t>
      </w:r>
      <w:r w:rsidRPr="0024295E">
        <w:rPr>
          <w:sz w:val="28"/>
          <w:szCs w:val="28"/>
          <w:u w:val="single"/>
        </w:rPr>
        <w:t>новизна</w:t>
      </w:r>
      <w:r w:rsidRPr="0024295E">
        <w:rPr>
          <w:sz w:val="28"/>
          <w:szCs w:val="28"/>
        </w:rPr>
        <w:t xml:space="preserve"> текста; </w:t>
      </w:r>
      <w:r w:rsidRPr="0024295E">
        <w:rPr>
          <w:sz w:val="28"/>
          <w:szCs w:val="28"/>
          <w:u w:val="single"/>
        </w:rPr>
        <w:t>обоснованность</w:t>
      </w:r>
      <w:r w:rsidRPr="0024295E">
        <w:rPr>
          <w:sz w:val="28"/>
          <w:szCs w:val="28"/>
        </w:rPr>
        <w:t xml:space="preserve"> выбора источника; </w:t>
      </w:r>
      <w:r w:rsidRPr="0024295E">
        <w:rPr>
          <w:sz w:val="28"/>
          <w:szCs w:val="28"/>
          <w:u w:val="single"/>
        </w:rPr>
        <w:t>степень раскрытия</w:t>
      </w:r>
      <w:r w:rsidRPr="0024295E">
        <w:rPr>
          <w:sz w:val="28"/>
          <w:szCs w:val="28"/>
        </w:rPr>
        <w:t xml:space="preserve"> сущности вопроса; </w:t>
      </w:r>
      <w:r w:rsidRPr="0024295E">
        <w:rPr>
          <w:sz w:val="28"/>
          <w:szCs w:val="28"/>
          <w:u w:val="single"/>
        </w:rPr>
        <w:t>соблюдения требований</w:t>
      </w:r>
      <w:r w:rsidRPr="0024295E">
        <w:rPr>
          <w:sz w:val="28"/>
          <w:szCs w:val="28"/>
        </w:rPr>
        <w:t xml:space="preserve"> к оформлению.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  <w:u w:val="single"/>
        </w:rPr>
        <w:t>Новизна текста:</w:t>
      </w:r>
      <w:r w:rsidRPr="0024295E">
        <w:rPr>
          <w:b/>
          <w:bCs/>
          <w:sz w:val="28"/>
          <w:szCs w:val="28"/>
        </w:rPr>
        <w:t xml:space="preserve"> </w:t>
      </w:r>
      <w:r w:rsidRPr="0024295E">
        <w:rPr>
          <w:sz w:val="28"/>
          <w:szCs w:val="28"/>
          <w:u w:val="single"/>
        </w:rPr>
        <w:t xml:space="preserve"> а) актуальность</w:t>
      </w:r>
      <w:r w:rsidRPr="0024295E">
        <w:rPr>
          <w:sz w:val="28"/>
          <w:szCs w:val="28"/>
        </w:rPr>
        <w:t xml:space="preserve"> темы исследования; </w:t>
      </w:r>
      <w:r w:rsidRPr="0024295E">
        <w:rPr>
          <w:sz w:val="28"/>
          <w:szCs w:val="28"/>
          <w:u w:val="single"/>
        </w:rPr>
        <w:t>б) новизна и самостоятельность</w:t>
      </w:r>
      <w:r w:rsidRPr="0024295E">
        <w:rPr>
          <w:sz w:val="28"/>
          <w:szCs w:val="28"/>
        </w:rPr>
        <w:t xml:space="preserve"> в постановке проблемы, формулирование нового аспекта известной проблемы в установлении новых связей (</w:t>
      </w:r>
      <w:proofErr w:type="spellStart"/>
      <w:r w:rsidRPr="0024295E">
        <w:rPr>
          <w:sz w:val="28"/>
          <w:szCs w:val="28"/>
        </w:rPr>
        <w:t>межпредметных</w:t>
      </w:r>
      <w:proofErr w:type="spellEnd"/>
      <w:r w:rsidRPr="0024295E">
        <w:rPr>
          <w:sz w:val="28"/>
          <w:szCs w:val="28"/>
        </w:rPr>
        <w:t xml:space="preserve">, </w:t>
      </w:r>
      <w:proofErr w:type="spellStart"/>
      <w:r w:rsidRPr="0024295E">
        <w:rPr>
          <w:sz w:val="28"/>
          <w:szCs w:val="28"/>
        </w:rPr>
        <w:t>внутрипредметных</w:t>
      </w:r>
      <w:proofErr w:type="spellEnd"/>
      <w:r w:rsidRPr="0024295E">
        <w:rPr>
          <w:sz w:val="28"/>
          <w:szCs w:val="28"/>
        </w:rPr>
        <w:t xml:space="preserve">, интеграционных); </w:t>
      </w:r>
      <w:r w:rsidRPr="0024295E">
        <w:rPr>
          <w:sz w:val="28"/>
          <w:szCs w:val="28"/>
          <w:u w:val="single"/>
        </w:rPr>
        <w:t>в) умение работать с исследованиями,</w:t>
      </w:r>
      <w:r w:rsidRPr="0024295E">
        <w:rPr>
          <w:sz w:val="28"/>
          <w:szCs w:val="28"/>
        </w:rPr>
        <w:t xml:space="preserve"> критической литературой, систематизировать и структурировать материал; </w:t>
      </w:r>
      <w:r w:rsidRPr="0024295E">
        <w:rPr>
          <w:sz w:val="28"/>
          <w:szCs w:val="28"/>
          <w:u w:val="single"/>
        </w:rPr>
        <w:t xml:space="preserve">г) </w:t>
      </w:r>
      <w:proofErr w:type="spellStart"/>
      <w:r w:rsidRPr="0024295E">
        <w:rPr>
          <w:sz w:val="28"/>
          <w:szCs w:val="28"/>
          <w:u w:val="single"/>
        </w:rPr>
        <w:t>явленность</w:t>
      </w:r>
      <w:proofErr w:type="spellEnd"/>
      <w:r w:rsidRPr="0024295E">
        <w:rPr>
          <w:sz w:val="28"/>
          <w:szCs w:val="28"/>
          <w:u w:val="single"/>
        </w:rPr>
        <w:t xml:space="preserve"> авторской позиции,</w:t>
      </w:r>
      <w:r w:rsidRPr="0024295E">
        <w:rPr>
          <w:sz w:val="28"/>
          <w:szCs w:val="28"/>
        </w:rPr>
        <w:t xml:space="preserve"> самостоятельность оценок и суждений;</w:t>
      </w:r>
      <w:r w:rsidRPr="0024295E">
        <w:rPr>
          <w:sz w:val="28"/>
          <w:szCs w:val="28"/>
          <w:u w:val="single"/>
        </w:rPr>
        <w:t xml:space="preserve"> д) стилевое единство текста,</w:t>
      </w:r>
      <w:r w:rsidRPr="0024295E">
        <w:rPr>
          <w:sz w:val="28"/>
          <w:szCs w:val="28"/>
        </w:rPr>
        <w:t xml:space="preserve"> единство жанровых черт.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  <w:u w:val="single"/>
        </w:rPr>
        <w:t>Степень раскрытия сущности вопроса:</w:t>
      </w:r>
      <w:r w:rsidRPr="0024295E">
        <w:rPr>
          <w:sz w:val="28"/>
          <w:szCs w:val="28"/>
        </w:rPr>
        <w:t xml:space="preserve"> </w:t>
      </w:r>
      <w:r w:rsidRPr="0024295E">
        <w:rPr>
          <w:sz w:val="28"/>
          <w:szCs w:val="28"/>
          <w:u w:val="single"/>
        </w:rPr>
        <w:t>а) соответствие</w:t>
      </w:r>
      <w:r w:rsidRPr="0024295E">
        <w:rPr>
          <w:sz w:val="28"/>
          <w:szCs w:val="28"/>
        </w:rPr>
        <w:t xml:space="preserve"> плана теме реферата; </w:t>
      </w:r>
      <w:r w:rsidRPr="0024295E">
        <w:rPr>
          <w:sz w:val="28"/>
          <w:szCs w:val="28"/>
          <w:u w:val="single"/>
        </w:rPr>
        <w:t xml:space="preserve">б) соответствие </w:t>
      </w:r>
      <w:r w:rsidRPr="0024295E">
        <w:rPr>
          <w:sz w:val="28"/>
          <w:szCs w:val="28"/>
        </w:rPr>
        <w:t xml:space="preserve">содержания теме и плану реферата; </w:t>
      </w:r>
      <w:r w:rsidRPr="0024295E">
        <w:rPr>
          <w:sz w:val="28"/>
          <w:szCs w:val="28"/>
          <w:u w:val="single"/>
        </w:rPr>
        <w:t>в) полнота и глубина</w:t>
      </w:r>
      <w:r w:rsidRPr="0024295E">
        <w:rPr>
          <w:sz w:val="28"/>
          <w:szCs w:val="28"/>
        </w:rPr>
        <w:t xml:space="preserve"> знаний по теме; </w:t>
      </w:r>
      <w:r w:rsidRPr="0024295E">
        <w:rPr>
          <w:sz w:val="28"/>
          <w:szCs w:val="28"/>
          <w:u w:val="single"/>
        </w:rPr>
        <w:t>г) обоснованность</w:t>
      </w:r>
      <w:r w:rsidRPr="0024295E">
        <w:rPr>
          <w:sz w:val="28"/>
          <w:szCs w:val="28"/>
        </w:rPr>
        <w:t xml:space="preserve"> способов и методов работы с материалом; </w:t>
      </w:r>
      <w:r w:rsidRPr="0024295E">
        <w:rPr>
          <w:sz w:val="28"/>
          <w:szCs w:val="28"/>
          <w:u w:val="single"/>
        </w:rPr>
        <w:t>е) умение обобщать, делать выводы, сопоставлять</w:t>
      </w:r>
      <w:r w:rsidRPr="0024295E">
        <w:rPr>
          <w:sz w:val="28"/>
          <w:szCs w:val="28"/>
        </w:rPr>
        <w:t xml:space="preserve"> различные точки зрения по одному вопросу (проблеме).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  <w:u w:val="single"/>
        </w:rPr>
        <w:t>Обоснованность выбора источников:</w:t>
      </w:r>
      <w:r w:rsidRPr="0024295E">
        <w:rPr>
          <w:sz w:val="28"/>
          <w:szCs w:val="28"/>
        </w:rPr>
        <w:t xml:space="preserve"> </w:t>
      </w:r>
      <w:r w:rsidRPr="0024295E">
        <w:rPr>
          <w:sz w:val="28"/>
          <w:szCs w:val="28"/>
          <w:u w:val="single"/>
        </w:rPr>
        <w:t xml:space="preserve">а) оценка использованной литературы: </w:t>
      </w:r>
      <w:r w:rsidRPr="0024295E">
        <w:rPr>
          <w:sz w:val="28"/>
          <w:szCs w:val="28"/>
        </w:rPr>
        <w:t>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  <w:u w:val="single"/>
        </w:rPr>
        <w:t>Соблюдение требований к оформлению:</w:t>
      </w:r>
      <w:r w:rsidRPr="0024295E">
        <w:rPr>
          <w:sz w:val="28"/>
          <w:szCs w:val="28"/>
        </w:rPr>
        <w:t xml:space="preserve"> </w:t>
      </w:r>
      <w:r w:rsidRPr="0024295E">
        <w:rPr>
          <w:sz w:val="28"/>
          <w:szCs w:val="28"/>
          <w:u w:val="single"/>
        </w:rPr>
        <w:t>а) насколько верно</w:t>
      </w:r>
      <w:r w:rsidRPr="0024295E">
        <w:rPr>
          <w:sz w:val="28"/>
          <w:szCs w:val="28"/>
        </w:rPr>
        <w:t xml:space="preserve"> оформлены ссылки на используемую литературу, список литературы; </w:t>
      </w:r>
      <w:r w:rsidRPr="0024295E">
        <w:rPr>
          <w:sz w:val="28"/>
          <w:szCs w:val="28"/>
          <w:u w:val="single"/>
        </w:rPr>
        <w:t>б) оценка грамотности и культуры изложения</w:t>
      </w:r>
      <w:r w:rsidRPr="0024295E">
        <w:rPr>
          <w:sz w:val="28"/>
          <w:szCs w:val="28"/>
        </w:rPr>
        <w:t xml:space="preserve"> (в т.ч. орфографической, пунктуационной, стилистической культуры), владение терминологией; </w:t>
      </w:r>
      <w:r w:rsidRPr="0024295E">
        <w:rPr>
          <w:sz w:val="28"/>
          <w:szCs w:val="28"/>
          <w:u w:val="single"/>
        </w:rPr>
        <w:t>в) соблюдение требований</w:t>
      </w:r>
      <w:r w:rsidRPr="0024295E">
        <w:rPr>
          <w:sz w:val="28"/>
          <w:szCs w:val="28"/>
        </w:rPr>
        <w:t xml:space="preserve"> к объёму реферата.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Рецензент должен четко сформулировать</w:t>
      </w:r>
      <w:r w:rsidRPr="0024295E">
        <w:rPr>
          <w:sz w:val="28"/>
          <w:szCs w:val="28"/>
        </w:rPr>
        <w:t xml:space="preserve"> замечание и вопросы, желательно со ссылками на работу (можно на конкретные страницы работы), на исследования и фактические данные, которые не учёл автор.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 xml:space="preserve">Рецензент может также указать: </w:t>
      </w:r>
      <w:r w:rsidRPr="0024295E">
        <w:rPr>
          <w:sz w:val="28"/>
          <w:szCs w:val="28"/>
          <w:u w:val="single"/>
        </w:rPr>
        <w:t>обращался ли</w:t>
      </w:r>
      <w:r w:rsidRPr="0024295E">
        <w:rPr>
          <w:sz w:val="28"/>
          <w:szCs w:val="28"/>
        </w:rPr>
        <w:t xml:space="preserve"> ординатор к теме ранее (рефераты, письменные работы, творческие работы, олимпиадные работы и пр.) и есть ли какие-либо предварительные результаты; </w:t>
      </w:r>
      <w:r w:rsidRPr="0024295E">
        <w:rPr>
          <w:sz w:val="28"/>
          <w:szCs w:val="28"/>
          <w:u w:val="single"/>
        </w:rPr>
        <w:t>как выпускник вёл работу</w:t>
      </w:r>
      <w:r w:rsidRPr="0024295E">
        <w:rPr>
          <w:sz w:val="28"/>
          <w:szCs w:val="28"/>
        </w:rPr>
        <w:t xml:space="preserve"> (план, промежуточные этапы, консультация, доработка и переработка написанного или отсутствие чёткого плана, отказ от рекомендаций руководителя).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sz w:val="28"/>
          <w:szCs w:val="28"/>
        </w:rPr>
        <w:lastRenderedPageBreak/>
        <w:t xml:space="preserve">Ординатор </w:t>
      </w:r>
      <w:r w:rsidRPr="0024295E">
        <w:rPr>
          <w:sz w:val="28"/>
          <w:szCs w:val="28"/>
        </w:rPr>
        <w:t xml:space="preserve">представляет реферат на рецензию не позднее чем за неделю до защиты. Рецензентом является научный руководитель. Опыт показывает, что целесообразно ознакомить ординатора с рецензией за несколько дней до защиты. Оппонентов назначает преподаватель из числа ординаторов. Для  устного выступления ординатору достаточно 10-20 минут (примерно столько времени отвечает по билетам на экзамене).    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Оценка 5 ставится</w:t>
      </w:r>
      <w:r w:rsidRPr="0024295E">
        <w:rPr>
          <w:sz w:val="28"/>
          <w:szCs w:val="28"/>
        </w:rPr>
        <w:t>, если выполнены все требования к написанию и защите реферата: обозначена проблема и обоснована ее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Оценка 4</w:t>
      </w:r>
      <w:r w:rsidRPr="0024295E">
        <w:rPr>
          <w:sz w:val="28"/>
          <w:szCs w:val="28"/>
        </w:rPr>
        <w:t xml:space="preserve"> – основные требования к реферату и его 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Оценка 3</w:t>
      </w:r>
      <w:r w:rsidRPr="0024295E">
        <w:rPr>
          <w:sz w:val="28"/>
          <w:szCs w:val="28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283592" w:rsidRPr="0024295E" w:rsidRDefault="00283592" w:rsidP="0024295E">
      <w:pPr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Оценка 2</w:t>
      </w:r>
      <w:r w:rsidRPr="0024295E">
        <w:rPr>
          <w:sz w:val="28"/>
          <w:szCs w:val="28"/>
        </w:rPr>
        <w:t xml:space="preserve"> – тема реферата не раскрыта, обнаруживается существенное непонимание проблемы.</w:t>
      </w:r>
    </w:p>
    <w:p w:rsidR="00283592" w:rsidRPr="0024295E" w:rsidRDefault="00283592" w:rsidP="0024295E">
      <w:pPr>
        <w:widowControl w:val="0"/>
        <w:ind w:firstLine="567"/>
        <w:jc w:val="both"/>
        <w:rPr>
          <w:sz w:val="28"/>
          <w:szCs w:val="28"/>
        </w:rPr>
      </w:pPr>
      <w:r w:rsidRPr="0024295E">
        <w:rPr>
          <w:b/>
          <w:bCs/>
          <w:sz w:val="28"/>
          <w:szCs w:val="28"/>
        </w:rPr>
        <w:t>Оценка 1</w:t>
      </w:r>
      <w:r w:rsidRPr="0024295E">
        <w:rPr>
          <w:sz w:val="28"/>
          <w:szCs w:val="28"/>
        </w:rPr>
        <w:t xml:space="preserve"> – реферат ординатором не представлен.</w:t>
      </w:r>
    </w:p>
    <w:p w:rsidR="00CE22D3" w:rsidRDefault="00CE22D3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96AD9" w:rsidRPr="0024295E" w:rsidRDefault="00D96AD9" w:rsidP="0024295E">
      <w:pPr>
        <w:widowControl w:val="0"/>
        <w:ind w:firstLine="567"/>
        <w:jc w:val="both"/>
        <w:rPr>
          <w:sz w:val="28"/>
          <w:szCs w:val="28"/>
        </w:rPr>
      </w:pPr>
    </w:p>
    <w:p w:rsidR="00315398" w:rsidRPr="00315398" w:rsidRDefault="00315398" w:rsidP="00315398">
      <w:pPr>
        <w:tabs>
          <w:tab w:val="left" w:pos="426"/>
        </w:tabs>
        <w:suppressAutoHyphens/>
        <w:ind w:firstLine="567"/>
        <w:jc w:val="right"/>
        <w:rPr>
          <w:rFonts w:eastAsia="Times New Roman"/>
          <w:b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Приложение 2</w:t>
      </w:r>
    </w:p>
    <w:p w:rsidR="00315398" w:rsidRPr="00315398" w:rsidRDefault="00315398" w:rsidP="00315398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sz w:val="28"/>
          <w:szCs w:val="28"/>
        </w:rPr>
      </w:pPr>
      <w:r w:rsidRPr="00315398">
        <w:rPr>
          <w:rFonts w:ascii="Calibri" w:eastAsia="Times New Roman" w:hAnsi="Calibri"/>
          <w:noProof/>
          <w:sz w:val="20"/>
          <w:szCs w:val="20"/>
          <w:lang w:eastAsia="ru-RU"/>
        </w:rPr>
        <w:drawing>
          <wp:anchor distT="0" distB="0" distL="114300" distR="114300" simplePos="0" relativeHeight="251677696" behindDoc="0" locked="0" layoutInCell="1" allowOverlap="1" wp14:anchorId="64761067" wp14:editId="20601EF4">
            <wp:simplePos x="0" y="0"/>
            <wp:positionH relativeFrom="column">
              <wp:posOffset>2663190</wp:posOffset>
            </wp:positionH>
            <wp:positionV relativeFrom="paragraph">
              <wp:posOffset>102235</wp:posOffset>
            </wp:positionV>
            <wp:extent cx="390525" cy="638175"/>
            <wp:effectExtent l="19050" t="0" r="9525" b="0"/>
            <wp:wrapSquare wrapText="bothSides"/>
            <wp:docPr id="11" name="Рисунок 9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5398" w:rsidRPr="00315398" w:rsidRDefault="00315398" w:rsidP="00315398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b/>
          <w:sz w:val="20"/>
          <w:szCs w:val="20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  <w:lang w:eastAsia="ru-RU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  <w:lang w:eastAsia="ru-RU"/>
        </w:rPr>
      </w:pPr>
    </w:p>
    <w:p w:rsidR="00315398" w:rsidRPr="00315398" w:rsidRDefault="00315398" w:rsidP="00315398">
      <w:pPr>
        <w:shd w:val="clear" w:color="auto" w:fill="FFFFFF"/>
        <w:spacing w:line="240" w:lineRule="auto"/>
        <w:ind w:right="-284"/>
        <w:jc w:val="center"/>
        <w:rPr>
          <w:rFonts w:eastAsia="Times New Roman"/>
          <w:caps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315398" w:rsidRPr="00315398" w:rsidRDefault="00315398" w:rsidP="00315398">
      <w:pPr>
        <w:spacing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 xml:space="preserve">Федеральное государственное автономное образовательное учреждение 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высшего образования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315398">
        <w:rPr>
          <w:rFonts w:eastAsia="Times New Roman"/>
          <w:b/>
          <w:bCs/>
          <w:sz w:val="28"/>
          <w:szCs w:val="28"/>
          <w:lang w:eastAsia="ru-RU"/>
        </w:rPr>
        <w:t>«Дальневосточный федеральный университет»</w:t>
      </w:r>
    </w:p>
    <w:p w:rsidR="00315398" w:rsidRPr="00315398" w:rsidRDefault="00315398" w:rsidP="00315398">
      <w:pPr>
        <w:shd w:val="clear" w:color="auto" w:fill="FFFFFF"/>
        <w:spacing w:line="240" w:lineRule="auto"/>
        <w:jc w:val="center"/>
        <w:rPr>
          <w:rFonts w:eastAsia="Times New Roman"/>
          <w:bCs/>
          <w:sz w:val="28"/>
          <w:szCs w:val="28"/>
          <w:lang w:eastAsia="ru-RU"/>
        </w:rPr>
      </w:pPr>
      <w:r w:rsidRPr="00315398">
        <w:rPr>
          <w:rFonts w:eastAsia="Times New Roman"/>
          <w:bCs/>
          <w:sz w:val="28"/>
          <w:szCs w:val="28"/>
          <w:lang w:eastAsia="ru-RU"/>
        </w:rPr>
        <w:t>(ДВФУ)</w:t>
      </w:r>
    </w:p>
    <w:p w:rsidR="00315398" w:rsidRPr="00315398" w:rsidRDefault="00D504BC" w:rsidP="00315398">
      <w:pPr>
        <w:spacing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noProof/>
          <w:lang w:eastAsia="ru-RU"/>
        </w:rPr>
        <w:pict>
          <v:line id="_x0000_s1038" style="position:absolute;flip:y;z-index:251678720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" strokeweight="4.5pt">
            <v:stroke linestyle="thickThin"/>
          </v:line>
        </w:pict>
      </w:r>
    </w:p>
    <w:p w:rsidR="00315398" w:rsidRPr="00315398" w:rsidRDefault="00315398" w:rsidP="00315398">
      <w:pPr>
        <w:spacing w:line="240" w:lineRule="auto"/>
        <w:jc w:val="center"/>
        <w:rPr>
          <w:rFonts w:eastAsia="Times New Roman"/>
          <w:b/>
          <w:bCs/>
          <w:caps/>
          <w:sz w:val="22"/>
          <w:szCs w:val="22"/>
          <w:lang w:eastAsia="ru-RU"/>
        </w:rPr>
      </w:pPr>
      <w:r w:rsidRPr="00315398">
        <w:rPr>
          <w:rFonts w:eastAsia="Times New Roman"/>
          <w:b/>
          <w:bCs/>
          <w:caps/>
          <w:sz w:val="22"/>
          <w:szCs w:val="22"/>
          <w:lang w:eastAsia="ru-RU"/>
        </w:rPr>
        <w:t>школа биомедицины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caps/>
          <w:sz w:val="28"/>
          <w:szCs w:val="28"/>
          <w:lang w:eastAsia="ru-RU"/>
        </w:rPr>
        <w:t xml:space="preserve">ФОНД ОЦЕНОЧНЫХ СРЕДСТВ 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по дисциплине «</w:t>
      </w:r>
      <w:r>
        <w:rPr>
          <w:rFonts w:eastAsia="Times New Roman"/>
          <w:b/>
          <w:sz w:val="28"/>
          <w:szCs w:val="28"/>
          <w:lang w:eastAsia="ru-RU"/>
        </w:rPr>
        <w:t>Система менеджмента качества в аптечной организации</w:t>
      </w:r>
      <w:r w:rsidRPr="00315398">
        <w:rPr>
          <w:rFonts w:eastAsia="Times New Roman"/>
          <w:b/>
          <w:sz w:val="28"/>
          <w:szCs w:val="28"/>
          <w:lang w:eastAsia="ru-RU"/>
        </w:rPr>
        <w:t>»</w:t>
      </w:r>
    </w:p>
    <w:p w:rsidR="00315398" w:rsidRPr="00315398" w:rsidRDefault="00315398" w:rsidP="00315398">
      <w:pPr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Специальность  33.08.02 «Управление и экономика фармации»</w:t>
      </w:r>
    </w:p>
    <w:p w:rsidR="00315398" w:rsidRPr="00315398" w:rsidRDefault="00315398" w:rsidP="00315398">
      <w:pPr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 xml:space="preserve"> (уровень подготовки кадров высшей квалификации в ординатуре), </w:t>
      </w:r>
    </w:p>
    <w:p w:rsidR="00315398" w:rsidRPr="00315398" w:rsidRDefault="00315398" w:rsidP="00315398">
      <w:pPr>
        <w:jc w:val="center"/>
        <w:rPr>
          <w:rFonts w:eastAsia="Times New Roman"/>
          <w:sz w:val="28"/>
          <w:szCs w:val="28"/>
          <w:lang w:eastAsia="ru-RU"/>
        </w:rPr>
      </w:pPr>
      <w:r w:rsidRPr="00315398">
        <w:rPr>
          <w:rFonts w:eastAsia="Times New Roman"/>
          <w:sz w:val="28"/>
          <w:szCs w:val="28"/>
          <w:lang w:eastAsia="ru-RU"/>
        </w:rPr>
        <w:t>программа ординатуры</w:t>
      </w:r>
    </w:p>
    <w:p w:rsidR="00315398" w:rsidRPr="00315398" w:rsidRDefault="00315398" w:rsidP="0031539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Форма подготовки очная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  <w:lang w:eastAsia="ru-RU"/>
        </w:rPr>
      </w:pP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sz w:val="28"/>
          <w:szCs w:val="28"/>
          <w:lang w:eastAsia="ru-RU"/>
        </w:rPr>
        <w:t>Владивосток</w:t>
      </w:r>
    </w:p>
    <w:p w:rsidR="00315398" w:rsidRPr="00315398" w:rsidRDefault="00315398" w:rsidP="00315398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  <w:lang w:eastAsia="ru-RU"/>
        </w:rPr>
      </w:pPr>
      <w:r w:rsidRPr="00315398">
        <w:rPr>
          <w:rFonts w:eastAsia="Times New Roman"/>
          <w:b/>
          <w:caps/>
          <w:sz w:val="28"/>
          <w:szCs w:val="28"/>
          <w:lang w:eastAsia="ru-RU"/>
        </w:rPr>
        <w:t>201</w:t>
      </w:r>
      <w:r w:rsidR="00CE22D3">
        <w:rPr>
          <w:rFonts w:eastAsia="Times New Roman"/>
          <w:b/>
          <w:caps/>
          <w:sz w:val="28"/>
          <w:szCs w:val="28"/>
          <w:lang w:eastAsia="ru-RU"/>
        </w:rPr>
        <w:t>8</w:t>
      </w:r>
    </w:p>
    <w:p w:rsidR="00CE22D3" w:rsidRDefault="00CE22D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424B1" w:rsidRDefault="000424B1" w:rsidP="000424B1">
      <w:pPr>
        <w:spacing w:line="36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Вопросы </w:t>
      </w:r>
      <w:r>
        <w:rPr>
          <w:b/>
          <w:bCs/>
          <w:sz w:val="28"/>
          <w:szCs w:val="28"/>
        </w:rPr>
        <w:t xml:space="preserve">зачету </w:t>
      </w:r>
    </w:p>
    <w:p w:rsidR="000424B1" w:rsidRDefault="000424B1" w:rsidP="000424B1">
      <w:pPr>
        <w:spacing w:line="360" w:lineRule="auto"/>
        <w:ind w:right="113" w:firstLine="680"/>
        <w:contextualSpacing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(промежуточная аттестация)</w:t>
      </w:r>
    </w:p>
    <w:p w:rsidR="000424B1" w:rsidRDefault="000424B1" w:rsidP="000424B1">
      <w:pPr>
        <w:jc w:val="center"/>
        <w:rPr>
          <w:b/>
        </w:rPr>
      </w:pP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Понятие «качество» и «стандарты качества».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jc w:val="both"/>
        <w:rPr>
          <w:sz w:val="28"/>
          <w:szCs w:val="28"/>
        </w:rPr>
      </w:pPr>
      <w:r w:rsidRPr="00A93E01">
        <w:rPr>
          <w:sz w:val="28"/>
          <w:szCs w:val="28"/>
        </w:rPr>
        <w:t>Объекты управления качеством. Понятие продукции как результата процесса.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jc w:val="both"/>
        <w:rPr>
          <w:sz w:val="28"/>
          <w:szCs w:val="28"/>
        </w:rPr>
      </w:pPr>
      <w:r w:rsidRPr="00A93E01">
        <w:rPr>
          <w:sz w:val="28"/>
          <w:szCs w:val="28"/>
        </w:rPr>
        <w:t>Субъекты управления качеством. Заинтересованные стороны в улучшении деятельности организации в области качества. Понятие организации.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jc w:val="both"/>
        <w:rPr>
          <w:sz w:val="28"/>
          <w:szCs w:val="28"/>
        </w:rPr>
      </w:pPr>
      <w:r w:rsidRPr="00A93E01">
        <w:rPr>
          <w:sz w:val="28"/>
          <w:szCs w:val="28"/>
        </w:rPr>
        <w:t>Понятие процесса. Типы процессов и их сущность.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jc w:val="both"/>
        <w:rPr>
          <w:sz w:val="28"/>
          <w:szCs w:val="28"/>
        </w:rPr>
      </w:pPr>
      <w:r w:rsidRPr="00A93E01">
        <w:rPr>
          <w:sz w:val="28"/>
          <w:szCs w:val="28"/>
        </w:rPr>
        <w:t>Основные этапы развития систем управления качеством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jc w:val="both"/>
        <w:rPr>
          <w:sz w:val="28"/>
          <w:szCs w:val="28"/>
        </w:rPr>
      </w:pPr>
      <w:r w:rsidRPr="00A93E01">
        <w:rPr>
          <w:sz w:val="28"/>
          <w:szCs w:val="28"/>
        </w:rPr>
        <w:t>Основные положения стандартов ИСО 9000-2000.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Основные принципы менеджмента качества.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Системный и процессный подход СМК.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Этапы внедрения СМК.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Иерархия документов СМК.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Организационные мероприятия формирования СМК в аптечной организации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Уполномоченный по качеству. Роль в обеспечении качества аптечной организации.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Функциональные обязанности уполномоченного по качеству.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Документальное сопровождение системы обеспечения качества.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Организация внутренних проверок аптечной организации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Государственная система контроля качества, эффективности, безопасности лекарственных средств. Органы государственного контроля на федеральном и территориальном уровнях.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Виды государственного контроля.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ФЗ «О техническом регулировании» о процедуре и формах подтверждения соответствия продукции.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Декларирование соответствия ЛС и других видов продукции.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Сертификация продукции. Перечень видов фармацевтической продукции, подлежащей обязательной сертификации.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Особенности сертификации и виды сертификатов на медицинские изделия, парфюмерно-косметическую продукцию, средства гигиены полости рта, средства измерений и медицинские иммунобиологические препараты.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Виды сертификатов, сроки действия, способы заверки копий сертификатов и доведения до покупателя информации о сертификации.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Санитарно-эпидемиологическая экспертиза и государственная регистрация продукции. Подтверждение соответствия </w:t>
      </w:r>
      <w:proofErr w:type="spellStart"/>
      <w:r w:rsidRPr="00A93E01">
        <w:rPr>
          <w:sz w:val="28"/>
          <w:szCs w:val="28"/>
        </w:rPr>
        <w:t>БАДов</w:t>
      </w:r>
      <w:proofErr w:type="spellEnd"/>
      <w:r w:rsidRPr="00A93E01">
        <w:rPr>
          <w:sz w:val="28"/>
          <w:szCs w:val="28"/>
        </w:rPr>
        <w:t xml:space="preserve">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Система обеспечения качества в аптеках. Проблема фальсификации ЛС. Организация работы с продукцией, непригодной к дальнейшему медицинскому использованию.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.Внутриаптечный контроль качества ЛС. Организация приемочного контроля продукции.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 xml:space="preserve">Обеспечение санитарного режима в аптечных организациях. </w:t>
      </w:r>
    </w:p>
    <w:p w:rsidR="000424B1" w:rsidRPr="00A93E01" w:rsidRDefault="000424B1" w:rsidP="000424B1">
      <w:pPr>
        <w:pStyle w:val="ab"/>
        <w:numPr>
          <w:ilvl w:val="0"/>
          <w:numId w:val="23"/>
        </w:numPr>
        <w:rPr>
          <w:sz w:val="28"/>
          <w:szCs w:val="28"/>
        </w:rPr>
      </w:pPr>
      <w:r w:rsidRPr="00A93E01">
        <w:rPr>
          <w:sz w:val="28"/>
          <w:szCs w:val="28"/>
        </w:rPr>
        <w:t>Обеспечение качества продукции в процессе 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CE22D3" w:rsidTr="00CA692E">
        <w:tc>
          <w:tcPr>
            <w:tcW w:w="2660" w:type="dxa"/>
            <w:shd w:val="clear" w:color="auto" w:fill="auto"/>
          </w:tcPr>
          <w:p w:rsidR="00CE22D3" w:rsidRPr="004A2BB9" w:rsidRDefault="00CE22D3" w:rsidP="00CA692E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Оценка зачета</w:t>
            </w:r>
          </w:p>
        </w:tc>
        <w:tc>
          <w:tcPr>
            <w:tcW w:w="6910" w:type="dxa"/>
            <w:shd w:val="clear" w:color="auto" w:fill="auto"/>
          </w:tcPr>
          <w:p w:rsidR="00CE22D3" w:rsidRPr="004A2BB9" w:rsidRDefault="00CE22D3" w:rsidP="00CA692E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Требования к сформированным компетенциям</w:t>
            </w:r>
          </w:p>
        </w:tc>
      </w:tr>
      <w:tr w:rsidR="00CE22D3" w:rsidTr="00CA692E">
        <w:tc>
          <w:tcPr>
            <w:tcW w:w="2660" w:type="dxa"/>
            <w:shd w:val="clear" w:color="auto" w:fill="auto"/>
          </w:tcPr>
          <w:p w:rsidR="00CE22D3" w:rsidRPr="004A2BB9" w:rsidRDefault="00CE22D3" w:rsidP="00CA692E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«зачтено»</w:t>
            </w:r>
          </w:p>
        </w:tc>
        <w:tc>
          <w:tcPr>
            <w:tcW w:w="6910" w:type="dxa"/>
            <w:shd w:val="clear" w:color="auto" w:fill="auto"/>
          </w:tcPr>
          <w:p w:rsidR="00CE22D3" w:rsidRPr="004A2BB9" w:rsidRDefault="00CE22D3" w:rsidP="00CA692E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>, если он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</w:t>
            </w:r>
          </w:p>
        </w:tc>
      </w:tr>
      <w:tr w:rsidR="00CE22D3" w:rsidTr="00CA692E">
        <w:tc>
          <w:tcPr>
            <w:tcW w:w="2660" w:type="dxa"/>
            <w:shd w:val="clear" w:color="auto" w:fill="auto"/>
          </w:tcPr>
          <w:p w:rsidR="00CE22D3" w:rsidRPr="004A2BB9" w:rsidRDefault="00CE22D3" w:rsidP="00CA692E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«не зачтено»</w:t>
            </w:r>
          </w:p>
        </w:tc>
        <w:tc>
          <w:tcPr>
            <w:tcW w:w="6910" w:type="dxa"/>
            <w:shd w:val="clear" w:color="auto" w:fill="auto"/>
          </w:tcPr>
          <w:p w:rsidR="00CE22D3" w:rsidRPr="004A2BB9" w:rsidRDefault="00CE22D3" w:rsidP="00D504BC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«не 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«не зачтено» ставится </w:t>
            </w:r>
            <w:r w:rsidR="00D504BC">
              <w:rPr>
                <w:rFonts w:ascii="Times New Roman" w:hAnsi="Times New Roman"/>
              </w:rPr>
              <w:t>ординаторам</w:t>
            </w:r>
            <w:bookmarkStart w:id="0" w:name="_GoBack"/>
            <w:bookmarkEnd w:id="0"/>
            <w:r w:rsidRPr="004A2BB9">
              <w:rPr>
                <w:rFonts w:ascii="Times New Roman" w:hAnsi="Times New Roman"/>
              </w:rPr>
              <w:t>, которые не могут продолжить обучение без дополнительных занятий по соответствующей дисциплине.</w:t>
            </w:r>
          </w:p>
        </w:tc>
      </w:tr>
    </w:tbl>
    <w:p w:rsidR="00DF41AD" w:rsidRDefault="00DF41AD" w:rsidP="000424B1">
      <w:pPr>
        <w:ind w:left="567"/>
        <w:jc w:val="center"/>
        <w:rPr>
          <w:b/>
          <w:sz w:val="28"/>
          <w:szCs w:val="28"/>
        </w:rPr>
      </w:pPr>
    </w:p>
    <w:p w:rsidR="00283592" w:rsidRDefault="00283592" w:rsidP="00283592">
      <w:pPr>
        <w:spacing w:line="360" w:lineRule="auto"/>
        <w:ind w:firstLine="709"/>
        <w:rPr>
          <w:b/>
          <w:sz w:val="28"/>
          <w:szCs w:val="28"/>
        </w:rPr>
      </w:pPr>
    </w:p>
    <w:p w:rsidR="000424B1" w:rsidRDefault="000424B1" w:rsidP="000424B1">
      <w:pPr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Контрольные тесты предназначены для ординаторов, изучающих курс «</w:t>
      </w:r>
      <w:r w:rsidR="00CE22D3">
        <w:rPr>
          <w:sz w:val="28"/>
          <w:szCs w:val="28"/>
        </w:rPr>
        <w:t>Система менеджмента качества в аптечной организации</w:t>
      </w:r>
      <w:r>
        <w:rPr>
          <w:sz w:val="28"/>
          <w:szCs w:val="28"/>
        </w:rPr>
        <w:t xml:space="preserve">». Тесты необходимы как для контроля знаний в процессе текущей промежуточной аттестации, так и для оценки знаний, результатом которой может быть допуск к экзамену или выставление зачета.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работе с тестами ординатору предлагается выбрать один вариант ответа из трех – четырех предложенных. В то же время тесты по своей сложности неодинаковы. Среди предложенных имеются тесты, которые </w:t>
      </w:r>
      <w:r>
        <w:rPr>
          <w:sz w:val="28"/>
          <w:szCs w:val="28"/>
        </w:rPr>
        <w:lastRenderedPageBreak/>
        <w:t xml:space="preserve">содержат несколько вариантов правильных ответов. Ординатору необходимо указать все правильные ответы.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Тесты рассчитаны как на индивидуальное, так и на коллективное их решение. Они могут быть использованы в процессе и аудиторных занятий, и самостоятельной работы.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выполнения тестовых заданий оцениваются преподавателем по пятибалльной шкале для выставления аттестации или по системе «зачет» «не зачет».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при правильном ответе на более</w:t>
      </w:r>
      <w:r w:rsidR="00CE22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чем 90% предложенных преподавателем тестов.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– при правильном ответе на более чем 70% тестов.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Оценка «удовлетворительно» – при правильном ответе на 50% предложенных ординатору тестов.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</w:p>
    <w:p w:rsidR="000424B1" w:rsidRPr="00A93E01" w:rsidRDefault="000424B1" w:rsidP="00A93E0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Текущий контроль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контроль, предназначенный для проверки степени усвоения текущего материала, может осуществляться в виде устных вопросов, тестового контроля или письменной контрольной работы, включающей одну или несколько ситуационных задач. </w:t>
      </w:r>
    </w:p>
    <w:p w:rsidR="000424B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Выберите один или несколько правильных ответов: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1. Необходимость введения в РФ обязательной сертификации продукции впервые утверждалась следующим нормативным документом: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А. Постановление ГОСТ РФ «Об утверждении правил по проведению сертификации в РФ»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Б. Закон РФ «О защите прав потребителей»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В. Закон РФ «О сертификации продукции и услуг»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Г. Приказ МЗ и МП РФ № 118 от 14.06.94 г.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2.Процедура обязательной сертификации продукции регламентирована следующим действующим нормативным документом: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А. ФЗ «О техническом регулировании»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Б. ФЗ «О лекарственных средствах»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В. Закон РФ «О сертификации продукции и услуг»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Г. ФЗ «О лицензировании отдельных видов деятельности»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3. Сертификация продукции решает следующие задачи: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Создание условий для осуществления международного экономического, научно-технического сотрудничества и международной торговли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Удостоверение соответствия продукции техническим регламентам, стандартам, условиям договоров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Повышение конкурентоспособности продукции на российском и международном рынках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Создание условий для свободного перемещения товаров по территории РФ </w:t>
      </w:r>
    </w:p>
    <w:p w:rsidR="000424B1" w:rsidRPr="00A93E01" w:rsidRDefault="000424B1" w:rsidP="000424B1">
      <w:pPr>
        <w:spacing w:line="360" w:lineRule="auto"/>
        <w:ind w:firstLine="708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 Поддержка отечественного изготовителя Е Содействие приобретателям в компетентном выборе продукции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Работа по организации процедуры сертификации продукции на территории РФ возложена на: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</w:t>
      </w:r>
      <w:proofErr w:type="spellStart"/>
      <w:r w:rsidRPr="00A93E01">
        <w:rPr>
          <w:sz w:val="28"/>
          <w:szCs w:val="28"/>
        </w:rPr>
        <w:t>Ростехрегулирование</w:t>
      </w:r>
      <w:proofErr w:type="spellEnd"/>
      <w:r w:rsidRPr="00A93E01">
        <w:rPr>
          <w:sz w:val="28"/>
          <w:szCs w:val="28"/>
        </w:rPr>
        <w:t xml:space="preserve">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Правительство РФ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Центры контроля качества ЛС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Органы сертификации ЛС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Сертификация продукции – это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Процедура установления качества продукции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Процедура установления безопасности продукции аккредитованными органами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Форма подтверждения соответствия продукции требованиям технических регламентов, стандартов или условиям договоров специально аккредитованными органами по сертификации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Оформление сертификата соответствия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6. Сертификат соответствия – это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Документ о качестве фирмы-производителя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Протокол испытаний аккредитованной лаборатории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Документ, удостоверяющий соответствие продукции требованиям технических регламентов, стандартов или условиям договоров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Документ, удостоверяющий аккредитацию учреждения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Держателем сертификата соответствия является: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Орган сертификации, выдавший сертификат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Юридическое лицо любой организационно-правовой формы и физическое лицо, на имя которого оформлен сертификат соответствия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Минздравсоцразвития РФ </w:t>
      </w:r>
    </w:p>
    <w:p w:rsidR="000424B1" w:rsidRPr="00A93E01" w:rsidRDefault="000424B1" w:rsidP="000424B1">
      <w:p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     Г Производитель продукции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Копия сертификата соответствия на продукцию заверяется печатью: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Органа управления Системой сертификации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Б Органа сертификации, выдавшего сертификат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В Испытательной лаборатории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Держателя сертификата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 Нотариуса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Оплата работ по сертификации проводится: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Заявителем на договорной основе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Органом по сертификации на договорной основе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Минздравсоцразвития РФ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Производителем продукции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За нарушение правил сертификации участники сертификации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Не несут ответственность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Несут административную ответственность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В Несут административную, гражданскую или уголовную ответственность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Г Несут административную и гражданскую ответственность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Медицинские иммунобиологические препараты (МИБП) подлежат сертификации в: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Органе сертификации ЛС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ФГУ «Научный центр экспертизы средств медицинского применения» Росздравнадзора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Роспотребнадзоре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ГНИИ стандартизации и контроля медицинских биологических препаратов им. Л.А. Тарасевича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 Аккредитованной испытательной лаборатории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Тонометры медицинские и другие средства измерений подлежат сертификации в: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Органе сертификации ЛС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Минздравсоцразвития РФ В ГНИИ стандартизации и контроля медицинских биологических препаратов им. Л.А. Тарасевича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</w:t>
      </w:r>
      <w:proofErr w:type="spellStart"/>
      <w:r w:rsidRPr="00A93E01">
        <w:rPr>
          <w:sz w:val="28"/>
          <w:szCs w:val="28"/>
        </w:rPr>
        <w:t>Ростехрегулировании</w:t>
      </w:r>
      <w:proofErr w:type="spellEnd"/>
      <w:r w:rsidRPr="00A93E01">
        <w:rPr>
          <w:sz w:val="28"/>
          <w:szCs w:val="28"/>
        </w:rPr>
        <w:t xml:space="preserve">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 Аккредитованной испытательной лаборатории </w:t>
      </w:r>
    </w:p>
    <w:p w:rsidR="000424B1" w:rsidRPr="00A93E01" w:rsidRDefault="000424B1" w:rsidP="000424B1">
      <w:pPr>
        <w:pStyle w:val="ab"/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На тонометры медицинские оформляется: </w:t>
      </w:r>
    </w:p>
    <w:p w:rsidR="000424B1" w:rsidRPr="00A93E01" w:rsidRDefault="000424B1" w:rsidP="000424B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Сертификат производства МИБП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      Б Сертификат соответствия МИБП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Сертификат об утверждении типа средства измерения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Декларация о соответствии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14. Процедура декларирования соответствия регламентирована следующими действующими нормативными документами: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А. ФЗ «О техническом регулировании»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Б. Постановление Правительства РФ № 776 от 07.07.1999 (с </w:t>
      </w:r>
      <w:proofErr w:type="spellStart"/>
      <w:r w:rsidRPr="00A93E01">
        <w:rPr>
          <w:sz w:val="28"/>
          <w:szCs w:val="28"/>
        </w:rPr>
        <w:t>изм</w:t>
      </w:r>
      <w:proofErr w:type="spellEnd"/>
      <w:r w:rsidRPr="00A93E01">
        <w:rPr>
          <w:sz w:val="28"/>
          <w:szCs w:val="28"/>
        </w:rPr>
        <w:t xml:space="preserve">) </w:t>
      </w:r>
    </w:p>
    <w:p w:rsidR="000424B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В. Приказ МЗ и МП РФ № 118 от 14.06.94 г. Г. ФЗ «О лекарственных средствах» </w:t>
      </w:r>
    </w:p>
    <w:p w:rsidR="00A93E0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15. Декларация о соответствии – это </w:t>
      </w:r>
    </w:p>
    <w:p w:rsidR="00A93E0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Документ о качестве фирмы-производителя </w:t>
      </w:r>
    </w:p>
    <w:p w:rsidR="00A93E0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Б Документ, удостоверяющий соответствие выпускаемой в обращение продукции требованиям технических регламентов </w:t>
      </w:r>
    </w:p>
    <w:p w:rsidR="00A93E01" w:rsidRPr="00A93E01" w:rsidRDefault="000424B1" w:rsidP="000424B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Протокол испытаний аккредитованной лаборатории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Документ, удостоверяющий аккредитацию учреждения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16. При декларировании соответствия продукции применяются следующие схемы: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Испытания типа образцов, взятых у продавца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Испытания типа образцов, взятых у изготовителя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Принятие декларации на основании собственных доказательств (результаты испытаний, измерений, техническая документация и т.д.)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Принятие декларации на основании собственных доказательств и доказательств, полученных с участием третьей стороны (органа сертификации и/или аккредитованной испытательной лаборатории)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17. При декларировании соответствия ЛС применяются следующие схемы: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Принятие декларации на основании собственных доказательств (результаты испытаний, измерений, техническая документация и т.д.)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Принятие декларации на основании собственных доказательств и протоколов испытаний аккредитованной испытательной лаборатории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Принятие декларации на основании собственных доказательств и сертификата соответствия на производство или систему качества Системы сертификации ГОСТ Р (или другой признанной системы)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Испытания типа образцов, взятых у продавца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18. Процедура декларирования соответствия распространяется на: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Все ЛС отечественного и зарубежного производства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Медицинские иммунобиологические препараты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Все ЛС отечественного и зарубежного производства в виде дозированных ЛФ или в упаковке для розничной продажи, включенные в Государственный реестр ЛС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ЛС, предназначенные для проведения клинических испытаний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Д ЛС, изготовленные в аптеке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19. Участниками процедуры декларирования ЛС являются: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А Производители ЛС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Б Органы сертификации ЛС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Испытательные лаборатории </w:t>
      </w:r>
    </w:p>
    <w:p w:rsidR="00A93E0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Г Организации оптовой торговли ЛС </w:t>
      </w:r>
    </w:p>
    <w:p w:rsidR="000424B1" w:rsidRPr="00A93E01" w:rsidRDefault="000424B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Д Аптеки </w:t>
      </w:r>
    </w:p>
    <w:p w:rsidR="00A93E01" w:rsidRPr="00A93E01" w:rsidRDefault="00A93E01" w:rsidP="00A93E01">
      <w:pPr>
        <w:spacing w:line="360" w:lineRule="auto"/>
        <w:ind w:left="360"/>
        <w:jc w:val="both"/>
        <w:rPr>
          <w:sz w:val="28"/>
          <w:szCs w:val="28"/>
        </w:rPr>
      </w:pPr>
    </w:p>
    <w:p w:rsidR="00A93E01" w:rsidRPr="00A93E01" w:rsidRDefault="00A93E01" w:rsidP="00A93E01">
      <w:pPr>
        <w:spacing w:line="360" w:lineRule="auto"/>
        <w:ind w:left="360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Примеры ситуационных задач</w:t>
      </w:r>
    </w:p>
    <w:p w:rsidR="00A93E01" w:rsidRPr="00A93E01" w:rsidRDefault="00A93E01" w:rsidP="00A93E01">
      <w:pPr>
        <w:pStyle w:val="ab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аптеку поступил товар от оптового поставщика: - </w:t>
      </w:r>
      <w:proofErr w:type="spellStart"/>
      <w:r w:rsidRPr="00A93E01">
        <w:rPr>
          <w:sz w:val="28"/>
          <w:szCs w:val="28"/>
        </w:rPr>
        <w:t>пектусин</w:t>
      </w:r>
      <w:proofErr w:type="spellEnd"/>
      <w:r w:rsidRPr="00A93E01">
        <w:rPr>
          <w:sz w:val="28"/>
          <w:szCs w:val="28"/>
        </w:rPr>
        <w:t xml:space="preserve">, табл., - вода мин. «Нарзан», - мыло туалетное.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чем заключается приемочный контроль поступивших товаров?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Какие документы должны быть предоставлены поставщиком для подтверждения соответствия качества каждого из данных товаров? Сроки их действия?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Кем должны быть заверены копии этих документов?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На какие реквизиты этих документов следует обратить особое внимание при приемке?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Какие имеются способы предоставления покупателю информации о данных документах на реализуемый товар? </w:t>
      </w:r>
    </w:p>
    <w:p w:rsidR="00A93E01" w:rsidRPr="00A93E01" w:rsidRDefault="00A93E01" w:rsidP="00A93E01">
      <w:pPr>
        <w:pStyle w:val="ab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В отделе запасов аптеки находятся: - резиновые перчатки, - раствор нитроглицерина.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 каким группам по условиям хранения относятся эти товары?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 должно быть организовано хранение этих товаров?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Каким нормативным актом регламентируется организация хранения этих товаров? 3) В аптеке изготовлена следующая лекарственная форма: - Раствор </w:t>
      </w:r>
      <w:proofErr w:type="spellStart"/>
      <w:r w:rsidRPr="00A93E01">
        <w:rPr>
          <w:sz w:val="28"/>
          <w:szCs w:val="28"/>
        </w:rPr>
        <w:t>хлоргексидина</w:t>
      </w:r>
      <w:proofErr w:type="spellEnd"/>
      <w:r w:rsidRPr="00A93E01">
        <w:rPr>
          <w:sz w:val="28"/>
          <w:szCs w:val="28"/>
        </w:rPr>
        <w:t xml:space="preserve"> </w:t>
      </w:r>
      <w:proofErr w:type="spellStart"/>
      <w:r w:rsidRPr="00A93E01">
        <w:rPr>
          <w:sz w:val="28"/>
          <w:szCs w:val="28"/>
        </w:rPr>
        <w:t>биглюконата</w:t>
      </w:r>
      <w:proofErr w:type="spellEnd"/>
      <w:r w:rsidRPr="00A93E01">
        <w:rPr>
          <w:sz w:val="28"/>
          <w:szCs w:val="28"/>
        </w:rPr>
        <w:t xml:space="preserve"> 0,02% стерильный для наружного применения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Кто в аптеке и какими видами внутриаптечного контроля проверяет качество этой ЛФ? В чем они заключаются?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lastRenderedPageBreak/>
        <w:t xml:space="preserve">Каким нормативным актом регламентируется проведение внутриаптечного контроля качества ЛС? </w:t>
      </w:r>
    </w:p>
    <w:p w:rsidR="00A93E01" w:rsidRPr="00A93E01" w:rsidRDefault="00A93E01" w:rsidP="00A93E01">
      <w:pPr>
        <w:pStyle w:val="ab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Предприятие впервые приступило к выпуску таблеток ацетилсалициловой кислоты.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Какому виду государственного контроля подлежит данное ЛС?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 xml:space="preserve">Каким нормативным актом утвержден порядок проведения государственного контроля качества ЛС? </w:t>
      </w:r>
    </w:p>
    <w:p w:rsidR="00A93E01" w:rsidRPr="00A93E01" w:rsidRDefault="00A93E01" w:rsidP="00A93E01">
      <w:pPr>
        <w:pStyle w:val="ab"/>
        <w:spacing w:line="360" w:lineRule="auto"/>
        <w:jc w:val="both"/>
        <w:rPr>
          <w:sz w:val="28"/>
          <w:szCs w:val="28"/>
        </w:rPr>
      </w:pPr>
      <w:r w:rsidRPr="00A93E01">
        <w:rPr>
          <w:sz w:val="28"/>
          <w:szCs w:val="28"/>
        </w:rPr>
        <w:t>Какие виды государственного контроля существуют? В каких случаях они осуществляются?</w:t>
      </w:r>
    </w:p>
    <w:p w:rsidR="000424B1" w:rsidRDefault="00172B30" w:rsidP="00283592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0424B1" w:rsidSect="002429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949"/>
    <w:multiLevelType w:val="hybridMultilevel"/>
    <w:tmpl w:val="BECC3B24"/>
    <w:lvl w:ilvl="0" w:tplc="9808FE3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0161E"/>
    <w:multiLevelType w:val="hybridMultilevel"/>
    <w:tmpl w:val="431E21AA"/>
    <w:lvl w:ilvl="0" w:tplc="B4906B90">
      <w:start w:val="8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>
    <w:nsid w:val="056D4D0E"/>
    <w:multiLevelType w:val="hybridMultilevel"/>
    <w:tmpl w:val="E098C02E"/>
    <w:lvl w:ilvl="0" w:tplc="2706994E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A517FD2"/>
    <w:multiLevelType w:val="hybridMultilevel"/>
    <w:tmpl w:val="702A80D4"/>
    <w:lvl w:ilvl="0" w:tplc="A95A74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87C3F"/>
    <w:multiLevelType w:val="multilevel"/>
    <w:tmpl w:val="C52CD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EB2196"/>
    <w:multiLevelType w:val="hybridMultilevel"/>
    <w:tmpl w:val="1CC06454"/>
    <w:lvl w:ilvl="0" w:tplc="983A7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03479"/>
    <w:multiLevelType w:val="hybridMultilevel"/>
    <w:tmpl w:val="4F9C7D50"/>
    <w:lvl w:ilvl="0" w:tplc="87C05F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CD7FBB"/>
    <w:multiLevelType w:val="hybridMultilevel"/>
    <w:tmpl w:val="0478BD98"/>
    <w:lvl w:ilvl="0" w:tplc="9808FE3C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F7403B"/>
    <w:multiLevelType w:val="hybridMultilevel"/>
    <w:tmpl w:val="C2BA0480"/>
    <w:lvl w:ilvl="0" w:tplc="81808E7C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>
    <w:nsid w:val="324A78A1"/>
    <w:multiLevelType w:val="hybridMultilevel"/>
    <w:tmpl w:val="18C83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D7792"/>
    <w:multiLevelType w:val="multilevel"/>
    <w:tmpl w:val="F2DA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6B0A2C"/>
    <w:multiLevelType w:val="hybridMultilevel"/>
    <w:tmpl w:val="449CA336"/>
    <w:lvl w:ilvl="0" w:tplc="4790D6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FC3636B"/>
    <w:multiLevelType w:val="hybridMultilevel"/>
    <w:tmpl w:val="00169FD6"/>
    <w:lvl w:ilvl="0" w:tplc="3DFEAEF2">
      <w:start w:val="7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7705A58"/>
    <w:multiLevelType w:val="hybridMultilevel"/>
    <w:tmpl w:val="101A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637EAC"/>
    <w:multiLevelType w:val="hybridMultilevel"/>
    <w:tmpl w:val="C02AAA1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>
    <w:nsid w:val="56676799"/>
    <w:multiLevelType w:val="hybridMultilevel"/>
    <w:tmpl w:val="273A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811461"/>
    <w:multiLevelType w:val="hybridMultilevel"/>
    <w:tmpl w:val="C88AC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7424D"/>
    <w:multiLevelType w:val="hybridMultilevel"/>
    <w:tmpl w:val="B19C274A"/>
    <w:lvl w:ilvl="0" w:tplc="9808FE3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495620"/>
    <w:multiLevelType w:val="hybridMultilevel"/>
    <w:tmpl w:val="173474E2"/>
    <w:lvl w:ilvl="0" w:tplc="8FB0CC10">
      <w:start w:val="4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241AB5"/>
    <w:multiLevelType w:val="hybridMultilevel"/>
    <w:tmpl w:val="C88AC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F4CF7"/>
    <w:multiLevelType w:val="hybridMultilevel"/>
    <w:tmpl w:val="51C8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5032C"/>
    <w:multiLevelType w:val="hybridMultilevel"/>
    <w:tmpl w:val="13E80196"/>
    <w:lvl w:ilvl="0" w:tplc="8E74992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>
    <w:nsid w:val="783D19EE"/>
    <w:multiLevelType w:val="hybridMultilevel"/>
    <w:tmpl w:val="D7CEA8A2"/>
    <w:lvl w:ilvl="0" w:tplc="0428BB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91618E9"/>
    <w:multiLevelType w:val="hybridMultilevel"/>
    <w:tmpl w:val="A55C4B0C"/>
    <w:lvl w:ilvl="0" w:tplc="90F6C96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CC6FAC"/>
    <w:multiLevelType w:val="hybridMultilevel"/>
    <w:tmpl w:val="13E80196"/>
    <w:lvl w:ilvl="0" w:tplc="8E74992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2"/>
  </w:num>
  <w:num w:numId="2">
    <w:abstractNumId w:val="15"/>
  </w:num>
  <w:num w:numId="3">
    <w:abstractNumId w:val="5"/>
  </w:num>
  <w:num w:numId="4">
    <w:abstractNumId w:val="18"/>
  </w:num>
  <w:num w:numId="5">
    <w:abstractNumId w:val="20"/>
  </w:num>
  <w:num w:numId="6">
    <w:abstractNumId w:val="1"/>
  </w:num>
  <w:num w:numId="7">
    <w:abstractNumId w:val="8"/>
  </w:num>
  <w:num w:numId="8">
    <w:abstractNumId w:val="14"/>
  </w:num>
  <w:num w:numId="9">
    <w:abstractNumId w:val="17"/>
  </w:num>
  <w:num w:numId="10">
    <w:abstractNumId w:val="24"/>
  </w:num>
  <w:num w:numId="11">
    <w:abstractNumId w:val="21"/>
  </w:num>
  <w:num w:numId="12">
    <w:abstractNumId w:val="22"/>
  </w:num>
  <w:num w:numId="13">
    <w:abstractNumId w:val="19"/>
  </w:num>
  <w:num w:numId="14">
    <w:abstractNumId w:val="6"/>
  </w:num>
  <w:num w:numId="15">
    <w:abstractNumId w:val="4"/>
  </w:num>
  <w:num w:numId="16">
    <w:abstractNumId w:val="10"/>
  </w:num>
  <w:num w:numId="17">
    <w:abstractNumId w:val="7"/>
  </w:num>
  <w:num w:numId="18">
    <w:abstractNumId w:val="23"/>
  </w:num>
  <w:num w:numId="19">
    <w:abstractNumId w:val="11"/>
  </w:num>
  <w:num w:numId="20">
    <w:abstractNumId w:val="0"/>
  </w:num>
  <w:num w:numId="21">
    <w:abstractNumId w:val="9"/>
  </w:num>
  <w:num w:numId="22">
    <w:abstractNumId w:val="13"/>
  </w:num>
  <w:num w:numId="23">
    <w:abstractNumId w:val="16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31B"/>
    <w:rsid w:val="00004996"/>
    <w:rsid w:val="000424B1"/>
    <w:rsid w:val="00064D5F"/>
    <w:rsid w:val="000858EA"/>
    <w:rsid w:val="000C7FC0"/>
    <w:rsid w:val="000D7F24"/>
    <w:rsid w:val="00172B30"/>
    <w:rsid w:val="00191D3A"/>
    <w:rsid w:val="001D1ED3"/>
    <w:rsid w:val="00211E76"/>
    <w:rsid w:val="0024295E"/>
    <w:rsid w:val="00280420"/>
    <w:rsid w:val="00283592"/>
    <w:rsid w:val="002F4B2F"/>
    <w:rsid w:val="00305DBB"/>
    <w:rsid w:val="00315398"/>
    <w:rsid w:val="00365F0F"/>
    <w:rsid w:val="003B01D4"/>
    <w:rsid w:val="00480F37"/>
    <w:rsid w:val="0049459F"/>
    <w:rsid w:val="005009C9"/>
    <w:rsid w:val="0050131F"/>
    <w:rsid w:val="005A3A34"/>
    <w:rsid w:val="005F238D"/>
    <w:rsid w:val="00647283"/>
    <w:rsid w:val="0066667B"/>
    <w:rsid w:val="00781283"/>
    <w:rsid w:val="007D716D"/>
    <w:rsid w:val="008103DC"/>
    <w:rsid w:val="008636BA"/>
    <w:rsid w:val="0087265B"/>
    <w:rsid w:val="008B11C1"/>
    <w:rsid w:val="008B649C"/>
    <w:rsid w:val="008C452D"/>
    <w:rsid w:val="008E3AA5"/>
    <w:rsid w:val="00943BC4"/>
    <w:rsid w:val="009664BC"/>
    <w:rsid w:val="009E088E"/>
    <w:rsid w:val="00A13718"/>
    <w:rsid w:val="00A20771"/>
    <w:rsid w:val="00A25F17"/>
    <w:rsid w:val="00A73B3B"/>
    <w:rsid w:val="00A91084"/>
    <w:rsid w:val="00A93E01"/>
    <w:rsid w:val="00B234FC"/>
    <w:rsid w:val="00B33593"/>
    <w:rsid w:val="00C13F5A"/>
    <w:rsid w:val="00C71120"/>
    <w:rsid w:val="00C73278"/>
    <w:rsid w:val="00C7724D"/>
    <w:rsid w:val="00CD0AA9"/>
    <w:rsid w:val="00CE22D3"/>
    <w:rsid w:val="00CE36F5"/>
    <w:rsid w:val="00D0267E"/>
    <w:rsid w:val="00D504BC"/>
    <w:rsid w:val="00D83D3E"/>
    <w:rsid w:val="00D96AD9"/>
    <w:rsid w:val="00DA670C"/>
    <w:rsid w:val="00DF41AD"/>
    <w:rsid w:val="00E05667"/>
    <w:rsid w:val="00E653CF"/>
    <w:rsid w:val="00E844AC"/>
    <w:rsid w:val="00F36A09"/>
    <w:rsid w:val="00F72B33"/>
    <w:rsid w:val="00F9667F"/>
    <w:rsid w:val="00FB3320"/>
    <w:rsid w:val="00FC631B"/>
    <w:rsid w:val="00FE1D6D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92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1ED3"/>
    <w:pPr>
      <w:keepNext/>
      <w:suppressAutoHyphens/>
      <w:spacing w:before="240" w:after="60" w:line="36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1D1ED3"/>
    <w:pPr>
      <w:keepNext/>
      <w:suppressAutoHyphens/>
      <w:spacing w:before="100" w:beforeAutospacing="1" w:after="100" w:afterAutospacing="1" w:line="360" w:lineRule="auto"/>
      <w:ind w:right="-5" w:firstLine="540"/>
      <w:jc w:val="center"/>
      <w:outlineLvl w:val="1"/>
    </w:pPr>
    <w:rPr>
      <w:rFonts w:eastAsia="Times New Roman"/>
      <w:b/>
      <w:bCs/>
      <w:sz w:val="28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2835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835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8359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3592"/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nhideWhenUsed/>
    <w:rsid w:val="0028359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rsid w:val="00283592"/>
    <w:rPr>
      <w:rFonts w:ascii="Times New Roman" w:eastAsia="Calibri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283592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eastAsia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835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">
    <w:name w:val="w"/>
    <w:basedOn w:val="a0"/>
    <w:rsid w:val="00283592"/>
  </w:style>
  <w:style w:type="character" w:customStyle="1" w:styleId="apple-converted-space">
    <w:name w:val="apple-converted-space"/>
    <w:basedOn w:val="a0"/>
    <w:rsid w:val="00283592"/>
  </w:style>
  <w:style w:type="paragraph" w:styleId="ab">
    <w:name w:val="List Paragraph"/>
    <w:basedOn w:val="a"/>
    <w:uiPriority w:val="34"/>
    <w:qFormat/>
    <w:rsid w:val="00283592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28359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83592"/>
    <w:rPr>
      <w:rFonts w:ascii="Times New Roman" w:eastAsia="Calibri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28359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lang w:eastAsia="ru-RU"/>
    </w:rPr>
  </w:style>
  <w:style w:type="paragraph" w:customStyle="1" w:styleId="11">
    <w:name w:val="Абзац списка1"/>
    <w:basedOn w:val="a"/>
    <w:rsid w:val="00283592"/>
    <w:pPr>
      <w:spacing w:line="240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2835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83592"/>
    <w:rPr>
      <w:rFonts w:ascii="Times New Roman" w:eastAsia="Calibri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rsid w:val="00283592"/>
    <w:pPr>
      <w:widowControl w:val="0"/>
      <w:overflowPunct w:val="0"/>
      <w:autoSpaceDE w:val="0"/>
      <w:autoSpaceDN w:val="0"/>
      <w:adjustRightInd w:val="0"/>
      <w:spacing w:line="480" w:lineRule="auto"/>
      <w:ind w:firstLine="851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Default">
    <w:name w:val="Default"/>
    <w:rsid w:val="0028359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af">
    <w:name w:val="Текст в заданном формате"/>
    <w:basedOn w:val="a"/>
    <w:rsid w:val="00283592"/>
    <w:pPr>
      <w:widowControl w:val="0"/>
      <w:suppressAutoHyphens/>
      <w:spacing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styleId="af0">
    <w:name w:val="Strong"/>
    <w:basedOn w:val="a0"/>
    <w:uiPriority w:val="22"/>
    <w:qFormat/>
    <w:rsid w:val="00D0267E"/>
    <w:rPr>
      <w:rFonts w:cs="Times New Roman"/>
      <w:b/>
      <w:bCs/>
    </w:rPr>
  </w:style>
  <w:style w:type="character" w:customStyle="1" w:styleId="20">
    <w:name w:val="Заголовок 2 Знак"/>
    <w:basedOn w:val="a0"/>
    <w:link w:val="2"/>
    <w:uiPriority w:val="9"/>
    <w:rsid w:val="001D1ED3"/>
    <w:rPr>
      <w:rFonts w:ascii="Times New Roman" w:eastAsia="Times New Roman" w:hAnsi="Times New Roman" w:cs="Times New Roman"/>
      <w:b/>
      <w:bCs/>
      <w:sz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1D1ED3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styleId="af1">
    <w:name w:val="Hyperlink"/>
    <w:basedOn w:val="a0"/>
    <w:uiPriority w:val="99"/>
    <w:unhideWhenUsed/>
    <w:rsid w:val="00D83D3E"/>
    <w:rPr>
      <w:color w:val="0000FF"/>
      <w:u w:val="single"/>
    </w:rPr>
  </w:style>
  <w:style w:type="character" w:customStyle="1" w:styleId="af2">
    <w:name w:val="Основной текст_"/>
    <w:link w:val="6"/>
    <w:rsid w:val="00E844AC"/>
    <w:rPr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f2"/>
    <w:rsid w:val="00E844AC"/>
    <w:pPr>
      <w:shd w:val="clear" w:color="auto" w:fill="FFFFFF"/>
      <w:spacing w:line="283" w:lineRule="exact"/>
      <w:jc w:val="right"/>
    </w:pPr>
    <w:rPr>
      <w:rFonts w:asciiTheme="minorHAnsi" w:eastAsiaTheme="minorHAnsi" w:hAnsiTheme="minorHAnsi" w:cstheme="minorBidi"/>
      <w:sz w:val="23"/>
      <w:szCs w:val="23"/>
    </w:rPr>
  </w:style>
  <w:style w:type="paragraph" w:styleId="af3">
    <w:name w:val="No Spacing"/>
    <w:uiPriority w:val="1"/>
    <w:qFormat/>
    <w:rsid w:val="00211E76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psection">
    <w:name w:val="psection"/>
    <w:basedOn w:val="a"/>
    <w:rsid w:val="00365F0F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2179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ib.dvfu.ru:8080/lib/item?id=chamo:681263&amp;theme=FEF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dvfu.ru:8080/lib/item?id=chamo:775683&amp;theme=FEF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6136</Words>
  <Characters>34978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Екатерина Андреевна</dc:creator>
  <cp:keywords/>
  <dc:description/>
  <cp:lastModifiedBy>ф</cp:lastModifiedBy>
  <cp:revision>6</cp:revision>
  <dcterms:created xsi:type="dcterms:W3CDTF">2017-01-26T00:41:00Z</dcterms:created>
  <dcterms:modified xsi:type="dcterms:W3CDTF">2019-03-25T05:35:00Z</dcterms:modified>
</cp:coreProperties>
</file>