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3D339D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54BF" w:rsidRPr="0026785C" w:rsidRDefault="00C154BF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_______С.Ю. </w:t>
            </w:r>
            <w:proofErr w:type="spellStart"/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Ракутько</w:t>
            </w:r>
            <w:proofErr w:type="spellEnd"/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E1A" w:rsidRDefault="00260B52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бухгалтерского учета, анализа и аудита</w:t>
            </w:r>
          </w:p>
          <w:p w:rsidR="0027048F" w:rsidRPr="0026785C" w:rsidRDefault="0027048F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Ю.С.Темченко</w:t>
            </w:r>
            <w:proofErr w:type="spellEnd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60B52" w:rsidRPr="002F5EA6" w:rsidRDefault="000247DA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ПРАКТИКИ</w:t>
      </w:r>
    </w:p>
    <w:p w:rsidR="000247DA" w:rsidRPr="000247DA" w:rsidRDefault="000247DA" w:rsidP="000247DA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47DA">
        <w:rPr>
          <w:rFonts w:ascii="Times New Roman" w:hAnsi="Times New Roman" w:cs="Times New Roman"/>
          <w:bCs/>
          <w:sz w:val="28"/>
          <w:szCs w:val="28"/>
          <w:lang w:eastAsia="ru-RU"/>
        </w:rPr>
        <w:t>по получению первичных профессиональных умений и навыко</w:t>
      </w:r>
      <w:r w:rsidR="0027048F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38.04.01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27048F" w:rsidP="0027048F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</w:t>
            </w:r>
            <w:r w:rsidR="002B2E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Внутренний аудит и контроль в системе экономической безопасности бизнеса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7048F" w:rsidP="0027048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Магистр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260B52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03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47DA" w:rsidRDefault="000247DA" w:rsidP="000247DA">
      <w:pPr>
        <w:pStyle w:val="1"/>
      </w:pPr>
      <w:bookmarkStart w:id="0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:rsidR="000247DA" w:rsidRPr="00870273" w:rsidRDefault="000247DA" w:rsidP="0002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магистратуры»; </w:t>
      </w:r>
    </w:p>
    <w:p w:rsidR="000E041F" w:rsidRDefault="007641C6" w:rsidP="000E041F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7DA"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="000247DA" w:rsidRPr="008702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47DA" w:rsidRPr="00870273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высшего образования»; </w:t>
      </w:r>
    </w:p>
    <w:p w:rsid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по</w:t>
      </w:r>
      <w:r w:rsidR="0027048F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27048F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 xml:space="preserve"> (уровень магистратуры), утвержденного приказом </w:t>
      </w:r>
      <w:proofErr w:type="spellStart"/>
      <w:r w:rsidRPr="000E04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041F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27048F" w:rsidRPr="000E041F">
        <w:rPr>
          <w:rFonts w:ascii="Times New Roman" w:hAnsi="Times New Roman" w:cs="Times New Roman"/>
          <w:sz w:val="28"/>
          <w:szCs w:val="28"/>
        </w:rPr>
        <w:t>12.11.2015</w:t>
      </w:r>
      <w:r w:rsidRPr="000E041F">
        <w:rPr>
          <w:rFonts w:ascii="Times New Roman" w:hAnsi="Times New Roman" w:cs="Times New Roman"/>
          <w:sz w:val="28"/>
          <w:szCs w:val="28"/>
        </w:rPr>
        <w:t xml:space="preserve"> № </w:t>
      </w:r>
      <w:r w:rsidR="0027048F" w:rsidRPr="000E041F">
        <w:rPr>
          <w:rFonts w:ascii="Times New Roman" w:hAnsi="Times New Roman" w:cs="Times New Roman"/>
          <w:sz w:val="28"/>
          <w:szCs w:val="28"/>
        </w:rPr>
        <w:t>1327</w:t>
      </w:r>
      <w:r w:rsidRPr="000E041F">
        <w:rPr>
          <w:rFonts w:ascii="Times New Roman" w:hAnsi="Times New Roman" w:cs="Times New Roman"/>
          <w:sz w:val="28"/>
          <w:szCs w:val="28"/>
        </w:rPr>
        <w:t>;</w:t>
      </w:r>
    </w:p>
    <w:p w:rsidR="00870273" w:rsidRP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</w:t>
      </w:r>
      <w:proofErr w:type="gramStart"/>
      <w:r w:rsidRPr="000E04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0273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870273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>, принят решением Уче</w:t>
      </w:r>
      <w:r w:rsidR="00870273" w:rsidRPr="000E041F">
        <w:rPr>
          <w:rFonts w:ascii="Times New Roman" w:hAnsi="Times New Roman" w:cs="Times New Roman"/>
          <w:sz w:val="28"/>
          <w:szCs w:val="28"/>
        </w:rPr>
        <w:t>ного совета ДВФУ, протокол от 0</w:t>
      </w:r>
      <w:r w:rsidRPr="000E041F">
        <w:rPr>
          <w:rFonts w:ascii="Times New Roman" w:hAnsi="Times New Roman" w:cs="Times New Roman"/>
          <w:sz w:val="28"/>
          <w:szCs w:val="28"/>
        </w:rPr>
        <w:t xml:space="preserve">.06.2015 № 06-15, и введен в действие приказом ректора ДВФУ от 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07.07.2015 </w:t>
      </w:r>
      <w:r w:rsidRPr="000E041F">
        <w:rPr>
          <w:rFonts w:ascii="Times New Roman" w:hAnsi="Times New Roman" w:cs="Times New Roman"/>
          <w:sz w:val="28"/>
          <w:szCs w:val="28"/>
        </w:rPr>
        <w:t>№ 12-13-1282;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 с изменениями, утвержденными приказами ректора ДВФУ от 04.07.2017 №12-13-1369; от 03.11.2017 №12-13-2172</w:t>
      </w:r>
      <w:r w:rsidR="000E041F">
        <w:rPr>
          <w:rFonts w:ascii="Times New Roman" w:hAnsi="Times New Roman" w:cs="Times New Roman"/>
          <w:sz w:val="28"/>
          <w:szCs w:val="28"/>
        </w:rPr>
        <w:t>;</w:t>
      </w:r>
    </w:p>
    <w:p w:rsidR="003D7F3F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устава ДВФУ, утвержденного приказом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 РФ от 06</w:t>
      </w:r>
      <w:r w:rsidR="00021D7C" w:rsidRPr="00870273">
        <w:rPr>
          <w:rFonts w:ascii="Times New Roman" w:hAnsi="Times New Roman" w:cs="Times New Roman"/>
          <w:sz w:val="28"/>
          <w:szCs w:val="28"/>
        </w:rPr>
        <w:t>.05.</w:t>
      </w:r>
      <w:r w:rsidRPr="00870273">
        <w:rPr>
          <w:rFonts w:ascii="Times New Roman" w:hAnsi="Times New Roman" w:cs="Times New Roman"/>
          <w:sz w:val="28"/>
          <w:szCs w:val="28"/>
        </w:rPr>
        <w:t>2016 № 522</w:t>
      </w:r>
      <w:r w:rsidR="00021D7C" w:rsidRPr="00870273">
        <w:rPr>
          <w:rFonts w:ascii="Times New Roman" w:hAnsi="Times New Roman" w:cs="Times New Roman"/>
          <w:sz w:val="28"/>
          <w:szCs w:val="28"/>
        </w:rPr>
        <w:t>;</w:t>
      </w:r>
    </w:p>
    <w:p w:rsidR="000247DA" w:rsidRPr="00870273" w:rsidRDefault="003D7F3F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lastRenderedPageBreak/>
        <w:t>внутренние нормативные акты и документы ДВФУ.</w:t>
      </w:r>
    </w:p>
    <w:p w:rsidR="000247DA" w:rsidRPr="000247DA" w:rsidRDefault="000247DA" w:rsidP="000247DA">
      <w:pPr>
        <w:pStyle w:val="1"/>
      </w:pPr>
      <w:bookmarkStart w:id="1" w:name="_Toc530759556"/>
      <w:r>
        <w:t xml:space="preserve">2. ЦЕЛИ ОСВОЕНИЯ </w:t>
      </w:r>
      <w:r w:rsidRPr="000247DA">
        <w:t>УЧЕБН</w:t>
      </w:r>
      <w:r>
        <w:t xml:space="preserve">ОЙ </w:t>
      </w:r>
      <w:r w:rsidRPr="000247DA">
        <w:t>ПРАКТИК</w:t>
      </w:r>
      <w:r>
        <w:t>И</w:t>
      </w:r>
      <w:r w:rsidRPr="000247DA">
        <w:t xml:space="preserve"> ПО ПОЛУЧЕНИЮ ПЕРВИЧНЫХ ПРОФЕССИОНАЛЬНЫХ УМЕНИЙ И НАВЫКОВ</w:t>
      </w:r>
      <w:bookmarkEnd w:id="1"/>
    </w:p>
    <w:p w:rsidR="00625C04" w:rsidRPr="000E041F" w:rsidRDefault="00625C04" w:rsidP="00625C04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Целью 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учебной 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практики явля</w:t>
      </w:r>
      <w:r w:rsidR="002315D6" w:rsidRPr="000E041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>тся:</w:t>
      </w:r>
    </w:p>
    <w:p w:rsidR="00625C04" w:rsidRP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закрепление теоретических знаний, полученных при изучении базовых дисциплин; 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изучение организационной структуры предприятия и действующей в нем системы управления;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</w:t>
      </w:r>
      <w:r w:rsidR="000E041F">
        <w:rPr>
          <w:rFonts w:ascii="Times New Roman" w:hAnsi="Times New Roman" w:cs="Times New Roman"/>
          <w:sz w:val="28"/>
          <w:szCs w:val="28"/>
          <w:lang w:eastAsia="ar-SA"/>
        </w:rPr>
        <w:t>нологических и других процессов;</w:t>
      </w:r>
      <w:r w:rsidRPr="000E04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25C04" w:rsidRPr="000E041F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041F">
        <w:rPr>
          <w:rFonts w:ascii="Times New Roman" w:hAnsi="Times New Roman" w:cs="Times New Roman"/>
          <w:sz w:val="28"/>
          <w:szCs w:val="28"/>
          <w:lang w:eastAsia="ar-SA"/>
        </w:rPr>
        <w:t>принятие участия в конкретном производственном процессе или исследованиях;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625C04" w:rsidRPr="00625C04" w:rsidRDefault="00625C04" w:rsidP="00625C04">
      <w:pPr>
        <w:widowControl w:val="0"/>
        <w:numPr>
          <w:ilvl w:val="0"/>
          <w:numId w:val="15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приобретение первичных профессиональных навыков в будущей профессиональной деятельности и т.д.</w:t>
      </w:r>
    </w:p>
    <w:p w:rsidR="000247DA" w:rsidRPr="000247DA" w:rsidRDefault="000247DA" w:rsidP="000247DA"/>
    <w:p w:rsidR="000247DA" w:rsidRDefault="000247DA" w:rsidP="000247DA">
      <w:pPr>
        <w:pStyle w:val="1"/>
      </w:pPr>
      <w:bookmarkStart w:id="2" w:name="_Toc530759557"/>
      <w:r>
        <w:t xml:space="preserve">3. ЗАДАЧИ УЧЕБНОЙ ПРАКТИКИ </w:t>
      </w:r>
      <w:r w:rsidRPr="000247DA">
        <w:t>ПО ПОЛУЧЕНИЮ ПЕРВИЧНЫХ ПРОФЕССИОНАЛЬНЫХ УМЕНИЙ И НАВЫКОВ</w:t>
      </w:r>
      <w:bookmarkEnd w:id="2"/>
    </w:p>
    <w:p w:rsid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ar-SA"/>
        </w:rPr>
      </w:pPr>
      <w:r w:rsidRPr="000E041F">
        <w:rPr>
          <w:rFonts w:ascii="Times New Roman" w:hAnsi="Times New Roman" w:cs="Times New Roman"/>
          <w:sz w:val="28"/>
          <w:szCs w:val="32"/>
          <w:lang w:eastAsia="ar-SA"/>
        </w:rPr>
        <w:t>Задачами учебной практики являются:</w:t>
      </w:r>
    </w:p>
    <w:p w:rsidR="000E041F" w:rsidRDefault="000E041F" w:rsidP="000E041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8810768"/>
    </w:p>
    <w:p w:rsidR="000E041F" w:rsidRPr="007641C6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</w:t>
      </w:r>
    </w:p>
    <w:p w:rsidR="000E041F" w:rsidRPr="007641C6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C6">
        <w:rPr>
          <w:rFonts w:ascii="Times New Roman" w:hAnsi="Times New Roman" w:cs="Times New Roman"/>
          <w:sz w:val="28"/>
          <w:szCs w:val="28"/>
          <w:lang w:eastAsia="ru-RU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:rsidR="000E041F" w:rsidRPr="007641C6" w:rsidRDefault="000E041F" w:rsidP="000E041F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C6">
        <w:rPr>
          <w:rFonts w:ascii="Times New Roman" w:hAnsi="Times New Roman" w:cs="Times New Roman"/>
          <w:sz w:val="28"/>
          <w:szCs w:val="28"/>
          <w:lang w:eastAsia="ru-RU"/>
        </w:rPr>
        <w:t>способность представлять результаты проведенного исследования научному сообществу в виде статьи или доклада;</w:t>
      </w:r>
    </w:p>
    <w:p w:rsidR="000E041F" w:rsidRPr="007641C6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641C6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языке;</w:t>
      </w:r>
    </w:p>
    <w:p w:rsidR="000E041F" w:rsidRPr="007641C6" w:rsidRDefault="000E041F" w:rsidP="000E041F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641C6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в области профессиональной деятельности.</w:t>
      </w:r>
    </w:p>
    <w:bookmarkEnd w:id="3"/>
    <w:p w:rsidR="000E041F" w:rsidRPr="007641C6" w:rsidRDefault="000E041F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E041F" w:rsidRDefault="000E041F" w:rsidP="000247DA">
      <w:pPr>
        <w:pStyle w:val="1"/>
      </w:pPr>
      <w:bookmarkStart w:id="4" w:name="_Toc530759558"/>
    </w:p>
    <w:p w:rsidR="000E041F" w:rsidRDefault="000E041F" w:rsidP="000247DA">
      <w:pPr>
        <w:pStyle w:val="1"/>
      </w:pPr>
    </w:p>
    <w:p w:rsidR="000247DA" w:rsidRDefault="000247DA" w:rsidP="000247DA">
      <w:pPr>
        <w:pStyle w:val="1"/>
      </w:pPr>
      <w:r>
        <w:t xml:space="preserve">4. МЕСТО УЧЕБНОЙ ПРАКТИКИ </w:t>
      </w:r>
      <w:r w:rsidRPr="000247DA">
        <w:t>ПО ПОЛУЧЕНИЮ ПЕРВИЧНЫХ ПРОФЕССИОНАЛЬНЫХ УМЕНИЙ И НАВЫКОВ</w:t>
      </w:r>
      <w:r>
        <w:t xml:space="preserve"> В СТРУКТУРЕ ОПОП</w:t>
      </w:r>
      <w:bookmarkEnd w:id="4"/>
    </w:p>
    <w:p w:rsidR="005E3918" w:rsidRPr="000E041F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>Учебная практика по получению первичных профессиональных умений и навыков является составной частью основной профессиональной образовательной программы, входит в «Блок 2. Практики» учебного плана (индекс Б</w:t>
      </w:r>
      <w:proofErr w:type="gramStart"/>
      <w:r w:rsidRPr="000E041F">
        <w:rPr>
          <w:rFonts w:ascii="Times New Roman" w:hAnsi="Times New Roman" w:cs="Times New Roman"/>
          <w:sz w:val="28"/>
          <w:szCs w:val="24"/>
          <w:lang w:eastAsia="ar-SA"/>
        </w:rPr>
        <w:t>2</w:t>
      </w:r>
      <w:proofErr w:type="gramEnd"/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.В.01 (У)) и является обязательной. </w:t>
      </w:r>
    </w:p>
    <w:p w:rsid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>Для успешного прохождения учебной практики по получению первичных профессиональных умений и навыков у студентов должны быть сформированы предварительные компетенци</w:t>
      </w:r>
      <w:r w:rsidR="000E041F" w:rsidRPr="000E041F">
        <w:rPr>
          <w:rFonts w:ascii="Times New Roman" w:hAnsi="Times New Roman" w:cs="Times New Roman"/>
          <w:sz w:val="28"/>
          <w:szCs w:val="24"/>
          <w:lang w:eastAsia="ar-SA"/>
        </w:rPr>
        <w:t>и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:</w:t>
      </w:r>
    </w:p>
    <w:p w:rsidR="000E041F" w:rsidRDefault="003C5E5E" w:rsidP="003C5E5E">
      <w:pPr>
        <w:pStyle w:val="a4"/>
        <w:numPr>
          <w:ilvl w:val="0"/>
          <w:numId w:val="20"/>
        </w:numPr>
        <w:tabs>
          <w:tab w:val="right" w:leader="underscore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C5E5E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3C5E5E" w:rsidRDefault="003C5E5E" w:rsidP="003C5E5E">
      <w:pPr>
        <w:pStyle w:val="a4"/>
        <w:numPr>
          <w:ilvl w:val="0"/>
          <w:numId w:val="20"/>
        </w:numPr>
        <w:tabs>
          <w:tab w:val="right" w:leader="underscore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C5E5E">
        <w:rPr>
          <w:rFonts w:ascii="Times New Roman" w:hAnsi="Times New Roman" w:cs="Times New Roman"/>
          <w:sz w:val="28"/>
          <w:szCs w:val="24"/>
          <w:lang w:eastAsia="ar-SA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3C5E5E" w:rsidRDefault="003C5E5E" w:rsidP="003C5E5E">
      <w:pPr>
        <w:pStyle w:val="a4"/>
        <w:numPr>
          <w:ilvl w:val="0"/>
          <w:numId w:val="20"/>
        </w:numPr>
        <w:tabs>
          <w:tab w:val="right" w:leader="underscore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генерировать идеи в научной и профессиональной деятельности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3C5E5E" w:rsidRDefault="003C5E5E" w:rsidP="003C5E5E">
      <w:pPr>
        <w:pStyle w:val="a4"/>
        <w:numPr>
          <w:ilvl w:val="0"/>
          <w:numId w:val="20"/>
        </w:numPr>
        <w:tabs>
          <w:tab w:val="right" w:leader="underscore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C5E5E">
        <w:rPr>
          <w:rFonts w:ascii="Times New Roman" w:hAnsi="Times New Roman" w:cs="Times New Roman"/>
          <w:sz w:val="28"/>
          <w:szCs w:val="24"/>
          <w:lang w:eastAsia="ar-SA"/>
        </w:rPr>
        <w:t>способностью к свободной научной и профессиональной коммуникации в иноязычной среде</w:t>
      </w:r>
      <w:r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:rsidR="003C5E5E" w:rsidRPr="003C5E5E" w:rsidRDefault="003C5E5E" w:rsidP="003C5E5E">
      <w:pPr>
        <w:pStyle w:val="a4"/>
        <w:numPr>
          <w:ilvl w:val="0"/>
          <w:numId w:val="20"/>
        </w:numPr>
        <w:tabs>
          <w:tab w:val="right" w:leader="underscore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готовностью к коммуникации в устной и письменной </w:t>
      </w:r>
      <w:proofErr w:type="gramStart"/>
      <w:r w:rsidRPr="003C5E5E">
        <w:rPr>
          <w:rFonts w:ascii="Times New Roman" w:hAnsi="Times New Roman" w:cs="Times New Roman"/>
          <w:sz w:val="28"/>
          <w:szCs w:val="24"/>
          <w:lang w:eastAsia="ar-SA"/>
        </w:rPr>
        <w:t>формах</w:t>
      </w:r>
      <w:proofErr w:type="gramEnd"/>
      <w:r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на русском и иностранном языках для решения задач профессиональной деятельности</w:t>
      </w:r>
      <w:r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3C5E5E" w:rsidRPr="003C5E5E" w:rsidRDefault="005E3918" w:rsidP="003C5E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Учебная практика по получению первичных профессиональных умений и навыков проходит 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на 1 курсе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, является первой из  </w:t>
      </w:r>
      <w:r w:rsidRPr="003C5E5E">
        <w:rPr>
          <w:rFonts w:ascii="Times New Roman" w:hAnsi="Times New Roman" w:cs="Times New Roman"/>
          <w:sz w:val="28"/>
          <w:szCs w:val="28"/>
          <w:lang w:eastAsia="ar-SA"/>
        </w:rPr>
        <w:t>практик</w:t>
      </w:r>
      <w:r w:rsidR="003C5E5E" w:rsidRPr="003C5E5E">
        <w:rPr>
          <w:rFonts w:ascii="Times New Roman" w:hAnsi="Times New Roman" w:cs="Times New Roman"/>
          <w:bCs/>
          <w:sz w:val="28"/>
          <w:szCs w:val="28"/>
        </w:rPr>
        <w:t xml:space="preserve">  блока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>Практики, в том числе научно-исследовательская работа (НИР)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3918" w:rsidRPr="000E041F" w:rsidRDefault="003C5E5E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>Учебная практика по получению первичных профессиональных умений и навыков</w:t>
      </w:r>
      <w:r>
        <w:rPr>
          <w:rFonts w:ascii="Times New Roman" w:hAnsi="Times New Roman" w:cs="Times New Roman"/>
          <w:sz w:val="28"/>
          <w:szCs w:val="28"/>
          <w:lang w:eastAsia="ar-SA"/>
        </w:rPr>
        <w:t>, предусмотрена</w:t>
      </w:r>
      <w:r w:rsidR="005E3918" w:rsidRPr="003C5E5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планом по направлению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подготовки 38.0</w:t>
      </w:r>
      <w:r>
        <w:rPr>
          <w:rFonts w:ascii="Times New Roman" w:hAnsi="Times New Roman" w:cs="Times New Roman"/>
          <w:sz w:val="28"/>
          <w:szCs w:val="24"/>
          <w:lang w:eastAsia="ar-SA"/>
        </w:rPr>
        <w:t>4.01</w:t>
      </w:r>
      <w:r w:rsidR="00FA7253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>Экономика, магистерская программа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в системе экономической безопасности бизнеса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>». Содержание учебной практики по получению первичных профессиональных умений и навыков предполагает предшествующее полное освоение предметов базовой и вариативной части учебного плана.</w:t>
      </w:r>
    </w:p>
    <w:p w:rsidR="003C5E5E" w:rsidRPr="003C5E5E" w:rsidRDefault="005E3918" w:rsidP="00DA5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proofErr w:type="gramStart"/>
      <w:r w:rsidRPr="000E041F">
        <w:rPr>
          <w:rFonts w:ascii="Times New Roman" w:hAnsi="Times New Roman" w:cs="Times New Roman"/>
          <w:sz w:val="28"/>
          <w:szCs w:val="24"/>
          <w:lang w:eastAsia="ar-SA"/>
        </w:rPr>
        <w:t>Основой для успешного прохождения учебной практики по получению первичных профессиональных умений и навыков являются знания, полученные при изучении таких дисциплин, как «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Skills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for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Study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in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Economics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and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Management</w:t>
      </w:r>
      <w:proofErr w:type="spellEnd"/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 (Академические навыки в области экономики и менеджмента)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»,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«Эконометрика»,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Микроэкономика (продвинутый уровень)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>Критическое мышление и исследования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t xml:space="preserve">Экономика и </w:t>
      </w:r>
      <w:r w:rsidR="003C5E5E" w:rsidRPr="003C5E5E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управление: адаптационный курс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Management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accounting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and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analysis</w:t>
      </w:r>
      <w:proofErr w:type="spellEnd"/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(Управленческий учет и анализ)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».</w:t>
      </w:r>
      <w:proofErr w:type="gramEnd"/>
    </w:p>
    <w:p w:rsidR="000247DA" w:rsidRDefault="003C5E5E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>В результате прохождения учебной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 xml:space="preserve"> п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>рактики по получению первичных профессиональных умений и навыков у обучающихся будут сформированы умения и навыки, необходимые для последующего освоения дисциплин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: «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Внутренний аудит и контроль бизнес-процессов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Управление проектами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», «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Глобальная научная коммуникация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» и др.</w:t>
      </w:r>
    </w:p>
    <w:p w:rsidR="00635029" w:rsidRPr="000247DA" w:rsidRDefault="00635029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:rsidR="000247DA" w:rsidRDefault="000247DA" w:rsidP="000247DA">
      <w:pPr>
        <w:pStyle w:val="1"/>
      </w:pPr>
      <w:bookmarkStart w:id="5" w:name="_Toc530759559"/>
      <w:r>
        <w:t xml:space="preserve">5. ТИПЫ, СПОСОБЫ, МЕСТО И ВРЕМЯ ПРОВЕДЕНИЯ </w:t>
      </w:r>
      <w:r w:rsidR="000D1719">
        <w:t xml:space="preserve">УЧЕБНОЙ ПРАКТИКИ </w:t>
      </w:r>
      <w:r w:rsidR="000D1719" w:rsidRPr="000247DA">
        <w:t>ПО ПОЛУЧЕНИЮ ПЕРВИЧНЫХ ПРОФЕССИОНАЛЬНЫХ УМЕНИЙ И НАВЫКОВ</w:t>
      </w:r>
      <w:bookmarkEnd w:id="5"/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Вид практики – учебная практика. 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Тип практики – учебная практика по получению первичных профессиональных умений и навыков.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Способ проведения – </w:t>
      </w:r>
      <w:proofErr w:type="gramStart"/>
      <w:r w:rsidRPr="00DA509C">
        <w:rPr>
          <w:rFonts w:ascii="Times New Roman" w:hAnsi="Times New Roman" w:cs="Times New Roman"/>
          <w:sz w:val="28"/>
          <w:szCs w:val="24"/>
          <w:lang w:eastAsia="ar-SA"/>
        </w:rPr>
        <w:t>стационарная</w:t>
      </w:r>
      <w:proofErr w:type="gramEnd"/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</w:t>
      </w:r>
      <w:r w:rsidR="003D339D">
        <w:rPr>
          <w:rFonts w:ascii="Times New Roman" w:hAnsi="Times New Roman" w:cs="Times New Roman"/>
          <w:sz w:val="28"/>
          <w:szCs w:val="24"/>
          <w:lang w:eastAsia="ar-SA"/>
        </w:rPr>
        <w:t>дискретная</w:t>
      </w:r>
      <w:bookmarkStart w:id="6" w:name="_GoBack"/>
      <w:bookmarkEnd w:id="6"/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 w:rsidR="000D1719" w:rsidRPr="00DA509C">
        <w:rPr>
          <w:rFonts w:ascii="Times New Roman" w:hAnsi="Times New Roman" w:cs="Times New Roman"/>
          <w:sz w:val="28"/>
          <w:szCs w:val="24"/>
          <w:lang w:eastAsia="ar-SA"/>
        </w:rPr>
        <w:t>о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>на 1 курсе заочной формы обучения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>организации, предприятия, учреждения Дальневосточного региона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5E3918" w:rsidRP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Для лиц</w:t>
      </w:r>
      <w:r w:rsidR="00DA509C">
        <w:rPr>
          <w:rStyle w:val="aa"/>
          <w:lang w:eastAsia="ru-RU"/>
        </w:rPr>
        <w:t xml:space="preserve"> 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5E3918" w:rsidRPr="005E3918" w:rsidRDefault="005E3918" w:rsidP="005E3918"/>
    <w:p w:rsidR="000247DA" w:rsidRDefault="000247DA" w:rsidP="000247DA">
      <w:pPr>
        <w:pStyle w:val="1"/>
      </w:pPr>
      <w:bookmarkStart w:id="7" w:name="_Toc530759560"/>
      <w:r>
        <w:lastRenderedPageBreak/>
        <w:t xml:space="preserve">6. </w:t>
      </w:r>
      <w:proofErr w:type="gramStart"/>
      <w:r>
        <w:t xml:space="preserve">КОМПЕТЕНЦИИ ОБУЧАЮЩЕГОСЯ, ФОРМИРУЕМЫЕ В РЕЗУЛЬТАТЕ ПРОХОЖДЕНИЯ </w:t>
      </w:r>
      <w:r w:rsidR="000D1719">
        <w:t>УЧЕБНОЙ</w:t>
      </w:r>
      <w:r w:rsidR="00DA509C">
        <w:t xml:space="preserve"> П</w:t>
      </w:r>
      <w:r w:rsidR="000D1719">
        <w:t xml:space="preserve">РАКТИКИ </w:t>
      </w:r>
      <w:r w:rsidR="000D1719" w:rsidRPr="000247DA">
        <w:t>ПО ПОЛУЧЕНИЮ ПЕРВИЧНЫХ ПРОФЕССИОНАЛЬНЫХ УМЕНИЙ И НАВЫКОВ</w:t>
      </w:r>
      <w:bookmarkEnd w:id="7"/>
      <w:proofErr w:type="gramEnd"/>
    </w:p>
    <w:p w:rsid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509C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</w:t>
      </w:r>
      <w:r w:rsidR="003D48EF" w:rsidRPr="00DA509C">
        <w:rPr>
          <w:rFonts w:ascii="Times New Roman" w:hAnsi="Times New Roman" w:cs="Times New Roman"/>
          <w:sz w:val="28"/>
          <w:szCs w:val="28"/>
          <w:lang w:eastAsia="ar-SA"/>
        </w:rPr>
        <w:t>практики у обучающегося формируются следующие общекультурные, общепрофессиональные и профессиональные компетенции</w:t>
      </w:r>
      <w:r w:rsidRPr="00DA509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9D42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3D48EF" w:rsidTr="00EA55B4">
        <w:tc>
          <w:tcPr>
            <w:tcW w:w="3190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Код и формулировка компетенции </w:t>
            </w:r>
          </w:p>
        </w:tc>
        <w:tc>
          <w:tcPr>
            <w:tcW w:w="6381" w:type="dxa"/>
            <w:gridSpan w:val="2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3D48EF" w:rsidTr="00077AAA">
        <w:tc>
          <w:tcPr>
            <w:tcW w:w="3190" w:type="dxa"/>
            <w:vMerge w:val="restart"/>
          </w:tcPr>
          <w:p w:rsidR="003D48EF" w:rsidRPr="00EB0EDD" w:rsidRDefault="00DA509C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 </w:t>
            </w:r>
            <w:r w:rsidR="00EB0EDD"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B0EDD"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к коммуникации в устной и письменной </w:t>
            </w:r>
            <w:proofErr w:type="gramStart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русском и иностранном языках для решения задач профессиональной деятельности </w:t>
            </w: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3D48EF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приемы переговоров в профессиональной среде</w:t>
            </w:r>
          </w:p>
        </w:tc>
      </w:tr>
      <w:tr w:rsidR="003D48EF" w:rsidTr="00077AAA">
        <w:tc>
          <w:tcPr>
            <w:tcW w:w="3190" w:type="dxa"/>
            <w:vMerge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3D48EF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излагать в письменной и устной форме информацию, необходимую для решения профессиональных задач</w:t>
            </w:r>
          </w:p>
        </w:tc>
      </w:tr>
      <w:tr w:rsidR="003D48EF" w:rsidTr="00077AAA">
        <w:tc>
          <w:tcPr>
            <w:tcW w:w="3190" w:type="dxa"/>
            <w:vMerge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3D48EF" w:rsidRPr="00EB0EDD" w:rsidRDefault="003D48EF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3D48EF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беседы на русском и иностранном языке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перспективные направления и тенденции развития науки 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собрать, обобщить результаты,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отечественными и зарубежными исследователями, выявлять перспективные направления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077AAA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результаты, полученные отечественным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зарубежными исследователями;</w:t>
            </w:r>
          </w:p>
          <w:p w:rsidR="00EB0EDD" w:rsidRPr="00EB0EDD" w:rsidRDefault="00077AAA" w:rsidP="00077AA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программу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деятельности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ПК-2 способность обосновывать актуальность, теоретическую и практическую значимость избранной темы научного исследования 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проблематику в областях учета, аудита в условиях их гармонизации с международными требованиями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сформулировать тему исследования по решению проблем в области учета и аудита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выделить научную новизну и практическую значимость исследования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ПК-4 способность представлять результаты проведенного исследования научному сообществу в виде статьи или доклада 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методический инструментарий для проведения исследований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представлять полученные результаты  в виде презентаций, написания статей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представления результатов научной работы в виде научно-практического доклада на семинарах, конференциях и др.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EB0EDD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ПК-5 способность использовать специальную терминологию на 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иностранном языке; умение готовить публикации, проводить презентации, вести дискуссии и защищать представленную работу на иностранном языке 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специальную терминологию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области международных стандартов 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иностранном языке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готовить публикации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научные журналы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проводить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результатам исследования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вести дискуссии и защищать представленную работу на иностранном языке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используя профессиональную терминологию</w:t>
            </w:r>
          </w:p>
        </w:tc>
      </w:tr>
      <w:tr w:rsidR="00EB0EDD" w:rsidTr="00077AAA">
        <w:tc>
          <w:tcPr>
            <w:tcW w:w="3190" w:type="dxa"/>
            <w:vMerge w:val="restart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ПК-6  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 </w:t>
            </w: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оформления  статей, тезисов доклада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представлять результаты проведенного исследования научному сообществу в виде статьи или доклада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проблемам учета и аудита</w:t>
            </w:r>
          </w:p>
        </w:tc>
      </w:tr>
      <w:tr w:rsidR="00EB0EDD" w:rsidTr="00077AAA">
        <w:tc>
          <w:tcPr>
            <w:tcW w:w="3190" w:type="dxa"/>
            <w:vMerge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EB0EDD" w:rsidRPr="00EB0EDD" w:rsidRDefault="00EB0EDD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EB0EDD" w:rsidRPr="00EB0EDD" w:rsidRDefault="00077AAA" w:rsidP="00EB0ED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навыками использования 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области учета и аудита</w:t>
            </w:r>
          </w:p>
        </w:tc>
      </w:tr>
    </w:tbl>
    <w:p w:rsidR="003D48EF" w:rsidRPr="009D421A" w:rsidRDefault="003D48EF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719" w:rsidRPr="000D1719" w:rsidRDefault="000D1719" w:rsidP="000D1719"/>
    <w:p w:rsidR="000247DA" w:rsidRDefault="000247DA" w:rsidP="000247DA">
      <w:pPr>
        <w:pStyle w:val="1"/>
      </w:pPr>
      <w:bookmarkStart w:id="8" w:name="_Toc530759561"/>
      <w:r>
        <w:t xml:space="preserve">7. СТРУКТУРА И СОДЕРЖАНИЕ </w:t>
      </w:r>
      <w:r w:rsidR="000D1719">
        <w:t xml:space="preserve">УЧЕБНОЙ ПРАКТИКИ </w:t>
      </w:r>
      <w:r w:rsidR="000D1719" w:rsidRPr="000247DA">
        <w:t>ПО ПОЛУЧЕНИЮ ПЕРВИЧНЫХ ПРОФЕССИОНАЛЬНЫХ УМЕНИЙ И НАВЫКОВ</w:t>
      </w:r>
      <w:bookmarkEnd w:id="8"/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Общая трудоемкость учебной практики составляет </w:t>
      </w:r>
      <w:r w:rsidR="00352A30">
        <w:rPr>
          <w:rFonts w:ascii="Times New Roman" w:hAnsi="Times New Roman" w:cs="Times New Roman"/>
          <w:sz w:val="28"/>
          <w:szCs w:val="24"/>
          <w:lang w:eastAsia="ar-SA"/>
        </w:rPr>
        <w:t>3</w:t>
      </w:r>
      <w:r w:rsidR="00C06F2B">
        <w:rPr>
          <w:rFonts w:ascii="Times New Roman" w:hAnsi="Times New Roman" w:cs="Times New Roman"/>
          <w:sz w:val="28"/>
          <w:szCs w:val="24"/>
          <w:lang w:eastAsia="ar-SA"/>
        </w:rPr>
        <w:t xml:space="preserve"> недели, </w:t>
      </w:r>
      <w:r w:rsidR="00352A30">
        <w:rPr>
          <w:rFonts w:ascii="Times New Roman" w:hAnsi="Times New Roman" w:cs="Times New Roman"/>
          <w:sz w:val="28"/>
          <w:szCs w:val="24"/>
          <w:lang w:eastAsia="ar-SA"/>
        </w:rPr>
        <w:t>6 зачётных единиц</w:t>
      </w:r>
      <w:r w:rsidR="00C06F2B">
        <w:rPr>
          <w:rFonts w:ascii="Times New Roman" w:hAnsi="Times New Roman" w:cs="Times New Roman"/>
          <w:sz w:val="28"/>
          <w:szCs w:val="24"/>
          <w:lang w:eastAsia="ar-SA"/>
        </w:rPr>
        <w:t xml:space="preserve">, </w:t>
      </w:r>
      <w:r w:rsidR="00352A30">
        <w:rPr>
          <w:rFonts w:ascii="Times New Roman" w:hAnsi="Times New Roman" w:cs="Times New Roman"/>
          <w:sz w:val="28"/>
          <w:szCs w:val="24"/>
          <w:lang w:eastAsia="ar-SA"/>
        </w:rPr>
        <w:t>216</w:t>
      </w: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 часов.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1843"/>
        <w:gridCol w:w="1701"/>
        <w:gridCol w:w="1701"/>
        <w:gridCol w:w="992"/>
        <w:gridCol w:w="1276"/>
        <w:gridCol w:w="992"/>
      </w:tblGrid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30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практики</w:t>
            </w:r>
          </w:p>
        </w:tc>
        <w:tc>
          <w:tcPr>
            <w:tcW w:w="1843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3402" w:type="dxa"/>
            <w:gridSpan w:val="2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Трудоемкость (в часах)</w:t>
            </w:r>
          </w:p>
        </w:tc>
        <w:tc>
          <w:tcPr>
            <w:tcW w:w="992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</w:tr>
      <w:tr w:rsidR="003D48EF" w:rsidRPr="00661EE2" w:rsidTr="00352A30">
        <w:trPr>
          <w:gridAfter w:val="1"/>
          <w:wAfter w:w="992" w:type="dxa"/>
          <w:trHeight w:val="20"/>
        </w:trPr>
        <w:tc>
          <w:tcPr>
            <w:tcW w:w="66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Аудиторная работа</w:t>
            </w:r>
          </w:p>
        </w:tc>
        <w:tc>
          <w:tcPr>
            <w:tcW w:w="1701" w:type="dxa"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в </w:t>
            </w:r>
            <w:proofErr w:type="spellStart"/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="00352A30"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зачет</w:t>
            </w:r>
          </w:p>
        </w:tc>
        <w:tc>
          <w:tcPr>
            <w:tcW w:w="992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D48EF" w:rsidRPr="00487CF0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Регистрация в журнале, собеседование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организации учебной практики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Групповые консультации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с общей характеристикой организационно-правовой структуры предприятия и его хозяйственно-финансовой деятельностью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уставом предприятия, выяснить его организационно-правовую форму собственности, виды деятельности, осуществляемые в соответствии с уставом, состав учредителей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схем и таблиц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состояние и перспективы развития производственно-хозяйственной и финансовой деятельности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</w:tcPr>
          <w:p w:rsidR="00487CF0" w:rsidRPr="00487CF0" w:rsidRDefault="00487CF0" w:rsidP="00487CF0">
            <w:pPr>
              <w:tabs>
                <w:tab w:val="right" w:leader="underscore" w:pos="9639"/>
              </w:tabs>
              <w:suppressAutoHyphens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основные технико-экономические показатели организации за последние 1-3 года, проанализировать кадровый состав предприятия, составить схемы, отражающие организационную структуру предприятия.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A11BCE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487C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Рассмотреть место и роль бухгалтерской службы в системе управления предприятием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Определить форму организации бухгалтерской службы, изучить права и обязанности главного бухгалтера; состав и функции работников бухгалтерии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приказом об учётной политике организации, описать его существенные позиции (форму бухгалтерского учета, использования компьютерной бухгалтерской программы и др.).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действующим налоговым режимом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C3767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Изучить </w:t>
            </w:r>
            <w:r w:rsidR="00C376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бизнес процессы предприятия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организацию и документальное оформление учета денежных сре</w:t>
            </w:r>
            <w:proofErr w:type="gramStart"/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в к</w:t>
            </w:r>
            <w:proofErr w:type="gramEnd"/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ассе, на расчетных, валютных и прочих счетах.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документальное оформление учета расчетов с подотчетными лицами по хозяйственным нуждам и по командировкам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документальное оформление движения материально-производственных запасов: материалов и товаров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описания</w:t>
            </w:r>
          </w:p>
        </w:tc>
      </w:tr>
      <w:tr w:rsidR="00487CF0" w:rsidRPr="00661EE2" w:rsidTr="00352A30">
        <w:trPr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документальное оформление движения материально-производственных запасов: материалов и товаров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992" w:type="dxa"/>
          </w:tcPr>
          <w:p w:rsidR="00487CF0" w:rsidRPr="00661EE2" w:rsidRDefault="00487CF0" w:rsidP="00A11BC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Ознакомиться с организацией складского учета, поступления и отпуска материалов в производство, работой материально-ответственных лиц, с порядком составления материального отчета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документальное оформление учета расчетов с поставщиками и подрядчиками и с покупателями и заказчиками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 w:val="restart"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итогового отчета по учебной практике</w:t>
            </w: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 заполнение форм отчётных документов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Проверка форм </w:t>
            </w:r>
          </w:p>
        </w:tc>
      </w:tr>
      <w:tr w:rsidR="00487CF0" w:rsidRPr="00661EE2" w:rsidTr="00352A30">
        <w:trPr>
          <w:gridAfter w:val="1"/>
          <w:wAfter w:w="992" w:type="dxa"/>
          <w:cantSplit/>
          <w:trHeight w:val="20"/>
        </w:trPr>
        <w:tc>
          <w:tcPr>
            <w:tcW w:w="663" w:type="dxa"/>
            <w:vMerge/>
          </w:tcPr>
          <w:p w:rsidR="00487CF0" w:rsidRPr="00487CF0" w:rsidRDefault="00487CF0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отчета в соответствии с предъявляемыми требованиями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487CF0" w:rsidRPr="00487CF0" w:rsidRDefault="00487CF0" w:rsidP="00E17C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87CF0" w:rsidRPr="00487CF0" w:rsidRDefault="00487CF0" w:rsidP="00E17C5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487CF0" w:rsidRPr="00487CF0" w:rsidRDefault="00487CF0" w:rsidP="00A11BCE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</w:t>
            </w:r>
          </w:p>
        </w:tc>
      </w:tr>
      <w:tr w:rsidR="00487CF0" w:rsidRPr="00661EE2" w:rsidTr="00352A30">
        <w:trPr>
          <w:gridAfter w:val="1"/>
          <w:wAfter w:w="992" w:type="dxa"/>
          <w:trHeight w:val="20"/>
        </w:trPr>
        <w:tc>
          <w:tcPr>
            <w:tcW w:w="3936" w:type="dxa"/>
            <w:gridSpan w:val="3"/>
          </w:tcPr>
          <w:p w:rsidR="00487CF0" w:rsidRPr="00487CF0" w:rsidRDefault="00487CF0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180/4</w:t>
            </w:r>
          </w:p>
        </w:tc>
        <w:tc>
          <w:tcPr>
            <w:tcW w:w="992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276" w:type="dxa"/>
          </w:tcPr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Зачет</w:t>
            </w:r>
          </w:p>
          <w:p w:rsidR="00487CF0" w:rsidRPr="00487CF0" w:rsidRDefault="00487CF0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 оценкой)</w:t>
            </w:r>
          </w:p>
        </w:tc>
      </w:tr>
    </w:tbl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0247DA" w:rsidRDefault="000247DA" w:rsidP="000247DA">
      <w:pPr>
        <w:pStyle w:val="1"/>
      </w:pPr>
      <w:bookmarkStart w:id="9" w:name="_Toc530759562"/>
      <w:r>
        <w:t xml:space="preserve">8. УЧЕБНО-МЕТОДИЧЕСКОЕ ОБЕСПЕЧЕНИЕ САМОСТОЯТЕЛЬНОЙ РАБОТЫ СТУДЕНТОВ НА </w:t>
      </w:r>
      <w:r w:rsidR="000D1719">
        <w:t>УЧЕБНОЙ ПРАКТИК</w:t>
      </w:r>
      <w:r w:rsidR="007108ED">
        <w:t>Е</w:t>
      </w:r>
      <w:r w:rsidR="000D1719">
        <w:t xml:space="preserve"> </w:t>
      </w:r>
      <w:r w:rsidR="000D1719" w:rsidRPr="000247DA">
        <w:t>ПО ПОЛУЧЕНИЮ ПЕРВИЧНЫХ ПРОФЕССИОНАЛЬНЫХ УМЕНИЙ И НАВЫКОВ</w:t>
      </w:r>
      <w:bookmarkEnd w:id="9"/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Подготовительный этап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Вопросы для собеседования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Для чего ведётся дневник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основные правила поведения студента на рабочем месте в момент прохождения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правила внутреннего распорядка во время прохождения учебной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Укажите, каким образом должно быть оборудовано рабочее место студента во время прохождения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обязанности студента во время прохождения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права студента во время прохождения практики.</w:t>
      </w:r>
    </w:p>
    <w:p w:rsidR="00E17C56" w:rsidRPr="00487CF0" w:rsidRDefault="00E17C56" w:rsidP="00487CF0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Укажите, что должен предпринять студент в случае получения производственной травмы.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E17C56"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Знакомство с общей характеристикой организационно-управленческой структуры предприятия и его хозяйственно-финансовой деятельностью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E17C56" w:rsidRPr="00487CF0" w:rsidRDefault="00E17C56" w:rsidP="00487CF0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Перечислите структурные элементы организационно-управленческой структуры предприятия.</w:t>
      </w:r>
    </w:p>
    <w:p w:rsidR="00E17C56" w:rsidRPr="00487CF0" w:rsidRDefault="00E17C56" w:rsidP="00487CF0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Каковы особенности хозяйственно-финансовой деятельности изучаемого предприятия.</w:t>
      </w:r>
    </w:p>
    <w:p w:rsidR="00E17C56" w:rsidRPr="00487CF0" w:rsidRDefault="00E17C56" w:rsidP="00487CF0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сбора данных: характеристика и условия применения.</w:t>
      </w:r>
    </w:p>
    <w:p w:rsidR="00E17C56" w:rsidRPr="00487CF0" w:rsidRDefault="00E17C56" w:rsidP="00487CF0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Методы анализа данных: условия применения.</w:t>
      </w:r>
    </w:p>
    <w:p w:rsidR="00E17C56" w:rsidRPr="00487CF0" w:rsidRDefault="00E17C56" w:rsidP="00487CF0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 xml:space="preserve">Набор технико-экономических показателей, характеризующий исследуемое предприятие </w:t>
      </w: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3.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Рассмотреть место и роль бухгалтерской службы в системе управления предприятием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формы организации бухгалтерской службы.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Назовите права и обязанности главного бухгалтера.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Охарактеризуйте состав и функции работников бухгалтерии.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Назовите существенные позиции приказа об учётной политике организации (форму бухгалтерского учета, использования компьютерной бухгалтерской программы и др.).</w:t>
      </w:r>
    </w:p>
    <w:p w:rsidR="00E17C56" w:rsidRPr="00487CF0" w:rsidRDefault="00E17C56" w:rsidP="00487CF0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sz w:val="28"/>
          <w:szCs w:val="28"/>
          <w:lang w:eastAsia="ar-SA"/>
        </w:rPr>
        <w:t>На каком налоговом режиме находится предприятие.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7C56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4. </w:t>
      </w:r>
      <w:r w:rsidR="00E17C56" w:rsidRPr="00487C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Изучить </w:t>
      </w:r>
      <w:r w:rsidR="00C3767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бизнес-процессы предприятия и процедуры контроля</w:t>
      </w:r>
    </w:p>
    <w:p w:rsidR="00E17C56" w:rsidRPr="00487CF0" w:rsidRDefault="00E17C56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каких формах происходит документальное оформление учета денежных сре</w:t>
      </w:r>
      <w:proofErr w:type="gramStart"/>
      <w:r w:rsidRPr="00487CF0">
        <w:rPr>
          <w:rFonts w:ascii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487CF0">
        <w:rPr>
          <w:rFonts w:ascii="Times New Roman" w:hAnsi="Times New Roman" w:cs="Times New Roman"/>
          <w:sz w:val="28"/>
          <w:szCs w:val="28"/>
          <w:lang w:eastAsia="ru-RU"/>
        </w:rPr>
        <w:t>ассе, на расчетных, валютных и прочих счетах.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расчетов с подотчетными лицами по хозяйственным нуждам и по командировкам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движения материально-производственных запасов.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 организован складской учет.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 организовано поступление и отпуск материалов в производство.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Как составляется материальный отчет</w:t>
      </w:r>
    </w:p>
    <w:p w:rsidR="00E17C56" w:rsidRPr="00487CF0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расчетов с поставщиками и подрядчиками.</w:t>
      </w:r>
    </w:p>
    <w:p w:rsidR="00E17C56" w:rsidRDefault="00E17C56" w:rsidP="00487CF0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расчетов с покупателями и заказчиками.</w:t>
      </w:r>
    </w:p>
    <w:p w:rsidR="006A170A" w:rsidRDefault="006A170A" w:rsidP="006A170A">
      <w:pPr>
        <w:pStyle w:val="a4"/>
        <w:tabs>
          <w:tab w:val="left" w:pos="0"/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Типовые контрольные задания или иные материалы, необходимые для оценки знаний, умений, навыков и опята деятельности, 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х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арактеризующих этапы формирования компетенции в процессе прохождения</w:t>
      </w:r>
      <w:r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практики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1. Ведение дневника на практике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Студент, прибывший в организацию для прохождения практики, обязан вести дневник и отражать в нем: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Календарный план работы студента;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Содержание индивидуальных заданий;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Записи о работах, выполненных во время прохождения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Производственные экскурсии;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Лекции, доклады, беседы, прослушанные студентом во время практики;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- Общественная работа студента.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б) критерии оценивания компетенций (результатов)</w:t>
      </w:r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lastRenderedPageBreak/>
        <w:t>Получение студентом-практикантом характеристики и заключения руководителя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практики от предприятия, учреждения, организации, в которой содержится оценка выполнения программы практики и индивидуальных заданий, отношение студента к работе,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участие в общественной жизни коллектива. </w:t>
      </w:r>
      <w:proofErr w:type="gramStart"/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Данная характеристика заверяется подписью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руководителя практики от предприятия и печатью предприятия (канцелярской или отдела</w:t>
      </w:r>
      <w:proofErr w:type="gramEnd"/>
    </w:p>
    <w:p w:rsidR="006A170A" w:rsidRPr="006A170A" w:rsidRDefault="006A170A" w:rsidP="006A1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кадров).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в) описание шкалы оценивания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Наличие положительной характеристики и отзыва от руководителя практики.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2. Выполнение индивидуального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i/>
          <w:iCs/>
          <w:sz w:val="28"/>
          <w:szCs w:val="28"/>
        </w:rPr>
        <w:t>а) типовые задания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В процессе прохождения практики студент должен собрать практический материал</w:t>
      </w:r>
      <w:r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для подготовки проектного задания.</w:t>
      </w:r>
    </w:p>
    <w:p w:rsidR="006A170A" w:rsidRP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MT-Identity-H" w:hAnsi="Times New Roman" w:cs="Times New Roman"/>
          <w:bCs/>
          <w:sz w:val="28"/>
          <w:szCs w:val="28"/>
        </w:rPr>
        <w:t>Примерная тематика индивидуальных заданий представлена ниже.</w:t>
      </w:r>
    </w:p>
    <w:p w:rsid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Вопросы для выполнения индивидуального задания для студентов,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п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роходящих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 w:rsidRPr="006A170A">
        <w:rPr>
          <w:rFonts w:ascii="Times New Roman" w:eastAsia="TimesNewRomanPS-BoldMT-Identity" w:hAnsi="Times New Roman" w:cs="Times New Roman"/>
          <w:bCs/>
          <w:sz w:val="28"/>
          <w:szCs w:val="28"/>
        </w:rPr>
        <w:t>практику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Default="006A170A" w:rsidP="006A170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Индивидуальное задание 1.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Тема « Совершенствование  управления дебиторской задолженностью в системе внутреннего контроля на предприятии»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Задание. 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1. Изучить локальные  акты по созданию внутренней системы </w:t>
      </w:r>
      <w:proofErr w:type="gramStart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контроля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за</w:t>
      </w:r>
      <w:proofErr w:type="gramEnd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дебиторской задолженностью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6A170A" w:rsidRDefault="006A170A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2.</w:t>
      </w:r>
      <w:r w:rsidR="00C3767D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Изучить порядок оформления договоров с контрагентами предприятия.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3. Изучить график проведения контрольных процедур состояния дебиторской и кредиторской задолженности.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4. Провести анализ эффективности процедур </w:t>
      </w:r>
      <w:proofErr w:type="gramStart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состоянием дебиторской и кредиторской задолженности. Данные представить в таблице: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9"/>
        <w:gridCol w:w="1642"/>
        <w:gridCol w:w="1092"/>
        <w:gridCol w:w="1720"/>
        <w:gridCol w:w="1694"/>
        <w:gridCol w:w="1573"/>
        <w:gridCol w:w="1331"/>
      </w:tblGrid>
      <w:tr w:rsidR="00C3767D" w:rsidRPr="00C3767D" w:rsidTr="00C3767D">
        <w:tc>
          <w:tcPr>
            <w:tcW w:w="533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90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Наименование дебитора</w:t>
            </w:r>
          </w:p>
        </w:tc>
        <w:tc>
          <w:tcPr>
            <w:tcW w:w="1302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797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Возникновение задолженности</w:t>
            </w:r>
          </w:p>
        </w:tc>
        <w:tc>
          <w:tcPr>
            <w:tcW w:w="1769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Погашение задолженности</w:t>
            </w:r>
          </w:p>
        </w:tc>
        <w:tc>
          <w:tcPr>
            <w:tcW w:w="992" w:type="dxa"/>
          </w:tcPr>
          <w:p w:rsid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Время просрочки</w:t>
            </w:r>
          </w:p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погашения обязательства</w:t>
            </w:r>
          </w:p>
        </w:tc>
        <w:tc>
          <w:tcPr>
            <w:tcW w:w="1388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C3767D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Процедуры контроля </w:t>
            </w:r>
          </w:p>
        </w:tc>
      </w:tr>
      <w:tr w:rsidR="00C3767D" w:rsidRPr="00C3767D" w:rsidTr="00C3767D">
        <w:tc>
          <w:tcPr>
            <w:tcW w:w="533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:rsidR="00C3767D" w:rsidRPr="00C3767D" w:rsidRDefault="00C3767D" w:rsidP="00C376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</w:p>
        </w:tc>
      </w:tr>
    </w:tbl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5. Данные 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  о выполнении </w:t>
      </w: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индивидуального задания представить в виде пояснительной записки к отчету по практике</w:t>
      </w:r>
      <w:r w:rsidR="003320EC">
        <w:rPr>
          <w:rFonts w:ascii="Times New Roman" w:eastAsia="TimesNewRomanPS-BoldMT-Identity" w:hAnsi="Times New Roman" w:cs="Times New Roman"/>
          <w:bCs/>
          <w:sz w:val="28"/>
          <w:szCs w:val="28"/>
        </w:rPr>
        <w:t>.</w:t>
      </w: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</w:p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>
        <w:rPr>
          <w:rFonts w:ascii="Times New Roman" w:eastAsia="TimesNewRomanPS-BoldMT-Identity" w:hAnsi="Times New Roman" w:cs="Times New Roman"/>
          <w:bCs/>
          <w:sz w:val="28"/>
          <w:szCs w:val="28"/>
        </w:rPr>
        <w:t>Критерии оценки индивидуального задания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3767D" w:rsidRPr="006952ED" w:rsidTr="00C3767D">
        <w:tc>
          <w:tcPr>
            <w:tcW w:w="2376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сформированным компетенциям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C3767D" w:rsidRPr="007641C6" w:rsidRDefault="00C3767D" w:rsidP="0033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Оценка «отлично» выставляется студенту, если он полно</w:t>
            </w:r>
            <w:r w:rsidR="003320EC"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стью выполнил индивидуальное задание и </w:t>
            </w: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 умеет использовать теоретические знания при </w:t>
            </w:r>
            <w:r w:rsidR="003320EC"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 его защите. Представил материал в виде презентации.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C3767D" w:rsidRPr="007641C6" w:rsidRDefault="00C3767D" w:rsidP="0033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Оценка «хорошо» выставляется студенту, </w:t>
            </w:r>
            <w:r w:rsidR="003320EC" w:rsidRPr="007641C6">
              <w:rPr>
                <w:rFonts w:ascii="Times New Roman" w:hAnsi="Times New Roman" w:cs="Times New Roman"/>
                <w:sz w:val="28"/>
                <w:szCs w:val="28"/>
              </w:rPr>
              <w:t>если он полностью выполнил индивидуальное задание и  представил материал в виде презентации. Не на все вопросы по предоставленному материалу может ответить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7641C6" w:rsidRDefault="00C3767D" w:rsidP="0033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Оценка «удовлетворительно» выставляется студенту, если он выполнил основную часть </w:t>
            </w:r>
            <w:r w:rsidR="003320EC" w:rsidRPr="007641C6">
              <w:rPr>
                <w:rFonts w:ascii="Times New Roman" w:hAnsi="Times New Roman" w:cs="Times New Roman"/>
                <w:sz w:val="28"/>
                <w:szCs w:val="28"/>
              </w:rPr>
              <w:t>теоретического задания, но не представил материал в виде презентации и не ответил на все вопросы</w:t>
            </w:r>
          </w:p>
        </w:tc>
      </w:tr>
      <w:tr w:rsidR="00C3767D" w:rsidRPr="006952ED" w:rsidTr="00C3767D">
        <w:tc>
          <w:tcPr>
            <w:tcW w:w="2376" w:type="dxa"/>
            <w:vAlign w:val="center"/>
          </w:tcPr>
          <w:p w:rsidR="00C3767D" w:rsidRPr="007641C6" w:rsidRDefault="00C3767D" w:rsidP="00C3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C3767D" w:rsidRPr="007641C6" w:rsidRDefault="00C3767D" w:rsidP="0033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Оценка «неудовлетворительно» выставляется студенту, который не выполнил </w:t>
            </w:r>
            <w:r w:rsidR="003320EC" w:rsidRPr="007641C6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</w:tr>
    </w:tbl>
    <w:p w:rsidR="00C3767D" w:rsidRDefault="00C3767D" w:rsidP="00C3767D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-Identity" w:hAnsi="Times New Roman" w:cs="Times New Roman"/>
          <w:bCs/>
          <w:sz w:val="28"/>
          <w:szCs w:val="28"/>
        </w:rPr>
      </w:pPr>
    </w:p>
    <w:p w:rsidR="000247DA" w:rsidRDefault="000247DA" w:rsidP="000247DA">
      <w:pPr>
        <w:pStyle w:val="1"/>
      </w:pPr>
      <w:bookmarkStart w:id="10" w:name="_Toc530759563"/>
      <w:r>
        <w:t>9. ФОРМЫ АТТЕСТАЦИИ (ПО ИТОГАМ ПРАКТИКИ)</w:t>
      </w:r>
      <w:bookmarkEnd w:id="10"/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EA55B4">
        <w:rPr>
          <w:rFonts w:ascii="Times New Roman" w:hAnsi="Times New Roman" w:cs="Times New Roman"/>
          <w:b/>
          <w:sz w:val="28"/>
          <w:szCs w:val="24"/>
          <w:lang w:eastAsia="ar-SA"/>
        </w:rPr>
        <w:t>УЧЕБНОЙ</w:t>
      </w:r>
      <w:r w:rsidR="00E17C56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П</w:t>
      </w: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t>РАКТИКЕ</w:t>
      </w:r>
      <w:r w:rsidR="00EA55B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EA55B4" w:rsidRPr="00EA55B4">
        <w:rPr>
          <w:rFonts w:ascii="Times New Roman" w:hAnsi="Times New Roman" w:cs="Times New Roman"/>
          <w:b/>
          <w:sz w:val="28"/>
          <w:szCs w:val="24"/>
          <w:lang w:eastAsia="ar-SA"/>
        </w:rPr>
        <w:t>ПО ПОЛУЧЕНИЮ ПЕРВИЧНЫХ ПРОФЕССИОНАЛЬНЫХ УМЕНИЙ И НАВЫКОВ</w:t>
      </w:r>
    </w:p>
    <w:p w:rsidR="00487CF0" w:rsidRP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материалы,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Start w:id="11" w:name="_Toc168894422"/>
      <w:bookmarkStart w:id="12" w:name="_Toc329279004"/>
    </w:p>
    <w:bookmarkEnd w:id="11"/>
    <w:bookmarkEnd w:id="12"/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7CF0">
        <w:rPr>
          <w:rFonts w:ascii="Times New Roman" w:hAnsi="Times New Roman" w:cs="Times New Roman"/>
          <w:sz w:val="28"/>
          <w:szCs w:val="28"/>
        </w:rPr>
        <w:t>На этапе знакомства с общей характеристикой организационно-правовой структуры предприятия и его хозяйственно-финансовой деятельностью студенту необходимо: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знакомиться с уставом предприятия, выяснить его организационно-правовую форму собственности, виды деятельности, осуществляемые в соответствии с уставом, состав учредителей;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зучить состояние и перспективы развития производственно-хозяйственной и финансовой деятельности;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зучить основные технико-экономические показатели организации за последние 1-3 года, проанализировать кадровый состав предприятия, составить схемы, отражающие организационную структуру предприятия. Для выполнения первого этапа практики необходимо использовать годовую отчетность организации о производственно-хозяйственной и финансовой деятельности (Бухгалтерский баланс, отчет о финансовых результатах и другие формы отчетности, и документы организации).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7CF0">
        <w:rPr>
          <w:rFonts w:ascii="Times New Roman" w:hAnsi="Times New Roman" w:cs="Times New Roman"/>
          <w:sz w:val="28"/>
          <w:szCs w:val="28"/>
        </w:rPr>
        <w:t>На этапе рассмотрения место и роли бухгалтерской службы в системе управления предприятием необходимо: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пределить форму организации бухгалтерской службы.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зучить права и обязанности главного бухгалтера;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</w:t>
      </w:r>
      <w:r w:rsidRPr="00487CF0">
        <w:rPr>
          <w:rFonts w:ascii="Times New Roman" w:hAnsi="Times New Roman" w:cs="Times New Roman"/>
          <w:sz w:val="28"/>
          <w:szCs w:val="28"/>
        </w:rPr>
        <w:t>остав и функции работников бухгалтерии;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знакомиться с приказом об учётной политике организации, описать его существенные позиции (форму бухгалтерского учета, использования компьютерной бухгалтерской программы и др.);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7CF0">
        <w:rPr>
          <w:rFonts w:ascii="Times New Roman" w:hAnsi="Times New Roman" w:cs="Times New Roman"/>
          <w:sz w:val="28"/>
          <w:szCs w:val="28"/>
        </w:rPr>
        <w:t>2.5 рассмотреть налоговую политику организации.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7CF0">
        <w:rPr>
          <w:rFonts w:ascii="Times New Roman" w:hAnsi="Times New Roman" w:cs="Times New Roman"/>
          <w:sz w:val="28"/>
          <w:szCs w:val="28"/>
        </w:rPr>
        <w:t xml:space="preserve">На этапе изучения </w:t>
      </w:r>
      <w:r w:rsidR="003320EC">
        <w:rPr>
          <w:rFonts w:ascii="Times New Roman" w:hAnsi="Times New Roman" w:cs="Times New Roman"/>
          <w:sz w:val="28"/>
          <w:szCs w:val="28"/>
        </w:rPr>
        <w:t>бизнес-процессов организации</w:t>
      </w:r>
      <w:r w:rsidRPr="00487CF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 xml:space="preserve">ассмотреть документальное оформление учета денежных средств в кассе, на расчетных, валютных и прочих счетах. При этом ознакомиться с порядком заполнения приходных и расходных кассовых ордеров, кассовой книги. Указать количество расчетных и иных счетов, используемых в данной организации. Описать документы по оформлению операций по расчетному счету (платежные поручения, платежные требования, расчетные чеки и др.), периодичность поступления выписок из расчетного счета в банке. </w:t>
      </w:r>
      <w:r w:rsidRPr="00487CF0">
        <w:rPr>
          <w:rFonts w:ascii="Times New Roman" w:hAnsi="Times New Roman" w:cs="Times New Roman"/>
          <w:sz w:val="28"/>
          <w:szCs w:val="28"/>
        </w:rPr>
        <w:lastRenderedPageBreak/>
        <w:t>Целесообразно самостоятельно проверить и обработать несколько кассовых отчетов и выписок банка по расчетному и прочим (при наличии) счетам;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76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 xml:space="preserve">зучить документальное оформление учета расчетов с подотчетными лицами по хозяйственным нуждам и по командировкам (в </w:t>
      </w:r>
      <w:proofErr w:type="spellStart"/>
      <w:r w:rsidRPr="00487CF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7CF0">
        <w:rPr>
          <w:rFonts w:ascii="Times New Roman" w:hAnsi="Times New Roman" w:cs="Times New Roman"/>
          <w:sz w:val="28"/>
          <w:szCs w:val="28"/>
        </w:rPr>
        <w:t>. заграничным). При этом особое внимание уделить порядку составления авансового отчета;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1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 xml:space="preserve">зучить документальное оформление движения материально-производственных запасов: материалов и товаров. При этом рассмотреть состав материалов (в соответствии с перечнем </w:t>
      </w:r>
      <w:proofErr w:type="spellStart"/>
      <w:r w:rsidRPr="00487CF0">
        <w:rPr>
          <w:rFonts w:ascii="Times New Roman" w:hAnsi="Times New Roman" w:cs="Times New Roman"/>
          <w:sz w:val="28"/>
          <w:szCs w:val="28"/>
        </w:rPr>
        <w:t>субсчетов</w:t>
      </w:r>
      <w:proofErr w:type="spellEnd"/>
      <w:r w:rsidRPr="00487CF0">
        <w:rPr>
          <w:rFonts w:ascii="Times New Roman" w:hAnsi="Times New Roman" w:cs="Times New Roman"/>
          <w:sz w:val="28"/>
          <w:szCs w:val="28"/>
        </w:rPr>
        <w:t xml:space="preserve"> к счету 10 «Материалы»), изучить источники их поступления приходные и расходные документы по поступлению и выбытию материалов: счета-фактуры, товарно-транспортную накладную, доверенность, акт о приемке материалов, требование-накладную. Ознакомиться с организацией складского учета, поступления и отпуска материалов в производство, работой материально-ответственных лиц, с порядком составления материального отчета.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487CF0">
        <w:rPr>
          <w:rFonts w:ascii="Times New Roman" w:hAnsi="Times New Roman" w:cs="Times New Roman"/>
          <w:sz w:val="28"/>
          <w:szCs w:val="28"/>
        </w:rPr>
        <w:t xml:space="preserve"> При рассмотрении документального оформления учета движения товаров следует ознакомиться с источниками поступления товаров, правилами оформления документов на поступление и отпуск (продажу) товаров, составлением товарных отчетов материально-ответственными лицами. Изучить организацию документооборота по учету движения материалов или товаров;</w:t>
      </w:r>
    </w:p>
    <w:p w:rsidR="00487CF0" w:rsidRPr="00487CF0" w:rsidRDefault="00487CF0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CF0">
        <w:rPr>
          <w:rFonts w:ascii="Times New Roman" w:hAnsi="Times New Roman" w:cs="Times New Roman"/>
          <w:sz w:val="28"/>
          <w:szCs w:val="28"/>
        </w:rPr>
        <w:t>зучить документальное оформление учета расчетов с поставщиками и подрядчиками и с покупателями и заказчиками. Рассматривая эти вопросы необходимо ознакомиться с формами первичных документов для отражения расчетов с поставщиками и покупателями (платежные поручения, платежные требования, расчетные чеки, счета-фактуры). Формы расчетов, применяемые в организации можно показать в виде схем.</w:t>
      </w:r>
    </w:p>
    <w:p w:rsidR="009D421A" w:rsidRDefault="009D421A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  <w:sectPr w:rsidR="009D421A" w:rsidSect="005A345F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F754AC">
        <w:rPr>
          <w:rFonts w:ascii="Times New Roman" w:hAnsi="Times New Roman" w:cs="Times New Roman"/>
          <w:sz w:val="28"/>
          <w:szCs w:val="24"/>
          <w:lang w:eastAsia="ar-SA"/>
        </w:rPr>
        <w:t>сформированности</w:t>
      </w:r>
      <w:proofErr w:type="spellEnd"/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 следующих компетенций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F754AC" w:rsidRPr="00C43CF9" w:rsidTr="00F754AC">
        <w:trPr>
          <w:trHeight w:val="20"/>
          <w:jc w:val="center"/>
        </w:trPr>
        <w:tc>
          <w:tcPr>
            <w:tcW w:w="2855" w:type="dxa"/>
          </w:tcPr>
          <w:p w:rsidR="00F754AC" w:rsidRPr="00C43CF9" w:rsidRDefault="00F754AC" w:rsidP="0051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формулировка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15" w:type="dxa"/>
            <w:gridSpan w:val="2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Этапы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402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314" w:type="dxa"/>
          </w:tcPr>
          <w:p w:rsidR="00F754AC" w:rsidRPr="00C43CF9" w:rsidRDefault="00F754AC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 w:val="restart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 - 1   готовность к коммуникации в устной и письменной </w:t>
            </w:r>
            <w:proofErr w:type="gramStart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русском и иностранном языках для решения задач профессиональной деятельности </w:t>
            </w: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приемы переговоров в профессиональной среде</w:t>
            </w:r>
          </w:p>
        </w:tc>
        <w:tc>
          <w:tcPr>
            <w:tcW w:w="3402" w:type="dxa"/>
          </w:tcPr>
          <w:p w:rsidR="00514C0A" w:rsidRDefault="00A11BCE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приемы ведения переговоров  в устной форме;</w:t>
            </w:r>
          </w:p>
          <w:p w:rsidR="00A11BCE" w:rsidRPr="00B33FCC" w:rsidRDefault="00A11BCE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приемы подготовки</w:t>
            </w:r>
            <w:r w:rsidR="00324F77">
              <w:rPr>
                <w:rFonts w:ascii="Times New Roman" w:hAnsi="Times New Roman" w:cs="Times New Roman"/>
                <w:szCs w:val="28"/>
              </w:rPr>
              <w:t xml:space="preserve"> локальных</w:t>
            </w:r>
            <w:r>
              <w:rPr>
                <w:rFonts w:ascii="Times New Roman" w:hAnsi="Times New Roman" w:cs="Times New Roman"/>
                <w:szCs w:val="28"/>
              </w:rPr>
              <w:t xml:space="preserve"> документов </w:t>
            </w:r>
            <w:r w:rsidR="00324F77">
              <w:rPr>
                <w:rFonts w:ascii="Times New Roman" w:hAnsi="Times New Roman" w:cs="Times New Roman"/>
                <w:szCs w:val="28"/>
              </w:rPr>
              <w:t xml:space="preserve"> по ведению учета на предприятии</w:t>
            </w:r>
          </w:p>
        </w:tc>
        <w:tc>
          <w:tcPr>
            <w:tcW w:w="3314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необходимые данные для составления деловых писем, отчетов, справок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излагать в письменной и устной форме информацию, необходимую для решения профессиональных задач</w:t>
            </w:r>
          </w:p>
        </w:tc>
        <w:tc>
          <w:tcPr>
            <w:tcW w:w="3402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осуществлять сбор, регистрацию, анализ информации о бизнес-процессах предприятия</w:t>
            </w:r>
          </w:p>
        </w:tc>
        <w:tc>
          <w:tcPr>
            <w:tcW w:w="3314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профессионально излагать информацию о функционировании бизнес-процессов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беседы на русском и иностранном языке</w:t>
            </w:r>
          </w:p>
        </w:tc>
        <w:tc>
          <w:tcPr>
            <w:tcW w:w="3402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навыками ведения  деловых переговоров  по решению профессиональных задач </w:t>
            </w:r>
          </w:p>
        </w:tc>
        <w:tc>
          <w:tcPr>
            <w:tcW w:w="3314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-способность интерпретировать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изложенную в локальных актах по организации системы внутреннего контроля на предприятии  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 w:val="restart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перспективные направления и тенденции развития науки </w:t>
            </w:r>
          </w:p>
        </w:tc>
        <w:tc>
          <w:tcPr>
            <w:tcW w:w="3402" w:type="dxa"/>
          </w:tcPr>
          <w:p w:rsidR="00514C0A" w:rsidRDefault="00324F77" w:rsidP="00324F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отечественные и зарубежные подходы   в организации учета бизнес-процессов;</w:t>
            </w:r>
          </w:p>
          <w:p w:rsidR="00324F77" w:rsidRPr="00B33FCC" w:rsidRDefault="00324F77" w:rsidP="00324F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знает модели внутреннего аудита и контроля</w:t>
            </w:r>
          </w:p>
        </w:tc>
        <w:tc>
          <w:tcPr>
            <w:tcW w:w="3314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знания лучших практик в области учета и аудита для построения исследований по созданию эффективной модели внутреннего контроля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собрать, обобщить результаты,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отечественными и зарубежными исследователями, выявлять перспективные направления</w:t>
            </w:r>
          </w:p>
        </w:tc>
        <w:tc>
          <w:tcPr>
            <w:tcW w:w="3402" w:type="dxa"/>
          </w:tcPr>
          <w:p w:rsidR="00514C0A" w:rsidRPr="00B33FCC" w:rsidRDefault="00324F77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провести анализ существующих процедур контроля и аудита и составить программу для проведения исследований</w:t>
            </w:r>
            <w:r w:rsidR="00DA217C">
              <w:rPr>
                <w:rFonts w:ascii="Times New Roman" w:hAnsi="Times New Roman" w:cs="Times New Roman"/>
                <w:szCs w:val="28"/>
              </w:rPr>
              <w:t xml:space="preserve">  по теме совершенствования аналитических процедур в </w:t>
            </w:r>
            <w:r w:rsidR="00DA217C">
              <w:rPr>
                <w:rFonts w:ascii="Times New Roman" w:hAnsi="Times New Roman" w:cs="Times New Roman"/>
                <w:szCs w:val="28"/>
              </w:rPr>
              <w:lastRenderedPageBreak/>
              <w:t>контроле и аудите</w:t>
            </w:r>
          </w:p>
        </w:tc>
        <w:tc>
          <w:tcPr>
            <w:tcW w:w="3314" w:type="dxa"/>
          </w:tcPr>
          <w:p w:rsidR="00514C0A" w:rsidRPr="00B33FCC" w:rsidRDefault="00DA217C" w:rsidP="00DA217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-способность использования информации о лучших отечественных и зарубежных практиках  в области организации систем контроля на предприятии  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695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результаты, полученные отечественным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зарубежными исследователями;</w:t>
            </w:r>
          </w:p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программу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деятельности</w:t>
            </w:r>
          </w:p>
        </w:tc>
        <w:tc>
          <w:tcPr>
            <w:tcW w:w="3402" w:type="dxa"/>
          </w:tcPr>
          <w:p w:rsidR="00514C0A" w:rsidRPr="00B33FCC" w:rsidRDefault="00DA217C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навыками составить программу исследования по вопросам  оптимальной организации бизнес-процессов и совершенствованию системы контроля</w:t>
            </w:r>
          </w:p>
        </w:tc>
        <w:tc>
          <w:tcPr>
            <w:tcW w:w="3314" w:type="dxa"/>
          </w:tcPr>
          <w:p w:rsidR="00514C0A" w:rsidRPr="00B33FCC" w:rsidRDefault="00DA217C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на практике отечественные и зарубежные технологии по оценки эффективности системы контроля</w:t>
            </w:r>
          </w:p>
        </w:tc>
      </w:tr>
      <w:tr w:rsidR="00A11BCE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A11BCE" w:rsidRPr="00EB0EDD" w:rsidRDefault="00A11BCE" w:rsidP="00A11BC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ПК-2 способность обосновывать актуальность, теоретическую и практическую значимость избранной темы научного исследования </w:t>
            </w:r>
          </w:p>
        </w:tc>
        <w:tc>
          <w:tcPr>
            <w:tcW w:w="1649" w:type="dxa"/>
          </w:tcPr>
          <w:p w:rsidR="00A11BCE" w:rsidRPr="00C43CF9" w:rsidRDefault="00A11BCE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A11BCE" w:rsidRPr="00EB0EDD" w:rsidRDefault="00A11BCE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проблематику в областях учета, аудита в условиях их гармонизации с международными требованиями</w:t>
            </w:r>
          </w:p>
        </w:tc>
        <w:tc>
          <w:tcPr>
            <w:tcW w:w="3402" w:type="dxa"/>
            <w:vAlign w:val="center"/>
          </w:tcPr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онимает принципы и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исследований в области учета и аудита</w:t>
            </w:r>
          </w:p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терминологический аппарат в области учета и аудита</w:t>
            </w:r>
          </w:p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CE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A11BCE" w:rsidRPr="00AC2561" w:rsidRDefault="00A11BCE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A11BCE" w:rsidRPr="00C43CF9" w:rsidRDefault="00A11BCE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A11BCE" w:rsidRPr="00EB0EDD" w:rsidRDefault="00A11BCE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сформулировать тему исследования по решению проблем в области учета и аудита</w:t>
            </w:r>
          </w:p>
        </w:tc>
        <w:tc>
          <w:tcPr>
            <w:tcW w:w="3402" w:type="dxa"/>
            <w:vAlign w:val="center"/>
          </w:tcPr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меет использовать основные принципы работы с </w:t>
            </w:r>
            <w:proofErr w:type="gramStart"/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proofErr w:type="gramEnd"/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текстами для сбора информации для исследуемой темы</w:t>
            </w:r>
          </w:p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11BCE" w:rsidRPr="00514C0A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нарушения  в хозяйственных процессах в локальных нормативных документах</w:t>
            </w:r>
          </w:p>
        </w:tc>
      </w:tr>
      <w:tr w:rsidR="00A11BCE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A11BCE" w:rsidRPr="00AC2561" w:rsidRDefault="00A11BCE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A11BCE" w:rsidRPr="00C43CF9" w:rsidRDefault="00A11BCE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A11BCE" w:rsidRPr="00EB0EDD" w:rsidRDefault="00A11BCE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выделить научную новизну и практическую значимость исследования</w:t>
            </w:r>
          </w:p>
        </w:tc>
        <w:tc>
          <w:tcPr>
            <w:tcW w:w="3402" w:type="dxa"/>
            <w:vAlign w:val="center"/>
          </w:tcPr>
          <w:p w:rsidR="00A11BCE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 и теоретически изложить проблематику и обосновать  ее актуальность</w:t>
            </w:r>
          </w:p>
        </w:tc>
        <w:tc>
          <w:tcPr>
            <w:tcW w:w="3314" w:type="dxa"/>
            <w:vAlign w:val="center"/>
          </w:tcPr>
          <w:p w:rsidR="00A11BCE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логически обосновывать  актуальность 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исследания</w:t>
            </w:r>
            <w:proofErr w:type="spellEnd"/>
          </w:p>
          <w:p w:rsidR="00A11BCE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ПК-4 способность представлять результаты проведенного исследования научному сообществу в виде статьи или доклада </w:t>
            </w: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514C0A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методический инструментарий для проведения исследований</w:t>
            </w:r>
          </w:p>
        </w:tc>
        <w:tc>
          <w:tcPr>
            <w:tcW w:w="3402" w:type="dxa"/>
            <w:vAlign w:val="center"/>
          </w:tcPr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онимает принципы и подходы формулирования результатов научного исследования</w:t>
            </w:r>
          </w:p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нает принципы и подходы к отбору журналов для публикации статей </w:t>
            </w:r>
          </w:p>
        </w:tc>
        <w:tc>
          <w:tcPr>
            <w:tcW w:w="3314" w:type="dxa"/>
            <w:vAlign w:val="center"/>
          </w:tcPr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овать терминологический аппарат;</w:t>
            </w:r>
          </w:p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ориентации в типах организационной структуры текста</w:t>
            </w: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lastRenderedPageBreak/>
              <w:t>уровень)</w:t>
            </w:r>
          </w:p>
        </w:tc>
        <w:tc>
          <w:tcPr>
            <w:tcW w:w="3566" w:type="dxa"/>
          </w:tcPr>
          <w:p w:rsidR="00514C0A" w:rsidRPr="00514C0A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представлять полученные результаты  в виде презентаций, </w:t>
            </w: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написания статей</w:t>
            </w:r>
          </w:p>
        </w:tc>
        <w:tc>
          <w:tcPr>
            <w:tcW w:w="3402" w:type="dxa"/>
            <w:vAlign w:val="center"/>
          </w:tcPr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меет использовать основные принципы работы с научным 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ожет критически сопоставлять различные точки зрения, изложенные в научных текстах</w:t>
            </w:r>
          </w:p>
        </w:tc>
        <w:tc>
          <w:tcPr>
            <w:tcW w:w="3314" w:type="dxa"/>
            <w:vAlign w:val="center"/>
          </w:tcPr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выявлять аргументацию и типы 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логических нарушений. </w:t>
            </w:r>
          </w:p>
          <w:p w:rsidR="00514C0A" w:rsidRPr="00514C0A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использовать стратегии чтения научного текста</w:t>
            </w: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представления результатов научной работы в виде научно-практического доклада на семинарах, конференциях и др.</w:t>
            </w:r>
          </w:p>
        </w:tc>
        <w:tc>
          <w:tcPr>
            <w:tcW w:w="3402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может производить обобщения и выявлять ложные и логичные аргументы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может выявлять научные проблемы, исходя из оценки научных текстов</w:t>
            </w:r>
          </w:p>
        </w:tc>
        <w:tc>
          <w:tcPr>
            <w:tcW w:w="3314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к категоризации познавательных целей 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определять качество аргументации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критически оценивать научный текст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 w:val="restart"/>
          </w:tcPr>
          <w:p w:rsidR="00514C0A" w:rsidRPr="00EB0EDD" w:rsidRDefault="00514C0A" w:rsidP="00A11BCE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ПК-5 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 </w:t>
            </w: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специальную терминологию в области международных стандартов  на иностранном языке</w:t>
            </w:r>
          </w:p>
        </w:tc>
        <w:tc>
          <w:tcPr>
            <w:tcW w:w="3402" w:type="dxa"/>
          </w:tcPr>
          <w:p w:rsidR="00514C0A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 стандарты внутреннего контроля;</w:t>
            </w:r>
          </w:p>
          <w:p w:rsidR="00DA217C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российскую практику создания системы внутреннего контроля;</w:t>
            </w:r>
          </w:p>
          <w:p w:rsidR="00DA217C" w:rsidRPr="00A11BCE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аппарат</w:t>
            </w:r>
          </w:p>
        </w:tc>
        <w:tc>
          <w:tcPr>
            <w:tcW w:w="3314" w:type="dxa"/>
          </w:tcPr>
          <w:p w:rsidR="00514C0A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использовать  основные требования и правила международных стандартов;</w:t>
            </w:r>
          </w:p>
          <w:p w:rsidR="00DA217C" w:rsidRPr="00A11BCE" w:rsidRDefault="00DA217C" w:rsidP="0020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="00206D32"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вести дискуссии </w:t>
            </w:r>
            <w:r w:rsidR="00206D3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 проблемах адаптации международных стандартов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готовить публикации в научные журналы, проводить презентации по результатам исследования</w:t>
            </w:r>
          </w:p>
        </w:tc>
        <w:tc>
          <w:tcPr>
            <w:tcW w:w="3402" w:type="dxa"/>
          </w:tcPr>
          <w:p w:rsidR="00514C0A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международные стандарты внутреннего контроля;</w:t>
            </w:r>
          </w:p>
          <w:p w:rsidR="00DA217C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научные публикации по проблемам внедрения и адаптации международных стандартов</w:t>
            </w:r>
          </w:p>
          <w:p w:rsidR="00DA217C" w:rsidRPr="00A11BCE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514C0A" w:rsidRPr="00A11BCE" w:rsidRDefault="00206D32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использовать полученную информацию в рамках проведения исследования для подготовки публикаций</w:t>
            </w:r>
          </w:p>
        </w:tc>
      </w:tr>
      <w:tr w:rsidR="00514C0A" w:rsidRPr="00B33FCC" w:rsidTr="00F754AC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вести дискуссии и защищать представленную работу на иностранном языке, используя профессиональную терминологию</w:t>
            </w:r>
          </w:p>
        </w:tc>
        <w:tc>
          <w:tcPr>
            <w:tcW w:w="3402" w:type="dxa"/>
          </w:tcPr>
          <w:p w:rsidR="00514C0A" w:rsidRPr="00A11BCE" w:rsidRDefault="00DA217C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 использования профессиональной терминологии по вопросам  применения международных стандартов учета и аудита</w:t>
            </w:r>
          </w:p>
        </w:tc>
        <w:tc>
          <w:tcPr>
            <w:tcW w:w="3314" w:type="dxa"/>
          </w:tcPr>
          <w:p w:rsidR="00514C0A" w:rsidRPr="00A11BCE" w:rsidRDefault="00206D32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подготовить задание по оценки бизнес-процессов и используя профессиональную терминологию успешно презентовать ее сообществу</w:t>
            </w: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 w:val="restart"/>
          </w:tcPr>
          <w:p w:rsidR="00514C0A" w:rsidRPr="00EB0EDD" w:rsidRDefault="00514C0A" w:rsidP="00A11BC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ПК-6  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 </w:t>
            </w: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оформления  статей, тезисов доклада</w:t>
            </w:r>
          </w:p>
        </w:tc>
        <w:tc>
          <w:tcPr>
            <w:tcW w:w="3402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выявления закономерностей в качественных исследованиях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C0A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4C0A" w:rsidRPr="00A11BCE">
              <w:rPr>
                <w:rFonts w:ascii="Times New Roman" w:hAnsi="Times New Roman" w:cs="Times New Roman"/>
                <w:sz w:val="24"/>
                <w:szCs w:val="24"/>
              </w:rPr>
              <w:t>нает основные принципы выявления закономерностей в количественных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C0A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4C0A" w:rsidRPr="00A11BCE">
              <w:rPr>
                <w:rFonts w:ascii="Times New Roman" w:hAnsi="Times New Roman" w:cs="Times New Roman"/>
                <w:sz w:val="24"/>
                <w:szCs w:val="24"/>
              </w:rPr>
              <w:t>нает основные принципы планирования и организации экспериментов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формулировать ожидаемые результаты исследований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формулировать ожидаемые выводы 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исследования;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планировать 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представлять результаты проведенного исследования научному сообществу в виде статьи или доклада по проблемам учета и аудита</w:t>
            </w:r>
          </w:p>
        </w:tc>
        <w:tc>
          <w:tcPr>
            <w:tcW w:w="3402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умеет практически применять технические и информационные средства для решения аналитических и исследовательски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х задач качественными методами;</w:t>
            </w:r>
          </w:p>
          <w:p w:rsidR="00514C0A" w:rsidRPr="00A11BCE" w:rsidRDefault="00A11BCE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4C0A"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меет практически применять технические и информационные средства для решения аналитических и исследовательских задач количественными методами </w:t>
            </w:r>
          </w:p>
        </w:tc>
        <w:tc>
          <w:tcPr>
            <w:tcW w:w="3314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решать аналитич</w:t>
            </w:r>
            <w:r w:rsidR="00A11BCE">
              <w:rPr>
                <w:rFonts w:ascii="Times New Roman" w:hAnsi="Times New Roman" w:cs="Times New Roman"/>
                <w:sz w:val="24"/>
                <w:szCs w:val="24"/>
              </w:rPr>
              <w:t>еских и исследовательских задач;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применять технические и информационные средства для решения аналитических и исследовательских задач </w:t>
            </w:r>
          </w:p>
        </w:tc>
      </w:tr>
      <w:tr w:rsidR="00514C0A" w:rsidRPr="00B33FCC" w:rsidTr="00A11BCE">
        <w:trPr>
          <w:trHeight w:val="20"/>
          <w:jc w:val="center"/>
        </w:trPr>
        <w:tc>
          <w:tcPr>
            <w:tcW w:w="2855" w:type="dxa"/>
            <w:vMerge/>
          </w:tcPr>
          <w:p w:rsidR="00514C0A" w:rsidRPr="00AC2561" w:rsidRDefault="00514C0A" w:rsidP="006952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514C0A" w:rsidRPr="00C43CF9" w:rsidRDefault="00514C0A" w:rsidP="00A11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514C0A" w:rsidRPr="00A11BCE" w:rsidRDefault="00514C0A" w:rsidP="00A11BC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навыками использования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в области учета и аудита</w:t>
            </w:r>
          </w:p>
        </w:tc>
        <w:tc>
          <w:tcPr>
            <w:tcW w:w="3402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интерпретации результатов, полученных при помощи различных методов сбора и анализа данных 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Владеет навыками устной презентации программы исследования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письменной презентации 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научного исследования </w:t>
            </w:r>
          </w:p>
        </w:tc>
        <w:tc>
          <w:tcPr>
            <w:tcW w:w="3314" w:type="dxa"/>
            <w:vAlign w:val="center"/>
          </w:tcPr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интерпретировать результаты, полученные при помощи различных методов сбора и анализа данных 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успешно презентовать программу исследования</w:t>
            </w:r>
          </w:p>
          <w:p w:rsidR="00514C0A" w:rsidRPr="00A11BCE" w:rsidRDefault="00514C0A" w:rsidP="00A1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разрабатывать программы академических, 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прикладных исследований</w:t>
            </w:r>
          </w:p>
        </w:tc>
      </w:tr>
    </w:tbl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754AC" w:rsidRDefault="00F754AC" w:rsidP="000D1719">
      <w:pPr>
        <w:sectPr w:rsidR="00F754AC" w:rsidSect="00F754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20EC" w:rsidRDefault="006952ED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Style w:val="aa"/>
          <w:lang w:eastAsia="ru-RU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Шкала оценивания и критерии оценки результатов защиты отчета по практике</w:t>
      </w:r>
    </w:p>
    <w:p w:rsidR="003320EC" w:rsidRPr="003320EC" w:rsidRDefault="003320EC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о практике – основной документ, характеризующий работу студента во время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учебной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практики. Отчет по практике является подробным описанием работы над индивидуальным заданием и оформляется в виде пояснительной записки на листах формата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А</w:t>
      </w:r>
      <w:proofErr w:type="gramEnd"/>
      <w:r w:rsidR="0018786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4,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компьютере. В отчете приводится не теоретический, а практический материал, схемы, эскизы, первичная документация. Объем отчета 35-45 страниц.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3320EC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Отчет должен включать в себя:</w:t>
      </w:r>
    </w:p>
    <w:p w:rsidR="003320EC" w:rsidRPr="003320EC" w:rsidRDefault="0018786B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Титульный лист (Приложение 1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К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алендар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ный план прохождения практики (Приложение 2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Д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невник пр</w:t>
      </w:r>
      <w:r w:rsidR="0018786B">
        <w:rPr>
          <w:rFonts w:ascii="Times New Roman" w:eastAsia="TimesNewRomanPSMT-Identity-H" w:hAnsi="Times New Roman" w:cs="Times New Roman"/>
          <w:sz w:val="28"/>
          <w:szCs w:val="28"/>
        </w:rPr>
        <w:t>охождения практики (Приложение 3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) с отзывом о работе практиканта,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заверенный подписью руководителя практики от организации и печатью организации</w:t>
      </w:r>
      <w:r w:rsid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(канцелярской или отдела кадров);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Х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арактеристика и анализ деятельности организации;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В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ыполнение индивидуального задания на основании сбора и анализа информации: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о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бщие сведения об организации (характеристика организации, организационная структура управления);</w:t>
      </w:r>
    </w:p>
    <w:p w:rsidR="003320EC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б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изнес –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процессы  и их состояние (выявление проблем организации, предлагаем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ые формы решения проблем органи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зации</w:t>
      </w: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)</w:t>
      </w:r>
      <w:r w:rsidR="003320EC" w:rsidRPr="005D5046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5D5046" w:rsidRPr="005D5046" w:rsidRDefault="005D5046" w:rsidP="005D504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процедурах</w:t>
      </w:r>
      <w:proofErr w:type="gramEnd"/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 внутреннего контроля бизнес-процессов.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Отчет должен содержать описание всех разделов,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сведения о конкретной выполняе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мой студентом работе в период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практики, выполнения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индивидуального задания, формы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используемой документации, табличные и графическ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ие материалы, выводы и предложе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ния, т.е. исходные материал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ы для проведения дальнейшего исследования по индивидуальным заданиям.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Заключение (выводы о выполнении поставленных задач практики, индивидуального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задания).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Список использованных источников (научная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и учебная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литература,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периодические издания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локальные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документы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предприятия,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электронные ресурсы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.)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Приложение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(формы отчетности, баланса, организационная структура управления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предприятием, организационная структура и т.п.)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таковые есть.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б) критерии оценивания компетенций (результатов)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Для оформления отчета студенту выделяется в кон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це практики 2-3 дня. После окон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чания практики студент вместе с научным руководителем от кафедры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обсуждает итоги практики и собранные материалы. В дневнике по практике руководитель дает оценку работе студента, ориентируясь на его доклад и отзыв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руководителя от организации. Отчет по практике, после просмотра руководителем практики от кафедры, защищается студентом на кафедре. Защита должна быть завершена не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позднее трехдневного срока после окончания практики. Защита отчета о практике предполагает выявление глубины и самостоятельности выводов и предложений студента.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в) описание шкалы оценивания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окончании практики организуется индивидуаль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ная защита отчетов и дается диф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ференцированная оценка результатов работы студента.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Защита отчета о практике предпо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лагает выявление глубины и самостоятельности выводов и предложений студента. Отчет с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учетом его содержания и защиты оценивается по пятиб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алльной шкале. Оценка по практи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ке приравнивается к оценкам по теоретическому обучению и учитывается при подведении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итогов общей успеваемости студента.</w:t>
      </w:r>
    </w:p>
    <w:p w:rsidR="003320EC" w:rsidRPr="003320EC" w:rsidRDefault="005D5046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Оценка "отлично" </w:t>
      </w:r>
      <w:proofErr w:type="gramStart"/>
      <w:r>
        <w:rPr>
          <w:rFonts w:ascii="Times New Roman" w:eastAsia="TimesNewRomanPSMT-Identity-H" w:hAnsi="Times New Roman" w:cs="Times New Roman"/>
          <w:sz w:val="28"/>
          <w:szCs w:val="28"/>
        </w:rPr>
        <w:t>выставляется</w:t>
      </w:r>
      <w:proofErr w:type="gramEnd"/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если студент ориентируется в цифр</w:t>
      </w:r>
      <w:r>
        <w:rPr>
          <w:rFonts w:ascii="Times New Roman" w:eastAsia="TimesNewRomanPSMT-Identity-H" w:hAnsi="Times New Roman" w:cs="Times New Roman"/>
          <w:sz w:val="28"/>
          <w:szCs w:val="28"/>
        </w:rPr>
        <w:t>овых и графиче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ских данных, может раскрыть теоретические вопросы, и</w:t>
      </w:r>
      <w:r>
        <w:rPr>
          <w:rFonts w:ascii="Times New Roman" w:eastAsia="TimesNewRomanPSMT-Identity-H" w:hAnsi="Times New Roman" w:cs="Times New Roman"/>
          <w:sz w:val="28"/>
          <w:szCs w:val="28"/>
        </w:rPr>
        <w:t>зложенные в тексте отчета, изла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гает свои предложения практического характера по проблемам, освещенным в отчете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(имеется положительная характеристика от руководителя базы практики).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Оценка "хорошо" выставляется, если студент хорошо ориентируется в цифровых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графических данных, отвечает не на все поставленные перед ним вопросы теоретического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и практического характера по проблемам, изложенным в тексте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Оценка "удовлетворительно" выставляется, если 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студент не достаточно ориентиру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ется в цифровых и графических данных, отвечает не на все вопросы теоретического и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практического характера по проблемам, изложенным в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тексте отчета. Студенты, не вы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полнившие программу практики по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 уважительной причине, направля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ются на практику вторично, в свободное от учебы врем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я. Студенты, не выполнившие про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грамму производственной практики без уважительно</w:t>
      </w:r>
      <w:r w:rsidR="005D5046">
        <w:rPr>
          <w:rFonts w:ascii="Times New Roman" w:eastAsia="TimesNewRomanPSMT-Identity-H" w:hAnsi="Times New Roman" w:cs="Times New Roman"/>
          <w:sz w:val="28"/>
          <w:szCs w:val="28"/>
        </w:rPr>
        <w:t>й причины или получившие отрица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тельную оценку, представляются к отчислению в установленном порядке.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Методические материалы,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 определяющие процедуры оценива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ния знаний, умений, навыков и (или) 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опыта деятельности, характеризу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ющие этапы формирования компетенций</w:t>
      </w:r>
    </w:p>
    <w:p w:rsidR="003320EC" w:rsidRPr="005D5046" w:rsidRDefault="003320EC" w:rsidP="005D5046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>1. Программа практики</w:t>
      </w:r>
      <w:r w:rsidR="005D5046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 учебной практики по получению первичных профессиональных умений и навыков</w:t>
      </w:r>
      <w:r w:rsidR="006E225E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2. Положение 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ШЭМ ДВФУ.</w:t>
      </w:r>
    </w:p>
    <w:p w:rsidR="006E225E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3.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Консультации научного руководителя и руководи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теля практики от организации. </w:t>
      </w:r>
    </w:p>
    <w:p w:rsidR="003320EC" w:rsidRPr="003320EC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Ру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ководитель практики от организации: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согласовывает программу учебной практики и тему исследовательского проекта с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научным руководителем магистранта;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проводит необходимые организационные мероприятия по выполнению программы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практики, проводит экскурсии по организации, знакоми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т практиканта с персоналом орга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низации и его должностными обязанностями, предоста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вляет необходимый для отчета ма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териал, соответствующий теме 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практики и индивидуального задания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- определяет режим работы студента и осуществляет систематический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контроль за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ходом практики и работы студентов;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оказывает помощь студентам по всем вопросам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связанным с прохождением прак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тики и оформлением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Научный руководитель магистранта:</w:t>
      </w:r>
    </w:p>
    <w:p w:rsidR="006E225E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осуществляет постановку задач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самостоятельной работе студентов в период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 с выдачей конкретного индивидуального за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дания по сбору необходимых мате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риалов для написания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отчета и его защиты;</w:t>
      </w:r>
    </w:p>
    <w:p w:rsidR="006E225E" w:rsidRDefault="006E225E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ок</w:t>
      </w:r>
      <w:r>
        <w:rPr>
          <w:rFonts w:ascii="Times New Roman" w:eastAsia="TimesNewRomanPSMT-Identity-H" w:hAnsi="Times New Roman" w:cs="Times New Roman"/>
          <w:sz w:val="28"/>
          <w:szCs w:val="28"/>
        </w:rPr>
        <w:t>азывает соответствующую консуль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тационную помощь;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дает рекомендации по изучени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ю специальной литературы и мето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дов исследования;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проверяет отчетные материалы по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проводит собеседования по разделам практики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о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ценивает результаты её прохожде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ния.</w:t>
      </w:r>
    </w:p>
    <w:p w:rsidR="0043346B" w:rsidRPr="003320EC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в) Промежуточная аттестация по практике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Основные объекты оценивания результатов прохождения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учебной </w:t>
      </w: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практики: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оформление дневника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:rsid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6952ED" w:rsidRDefault="006952ED" w:rsidP="006952E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Критерии выставления оценки студенту на </w:t>
      </w:r>
      <w:r w:rsidR="006E225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зачете 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952ED" w:rsidRPr="006952ED" w:rsidTr="00C64D04">
        <w:tc>
          <w:tcPr>
            <w:tcW w:w="2376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сформированным компетенциям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6952ED" w:rsidRPr="007641C6" w:rsidRDefault="006952ED" w:rsidP="00C6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Оценка «отлично» выставляется студенту, если он </w:t>
            </w:r>
            <w:r w:rsidRPr="00764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195" w:type="dxa"/>
            <w:vAlign w:val="center"/>
          </w:tcPr>
          <w:p w:rsidR="006952ED" w:rsidRPr="007641C6" w:rsidRDefault="006952ED" w:rsidP="00C6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 w:rsidR="00C64D04" w:rsidRPr="007641C6">
              <w:rPr>
                <w:rFonts w:ascii="Times New Roman" w:hAnsi="Times New Roman" w:cs="Times New Roman"/>
                <w:sz w:val="28"/>
                <w:szCs w:val="28"/>
              </w:rPr>
              <w:t xml:space="preserve"> две неточности в ответе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7641C6" w:rsidRDefault="006952ED" w:rsidP="00C6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7641C6" w:rsidRDefault="006952ED" w:rsidP="0069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7641C6" w:rsidRDefault="006952ED" w:rsidP="00C6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C6"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6952ED" w:rsidRDefault="006952ED" w:rsidP="006952ED"/>
    <w:p w:rsidR="006952ED" w:rsidRP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6952ED" w:rsidRDefault="006952ED" w:rsidP="006952ED"/>
    <w:p w:rsidR="006952ED" w:rsidRPr="006952ED" w:rsidRDefault="002C6418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Методические указания по составлению отчета по учебной практике по получению первичных профессиональных умений и навыков</w:t>
      </w:r>
      <w:r w:rsidR="006952ED"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составления отчета, перечень предоставляемых документов и приложений</w:t>
      </w:r>
      <w:r w:rsidRPr="00487C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По итогам учебной практики студенты обязательно представляют на кафедру сброшюрованный пакет из следующих отчетных документов о прохождении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1)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титульный лист – 1 страница, на титульном листе должна стоять подпись студента, подпись руководителя практики от предприятия, печать предприятия и регистрационные данные (приложение 1);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2)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оглавление – 2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3)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отрывной бланк направления на практику (студенты получают в методическом кабинете) – 3 страница, нужна печать и подпись от организации (приложение 2);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4)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индивидуальное задание – 4 страница, ставятся подписи студента и руководителя практики (приложение 3);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5)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 xml:space="preserve"> характеристика на практиканта, с подписью руководителя и печатью предприятия – 5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6)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дневник-отчет  – стр.6-9, также должна стоять подпись студента, подпись руководителя практики от предприятия, печать предприятия (приложение 4);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7)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текстовый отчет;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8)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фотография рабочего места;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9)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приложения (первичные документы, учетные регистры и т.д.) – до 10 приложений.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текстового отчета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Отчет включает в себя: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оглавление;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введение;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lastRenderedPageBreak/>
        <w:t>- основную часть, в которой излагаются вопросы, изученные в процессе практики в соответствии с поставленным индивидуальным заданием;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заключение, которое содержит общие выводы, характеризующие организацию первичного учета хозяйственных операций;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 список использованных источников (дается перечень нормативно-справочных материалов: законов (ПБУ), инструкций, учебников), на которые в тексте отчета должны быть сделаны ссылки.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Оформление отчета: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методическими указаниями по оформлению письменных работ в ШЭМ ДВФУ.</w:t>
      </w:r>
    </w:p>
    <w:p w:rsidR="003320EC" w:rsidRPr="00487CF0" w:rsidRDefault="003320EC" w:rsidP="003320EC">
      <w:pPr>
        <w:tabs>
          <w:tab w:val="left" w:pos="993"/>
          <w:tab w:val="right" w:leader="underscore" w:pos="9639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 аттестации</w:t>
      </w:r>
      <w:r w:rsidRPr="00487CF0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практики: защита отчета.</w:t>
      </w:r>
    </w:p>
    <w:p w:rsidR="003320EC" w:rsidRPr="00487CF0" w:rsidRDefault="003320EC" w:rsidP="003320EC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студентов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по итогам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 xml:space="preserve"> «отлично»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</w:t>
      </w:r>
      <w:proofErr w:type="gramStart"/>
      <w:r w:rsidRPr="00487CF0">
        <w:rPr>
          <w:rFonts w:ascii="Times New Roman" w:eastAsia="Calibri" w:hAnsi="Times New Roman" w:cs="Times New Roman"/>
          <w:sz w:val="28"/>
          <w:szCs w:val="28"/>
        </w:rPr>
        <w:t>заполнены</w:t>
      </w:r>
      <w:proofErr w:type="gramEnd"/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верно, сделаны точные расчеты, общий высокий уровень подготовки и защиты отчета.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«хорошо»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выполнены на хорошем уровне, расчеты в целом верны, но при этом есть погрешности и недочеты в оформлении и структуре отчета, хороший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«удовлетворительно»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и расчеты выполнены небрежно или с ошибками, есть не критичные погрешности и недочеты в оф</w:t>
      </w:r>
      <w:r w:rsidRPr="00A5415C">
        <w:rPr>
          <w:rFonts w:ascii="Times New Roman" w:eastAsia="Calibri" w:hAnsi="Times New Roman" w:cs="Times New Roman"/>
          <w:sz w:val="28"/>
          <w:szCs w:val="28"/>
        </w:rPr>
        <w:t>ормлении и структуре отчета, удовлетворительный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5C">
        <w:rPr>
          <w:rFonts w:ascii="Times New Roman" w:eastAsia="Calibri" w:hAnsi="Times New Roman" w:cs="Times New Roman"/>
          <w:b/>
          <w:sz w:val="28"/>
          <w:szCs w:val="28"/>
        </w:rPr>
        <w:t>«неудовлетворительно»</w:t>
      </w:r>
      <w:r w:rsidRPr="00A5415C">
        <w:rPr>
          <w:rFonts w:ascii="Times New Roman" w:eastAsia="Calibri" w:hAnsi="Times New Roman" w:cs="Times New Roman"/>
          <w:sz w:val="28"/>
          <w:szCs w:val="28"/>
        </w:rPr>
        <w:t xml:space="preserve"> – отсутствуют нужные отчетные формы и расчеты, есть значительные недочеты в оформлении отчета, общий неудовлетворительный уровень подготовки и защиты отчета.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415C">
        <w:rPr>
          <w:rFonts w:ascii="Times New Roman" w:hAnsi="Times New Roman" w:cs="Times New Roman"/>
          <w:sz w:val="28"/>
          <w:szCs w:val="28"/>
          <w:lang w:eastAsia="ar-SA"/>
        </w:rPr>
        <w:t>Форма контроля по итогам учебной  практики по получению первичных профессиональных умений и навыков – зачёт с оценкой.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952ED" w:rsidRPr="00A5415C" w:rsidRDefault="006952ED" w:rsidP="006952ED">
      <w:pPr>
        <w:rPr>
          <w:rFonts w:ascii="Times New Roman" w:hAnsi="Times New Roman" w:cs="Times New Roman"/>
        </w:rPr>
      </w:pPr>
    </w:p>
    <w:p w:rsidR="000247DA" w:rsidRPr="00A5415C" w:rsidRDefault="000247DA" w:rsidP="000247DA">
      <w:pPr>
        <w:pStyle w:val="1"/>
        <w:rPr>
          <w:rFonts w:cs="Times New Roman"/>
        </w:rPr>
      </w:pPr>
      <w:bookmarkStart w:id="13" w:name="_Toc530759564"/>
      <w:r w:rsidRPr="00A5415C">
        <w:rPr>
          <w:rFonts w:cs="Times New Roman"/>
        </w:rPr>
        <w:lastRenderedPageBreak/>
        <w:t xml:space="preserve">10. УЧЕБНО-МЕТОДИЧЕСКОЕ И ИНФОРМАЦИОННОЕ ОБЕСПЕЧЕНИЕ </w:t>
      </w:r>
      <w:r w:rsidR="000D1719" w:rsidRPr="00A5415C">
        <w:rPr>
          <w:rFonts w:cs="Times New Roman"/>
        </w:rPr>
        <w:t>УЧЕБНОЙ ПРАКТИКИ ПО ПОЛУЧЕНИЮ ПЕРВИЧНЫХ ПРОФЕССИОНАЛЬНЫХ УМЕНИЙ И НАВЫКОВ</w:t>
      </w:r>
      <w:bookmarkEnd w:id="13"/>
    </w:p>
    <w:p w:rsidR="00712CFF" w:rsidRPr="00A5415C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5C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:rsidR="00712CFF" w:rsidRPr="00A5415C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5C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:rsidR="00DE51F6" w:rsidRPr="00DE51F6" w:rsidRDefault="00DE51F6" w:rsidP="00DE51F6">
      <w:pPr>
        <w:pStyle w:val="a4"/>
        <w:numPr>
          <w:ilvl w:val="0"/>
          <w:numId w:val="31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Бухгалтерский учет и анализ: учебное пособие для вузов / [С. Ю.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, Д. А. Верхотуров и др.]; Дальневосточный федеральный университет, Школа экономики и менеджмента. Владивосток: Изд-во Дальневосточного федерального университета, 2015. 267 с., – Режим доступа:  </w:t>
      </w:r>
      <w:hyperlink r:id="rId12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http://lib.dvfu.ru:8080/lib/item?id=chamo:785659&amp;theme=FEFU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1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в государственных учреждениях (казенных, бюджетных, автономных) : учеб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особие / М.Е. Василенко, Т.А. Полещук. — М.: РИОР: ИНФРА-М, 2018. — (Высшее образование). — 207 с. —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DOI:https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://doi.org/10.12737/1707-4  – Режим доступа:  </w:t>
      </w:r>
      <w:hyperlink r:id="rId13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http://znanium.com/catalog/product/908229</w:t>
        </w:r>
      </w:hyperlink>
    </w:p>
    <w:p w:rsidR="00DE51F6" w:rsidRPr="00DE51F6" w:rsidRDefault="00DE51F6" w:rsidP="00DE51F6">
      <w:pPr>
        <w:pStyle w:val="a4"/>
        <w:numPr>
          <w:ilvl w:val="0"/>
          <w:numId w:val="31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>Учет и анализ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для вузов / Д. А. Верхотуров, С. Ю.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>, Е. Ю. Селезнева [и др.] ; Дальневосточный федеральный университет, Школа экономики и менеджмента. Владивосток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Изд-во Дальневосточного федерального университета, 2014. 225 с. – Режим доступа: </w:t>
      </w:r>
      <w:hyperlink r:id="rId14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http://lib.dvfu.ru:8080/lib/item?id=chamo:742507&amp;theme=FEFU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1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Бухгалтерский учет и анализ: учебное пособие для вузов / [С. Ю.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, Д. А. Верхотуров и др.]; Дальневосточный федеральный университет, Школа экономики и менеджмента. Владивосток: Изд-во Дальневосточного федерального университета, 2015. 267 с., – Режим доступа:  </w:t>
      </w:r>
      <w:hyperlink r:id="rId15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http://lib.dvfu.ru:8080/lib/item?id=chamo:785659&amp;theme=FEFU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1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в государственных учреждениях (казенных, бюджетных, автономных) : учеб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особие / М.Е. Василенко, Т.А. Полещук. — М.: РИОР: ИНФРА-М, 2018. — (Высшее образование). — 207 с. —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DOI:https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://doi.org/10.12737/1707-4  – Режим доступа:  </w:t>
      </w:r>
      <w:hyperlink r:id="rId16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http://znanium.com/catalog/product/908229</w:t>
        </w:r>
      </w:hyperlink>
    </w:p>
    <w:p w:rsidR="00DE51F6" w:rsidRPr="00DE51F6" w:rsidRDefault="00DE51F6" w:rsidP="00DE51F6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1F6" w:rsidRPr="00DE51F6" w:rsidRDefault="00DE51F6" w:rsidP="00DE51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E51F6" w:rsidRPr="00DE51F6" w:rsidRDefault="00DE51F6" w:rsidP="00DE51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DE51F6" w:rsidRPr="00DE51F6" w:rsidRDefault="00DE51F6" w:rsidP="00DE51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i/>
          <w:sz w:val="28"/>
          <w:szCs w:val="28"/>
          <w:lang w:eastAsia="ru-RU"/>
        </w:rPr>
        <w:t>(печатные и электронные издания)</w:t>
      </w:r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Ларина С.Е.  Проблемы развития внутреннего аудита: принципы, методология, современная практика: монография / С.Е. Ларина, под ред. — Москва: </w:t>
      </w:r>
      <w:proofErr w:type="spell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Русайнс</w:t>
      </w:r>
      <w:proofErr w:type="spell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2016. — 58с. Режим доступа: </w:t>
      </w:r>
      <w:hyperlink r:id="rId17" w:history="1">
        <w:r w:rsidRPr="00DE51F6">
          <w:rPr>
            <w:rStyle w:val="ad"/>
            <w:rFonts w:ascii="Times New Roman" w:hAnsi="Times New Roman" w:cs="Times New Roman"/>
            <w:bCs/>
            <w:sz w:val="28"/>
            <w:szCs w:val="28"/>
            <w:lang w:eastAsia="ru-RU"/>
          </w:rPr>
          <w:t>http://lib.dvfu.ru:8080/lib/item?id=BookRu:BookRu-922309&amp;theme=FEFU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Ларина С.Е. Проблемы развития внутреннего аудита: принципы, методология, современная практика</w:t>
      </w:r>
      <w:proofErr w:type="gram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монография / С.Е. Ларина, М.М. </w:t>
      </w:r>
      <w:proofErr w:type="spell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Стажкова</w:t>
      </w:r>
      <w:proofErr w:type="spell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М. </w:t>
      </w:r>
      <w:proofErr w:type="spell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ПолозковГ</w:t>
      </w:r>
      <w:proofErr w:type="spell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, М.П. Владимирова, Н.Н. Машкова. — Москва</w:t>
      </w:r>
      <w:proofErr w:type="gram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Русайнс</w:t>
      </w:r>
      <w:proofErr w:type="spell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2018. — 56 с. Режим доступа: </w:t>
      </w:r>
      <w:hyperlink r:id="rId18" w:history="1">
        <w:r w:rsidRPr="00DE51F6">
          <w:rPr>
            <w:rStyle w:val="ad"/>
            <w:rFonts w:ascii="Times New Roman" w:hAnsi="Times New Roman" w:cs="Times New Roman"/>
            <w:bCs/>
            <w:sz w:val="28"/>
            <w:szCs w:val="28"/>
            <w:lang w:eastAsia="ru-RU"/>
          </w:rPr>
          <w:t>http://lib.dvfu.ru:8080/lib/item?id=BookRu:BookRu-926513&amp;theme=FEFU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Миргородская Т.В.  Аудит</w:t>
      </w:r>
      <w:proofErr w:type="gram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учебное пособие /. — Москва : </w:t>
      </w:r>
      <w:proofErr w:type="spellStart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DE5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2019. — 308 с Режим доступа: </w:t>
      </w:r>
      <w:hyperlink r:id="rId19" w:history="1">
        <w:r w:rsidRPr="00DE51F6">
          <w:rPr>
            <w:rStyle w:val="ad"/>
            <w:rFonts w:ascii="Times New Roman" w:hAnsi="Times New Roman" w:cs="Times New Roman"/>
            <w:bCs/>
            <w:sz w:val="28"/>
            <w:szCs w:val="28"/>
            <w:lang w:eastAsia="ru-RU"/>
          </w:rPr>
          <w:t>http://lib.dvfu.ru:8080/lib/item?id=BookRu:BookRu-931382&amp;theme=FEFU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Миргородская</w:t>
      </w:r>
      <w:proofErr w:type="gram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 Т.В. Аудит: учебное пособие / Т.В. Миргородская. — Москва: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, 2017. — 308 с.  Режим доступа: </w:t>
      </w:r>
      <w:hyperlink r:id="rId20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http://lib.dvfu.ru:8080/lib/item?id=BookRu:BookRu-922218&amp;theme=FEFU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Рожнова О.В. Финансовый учет и финансовая отчетность (национальные стандарты): учебное пособие / О.В. Рожнова, С.Н. Гришкина, Ю.В. Щербинина. — Москва: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Русайнс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, 2017. — 224 с. Режим доступа: </w:t>
      </w:r>
      <w:hyperlink r:id="rId21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http://lib.dvfu.ru:8080/lib/item?id=BookRu:BookRu-925989&amp;theme=FEFU</w:t>
        </w:r>
      </w:hyperlink>
    </w:p>
    <w:p w:rsidR="00DE51F6" w:rsidRPr="00DE51F6" w:rsidRDefault="00DE51F6" w:rsidP="00DE51F6">
      <w:pPr>
        <w:pStyle w:val="a4"/>
        <w:numPr>
          <w:ilvl w:val="0"/>
          <w:numId w:val="32"/>
        </w:numPr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Ситнов  А.А. Международные стандарты аудита: учебник для вузов /А. А. Ситнов; Финансовый университет при Правительстве Российской Федерации. Москва: </w:t>
      </w:r>
      <w:proofErr w:type="spellStart"/>
      <w:r w:rsidRPr="00DE51F6">
        <w:rPr>
          <w:rFonts w:ascii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DE51F6">
        <w:rPr>
          <w:rFonts w:ascii="Times New Roman" w:hAnsi="Times New Roman" w:cs="Times New Roman"/>
          <w:sz w:val="28"/>
          <w:szCs w:val="28"/>
          <w:lang w:eastAsia="ru-RU"/>
        </w:rPr>
        <w:t xml:space="preserve">-Дана, 2018.239 с. Режим доступа:  </w:t>
      </w:r>
      <w:hyperlink r:id="rId22" w:history="1">
        <w:r w:rsidRPr="00DE51F6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http://lib.dvfu.ru:8080/lib/item?id=chamo:866541&amp;theme=FEFU</w:t>
        </w:r>
      </w:hyperlink>
    </w:p>
    <w:p w:rsidR="006E225E" w:rsidRPr="00A5415C" w:rsidRDefault="006E225E" w:rsidP="006E225E">
      <w:pPr>
        <w:pStyle w:val="a4"/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5C">
        <w:rPr>
          <w:rFonts w:ascii="Times New Roman" w:hAnsi="Times New Roman" w:cs="Times New Roman"/>
          <w:b/>
          <w:sz w:val="28"/>
          <w:szCs w:val="28"/>
        </w:rPr>
        <w:t>Нормативная и справочная литература</w:t>
      </w:r>
    </w:p>
    <w:p w:rsidR="006E225E" w:rsidRPr="00A5415C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15C">
        <w:rPr>
          <w:rFonts w:ascii="Times New Roman" w:hAnsi="Times New Roman" w:cs="Times New Roman"/>
          <w:sz w:val="28"/>
          <w:szCs w:val="28"/>
          <w:lang w:eastAsia="ru-RU"/>
        </w:rPr>
        <w:t xml:space="preserve">План счетов бухгалтерского учета финансово-хозяйственной деятельности организаций и Инструкция по применению Плана счетов </w:t>
      </w:r>
      <w:r w:rsidRPr="00A541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бухгалтерского учета финансово-хозяйственной деятельности организаций (утверждены приказом Минфина России от 31 октября 2000 г. № 94н, с изменениями от 07 мая 2003 г. № 38н, от 18 сентября 2006 г. № 115н, от 08.11.2010 № 142н)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«Бухгалтерская отчетность организации» (ПБУ 4/99) (утверждено приказом Минфина России от 06.07.99 № 43н, с изменениями от18.09.2006 № 115н, от 08.11.2010 г. №142н)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по бухгалтерскому учету «Доходы организации» ПБУ 9/99 (утверждено приказом Минфина России от 06.05.1999 № 32н, с изменениями от 30.12.1999 № 107н, от 30.03.2001 № 27н, от 18.09.2006 № 116н, от 27.11.2006 № 156н, </w:t>
      </w:r>
      <w:proofErr w:type="gramStart"/>
      <w:r w:rsidRPr="006E225E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«Изменение оценочных значений» (ПБУ 21/2008)   (утверждено приказом Министерства финансов Российской Федерации от 06.10.2008 № 106н, с изменениями от 25.10.2010 № 132н)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«Информация о связанных сторонах» ПБУ 11/2008  (утверждено приказом Минфина России от 29.04.2008 № 48н)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«Информация об участии в совместной деятельности» ПБУ 20/03 (утверждено приказом Минфина России от 24.11.2003 № 105н, с изменениями от 18.09.2006 № 116н)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«Информация по прекращаемой деятельности» ПБУ 16/02  (утверждено приказом Минфина России от 02.07.2002 № 66н, с изменениями от 18.09.2006 № 116н,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«Информация по сегментам» (ПБУ 12/2010)  (утверждено приказом Минфина России от 08.11.2010 г. № 143н)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по бухгалтерскому учету «Исправление ошибок в бухгалтерском учете и отчетности» (ПБУ 22/2010) (утверждено приказом </w:t>
      </w:r>
      <w:r w:rsidRPr="006E2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Минфина России от 28.06. 2010 № 63н, с изменениями от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по бухгалтерскому учету «Расходы организации» ПБУ 10/99 (утверждено приказом Минфина России от 06.05.1999 № 33н, с изменениями от 30.12.1999 № 107н, от 30.03.2001 № 27н, от 18.09.2006№ 116н, от 27.11.2006 № 156н, </w:t>
      </w:r>
      <w:proofErr w:type="gramStart"/>
      <w:r w:rsidRPr="006E225E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«События после отчетной даты» ПБУ 7/98(утверждено приказом Минфина России от 25.11.1998 № 25н, с изменениями от 20.12.2007 № 143н)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государственной помощи» ПБУ 13/2000 (утверждено приказом Минфина России от 16.10.2000 № 92н, с изменениями от 18.09.2006 № 115н)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материально-производственных запасов» ПБУ 5/01(утверждено приказом Минфина России от 09.06.2001 № 44н с изменениями от 27.11.2006 № 156н, от 26.03.2007 № 26н, от 25.10.2010 №132н)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нематериальных активов» ПБУ 14/2007 (утверждено приказом Минфина России от 27.12.2007 № 153н, с изменениями от 25.10.2010 № 132н, от 24.12.2010 №186н)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по бухгалтерскому учету «Учет основных средств» ПБУ 6/01 (утверждено приказом Минфина России от 30.03.2001 № 26н, с изменениями от 18.05.2002 № 45н, от 12.12.2005 № 147н, от 18.09.2006 № 116н, от 27.11.2006 № 156н, </w:t>
      </w:r>
      <w:proofErr w:type="gramStart"/>
      <w:r w:rsidRPr="006E225E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 25.10.2010 № 132н, от 24.12.2010 №186н)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расходов на научно-исследовательские, опытно-конструкторские и технологические работы» ПБУ 17/02 (утверждено приказом Минфина России от 19.11.2002 № 115н, с изменениями от 18.09.2006 № 116н)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 по бухгалтерскому учету «Учет расходов по займам и кредитам» (ПБУ 15/2008)  (утверждено приказом Минфина России от 06.10.2008 № 107н, с изменениями от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расчетов по налогу на прибыль организаций» ПБУ 18/02 (утверждено приказом Минфина России от 19 ноября 2002 г. № 114н, с изменениями от 11.02.2008 № 23н, от 25.10.2010 № 132н, от 24.12.2010 №186н)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 финансовых вложений» ПБУ 19/02 (утверждено приказом Минфина России от 10.12.2002 № 126н, с изменениями от 18.09.2006 № 116н, от 27.11.2006 № 156н, от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по бухгалтерскому учету «Учетная политика организации» (ПБУ 1/2008)  (утверждено приказом Минфина России от 06.10.2008 № 106н, с изменениями от 11.03.2009 № 22н, от 25.10.2010 № 132н, от 08.11.2010 № 144н)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34н, с изменениями от 30 декабря 1999 г. № 107н, от 24 марта 2000 г. № 31н, от 18 сентября 2006 г. № 116н, от 26 марта 2007 г. № 26н, </w:t>
      </w:r>
      <w:proofErr w:type="gramStart"/>
      <w:r w:rsidRPr="006E225E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 25.10.2010 № 132н, от 24.12.2010 №186н)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>Положение «О порядке ведения кассовых операций с банкнотами и монетой Банка России на территории Российской Федерации» (утверждено Банком России 12.10.2011 N 373-П)</w:t>
      </w:r>
    </w:p>
    <w:p w:rsidR="006E225E" w:rsidRPr="006E225E" w:rsidRDefault="006E225E" w:rsidP="00A5415C">
      <w:pPr>
        <w:pStyle w:val="a4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25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«О бухгалтерском учете» от 06.12.2011 N 402-ФЗ </w:t>
      </w:r>
    </w:p>
    <w:p w:rsidR="006E225E" w:rsidRPr="006E225E" w:rsidRDefault="006E225E" w:rsidP="00A5415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2CFF" w:rsidRPr="006E225E" w:rsidRDefault="00712CFF" w:rsidP="006E225E">
      <w:pPr>
        <w:pStyle w:val="a4"/>
        <w:tabs>
          <w:tab w:val="left" w:pos="0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5E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:rsidR="00712CFF" w:rsidRPr="006E225E" w:rsidRDefault="00712CFF" w:rsidP="006E225E">
      <w:pPr>
        <w:pStyle w:val="a4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5E">
        <w:rPr>
          <w:rFonts w:ascii="Times New Roman" w:hAnsi="Times New Roman" w:cs="Times New Roman"/>
          <w:sz w:val="28"/>
          <w:szCs w:val="28"/>
        </w:rPr>
        <w:t xml:space="preserve">Владимир Путин. Личный сайт </w:t>
      </w:r>
      <w:hyperlink r:id="rId23" w:history="1">
        <w:proofErr w:type="spellStart"/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путин</w:t>
        </w:r>
        <w:proofErr w:type="gramStart"/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.п</w:t>
        </w:r>
        <w:proofErr w:type="gramEnd"/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резидент.рф</w:t>
        </w:r>
        <w:proofErr w:type="spellEnd"/>
      </w:hyperlink>
      <w:r w:rsidRPr="006E2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6E225E" w:rsidRDefault="00712CFF" w:rsidP="006E225E">
      <w:pPr>
        <w:pStyle w:val="a4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5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Президента РФ </w:t>
      </w:r>
      <w:hyperlink r:id="rId24" w:history="1"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http://kremlin.ru/</w:t>
        </w:r>
      </w:hyperlink>
      <w:r w:rsidRPr="006E2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6E225E" w:rsidRDefault="00712CFF" w:rsidP="006E225E">
      <w:pPr>
        <w:pStyle w:val="a4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5E">
        <w:rPr>
          <w:rFonts w:ascii="Times New Roman" w:hAnsi="Times New Roman" w:cs="Times New Roman"/>
          <w:sz w:val="28"/>
          <w:szCs w:val="28"/>
        </w:rPr>
        <w:t xml:space="preserve">Официальный сайт Правительства РФ </w:t>
      </w:r>
      <w:hyperlink r:id="rId25" w:history="1"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http://government.ru/</w:t>
        </w:r>
      </w:hyperlink>
    </w:p>
    <w:p w:rsidR="00712CFF" w:rsidRPr="006E225E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25E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Думы РФ </w:t>
      </w:r>
      <w:hyperlink r:id="rId26" w:history="1">
        <w:r w:rsidRPr="006E22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http://www.duma.gov.ru/</w:t>
        </w:r>
      </w:hyperlink>
      <w:r w:rsidRPr="006E2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EB28C3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http://www.council.gov.ru/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EB28C3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Справочно-правовая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«Консультант»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http://www.consultant.ru/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EB28C3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Информационно-правовой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«Гарант»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http://www.garant.ru/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http://www.rg.ru/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http://www.pravo.gov.ru/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Правительство </w:t>
      </w:r>
      <w:hyperlink r:id="rId33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http://open.gov.ru/opengov/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ДВФУ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https://www.dvfu.ru/library/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диссертаций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http://diss.rsl.ru/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Znanium.com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6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http://znanium.com/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0013A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http://www.iprbookshop.ru/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eLIBRARY.RU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20013A">
          <w:rPr>
            <w:rStyle w:val="ad"/>
            <w:rFonts w:ascii="Times New Roman" w:hAnsi="Times New Roman" w:cs="Times New Roman"/>
            <w:sz w:val="28"/>
          </w:rPr>
          <w:t>https://elibrary.ru/defaultx.asp</w:t>
        </w:r>
      </w:hyperlink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712CFF" w:rsidRPr="0020013A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20013A">
          <w:rPr>
            <w:rStyle w:val="ad"/>
            <w:rFonts w:ascii="Times New Roman" w:hAnsi="Times New Roman" w:cs="Times New Roman"/>
            <w:sz w:val="28"/>
          </w:rPr>
          <w:t>http://regulation.gov.ru/</w:t>
        </w:r>
      </w:hyperlink>
    </w:p>
    <w:p w:rsidR="00712CFF" w:rsidRDefault="00712CFF" w:rsidP="008C104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http://programs.gov.ru/Portal/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1C6" w:rsidRDefault="007641C6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7641C6" w:rsidTr="00247D24">
        <w:tc>
          <w:tcPr>
            <w:tcW w:w="2660" w:type="dxa"/>
            <w:vAlign w:val="center"/>
          </w:tcPr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компьютерной техники, на котором установлено программное обеспечение, количество рабочих </w:t>
            </w:r>
            <w:r w:rsidRPr="00764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6911" w:type="dxa"/>
            <w:vAlign w:val="center"/>
          </w:tcPr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программного обеспечения</w:t>
            </w:r>
          </w:p>
        </w:tc>
      </w:tr>
      <w:tr w:rsidR="00712CFF" w:rsidRPr="007641C6" w:rsidTr="00247D24">
        <w:tc>
          <w:tcPr>
            <w:tcW w:w="2660" w:type="dxa"/>
            <w:vAlign w:val="center"/>
          </w:tcPr>
          <w:p w:rsidR="00712CFF" w:rsidRPr="007641C6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Компьютерный класс Школы экономики и менеджмента, </w:t>
            </w:r>
          </w:p>
          <w:p w:rsidR="00712CFF" w:rsidRPr="007641C6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ауд. G509, на 26 рабочих мест</w:t>
            </w:r>
          </w:p>
        </w:tc>
        <w:tc>
          <w:tcPr>
            <w:tcW w:w="6911" w:type="dxa"/>
          </w:tcPr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7Zip 16.04 – свободный файловый архиватор с высокой степенью сжатия данных;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ABBY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FineReader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11 – пакет программного обеспечения, для распознавания отсканированного текста с последующим его сохранением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DC – пакет программ для создания и просмотра электронных публикаций в формате PDF;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ESET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5 – комплексная защита рабочих станций на базе ОС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 виртуализации + новые технологии; 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3 – программа управления файлами и архивами в OC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– веб-браузер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2010 – программа управления проектами для ОС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2010 – векторный графический редактор, редактор диаграмм и блок-схем для ОС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– веб-браузер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Notepad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++ 6.68 – текстовый редактор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7 – программ для оценки инвестиционных проектов и разработки бизнес-планов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полнофункциональных утилит для восстановления данных с жёстких дисков (HDD),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твёрдотельных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(SSD), флэш-памяти и аналогичных внешних и внутренних накопителей данных.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WinDjView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2.0.2 - программа для распознавания и просмотра файлов с одноименным форматом DJV и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  <w:proofErr w:type="spellStart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7641C6">
              <w:rPr>
                <w:rFonts w:ascii="Times New Roman" w:hAnsi="Times New Roman" w:cs="Times New Roman"/>
                <w:sz w:val="24"/>
                <w:szCs w:val="24"/>
              </w:rPr>
              <w:t xml:space="preserve"> – справочно-правовая система по законодательству Российской Федерации</w:t>
            </w:r>
          </w:p>
          <w:p w:rsidR="00712CFF" w:rsidRPr="007641C6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7641C6">
              <w:rPr>
                <w:rFonts w:ascii="Times New Roman" w:hAnsi="Times New Roman" w:cs="Times New Roman"/>
                <w:sz w:val="24"/>
                <w:szCs w:val="24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:rsidR="00F754AC" w:rsidRPr="007641C6" w:rsidRDefault="00F754AC" w:rsidP="000D1719">
      <w:pPr>
        <w:rPr>
          <w:sz w:val="24"/>
          <w:szCs w:val="24"/>
        </w:rPr>
      </w:pPr>
    </w:p>
    <w:p w:rsidR="000247DA" w:rsidRPr="000247DA" w:rsidRDefault="000247DA" w:rsidP="000247DA">
      <w:pPr>
        <w:pStyle w:val="1"/>
        <w:rPr>
          <w:rFonts w:cs="Times New Roman"/>
          <w:sz w:val="24"/>
          <w:szCs w:val="24"/>
          <w:lang w:eastAsia="ru-RU"/>
        </w:rPr>
      </w:pPr>
      <w:bookmarkStart w:id="14" w:name="_Toc530759565"/>
      <w:r>
        <w:t xml:space="preserve">11. МАТЕРИАЛЬНО-ТЕХНИЧЕСКОЕ ОБЕСПЕЧЕНИЕ </w:t>
      </w:r>
      <w:r w:rsidR="000D1719">
        <w:t xml:space="preserve">УЧЕБНОЙ ПРАКТИКИ </w:t>
      </w:r>
      <w:r w:rsidR="000D1719" w:rsidRPr="000247DA">
        <w:t>ПО ПОЛУЧЕНИЮ ПЕРВИЧНЫХ ПРОФЕССИОНАЛЬНЫХ УМЕНИЙ И НАВЫКОВ</w:t>
      </w:r>
      <w:bookmarkEnd w:id="14"/>
    </w:p>
    <w:p w:rsidR="000247DA" w:rsidRP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 xml:space="preserve"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AC2561" w:rsidRPr="00117BD4" w:rsidTr="006952ED">
        <w:tc>
          <w:tcPr>
            <w:tcW w:w="2967" w:type="dxa"/>
            <w:vAlign w:val="center"/>
          </w:tcPr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</w:tr>
      <w:tr w:rsidR="00AC2561" w:rsidRPr="00297B97" w:rsidTr="006952ED">
        <w:tc>
          <w:tcPr>
            <w:tcW w:w="2967" w:type="dxa"/>
            <w:vAlign w:val="center"/>
          </w:tcPr>
          <w:p w:rsidR="00AC2561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AC2561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:rsidR="00AC2561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Корпоративная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561" w:rsidRPr="00117BD4" w:rsidTr="006952ED">
        <w:tc>
          <w:tcPr>
            <w:tcW w:w="2967" w:type="dxa"/>
            <w:vAlign w:val="center"/>
          </w:tcPr>
          <w:p w:rsidR="00AC256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:rsidR="00AC2561" w:rsidRPr="00117BD4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DVD+/-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RW,GigEth,Wi-Fi,ВТ,usb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/mse,Win7Pro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spell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)+Win8.1Pro(64-bit),1-1-1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Wty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Брайля;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видеоувелечителем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Default="00776035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6035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t>навигационной поддержки.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641C6" w:rsidRDefault="007641C6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Составитель (</w:t>
      </w:r>
      <w:r w:rsidRPr="00AC25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и</w:t>
      </w: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</w:p>
    <w:p w:rsid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канд</w:t>
      </w:r>
      <w:proofErr w:type="gramStart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кон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__________________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Ракутько</w:t>
      </w:r>
      <w:proofErr w:type="spellEnd"/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P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C2561">
        <w:rPr>
          <w:rFonts w:ascii="Times New Roman" w:hAnsi="Times New Roman" w:cs="Times New Roman"/>
          <w:sz w:val="28"/>
          <w:szCs w:val="28"/>
          <w:lang w:eastAsia="ar-SA"/>
        </w:rPr>
        <w:t>канд</w:t>
      </w:r>
      <w:proofErr w:type="gramStart"/>
      <w:r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стор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              Е.Ю. Селезнева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 w:rsidR="007641C6">
        <w:rPr>
          <w:rFonts w:ascii="Times New Roman" w:hAnsi="Times New Roman" w:cs="Times New Roman"/>
          <w:sz w:val="28"/>
          <w:szCs w:val="28"/>
          <w:lang w:eastAsia="ar-SA"/>
        </w:rPr>
        <w:t>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, протокол от «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64D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E1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15D5" w:rsidRDefault="00CF15D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14640D" w:rsidRDefault="0014640D" w:rsidP="0014640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4640D" w:rsidRPr="00894369" w:rsidRDefault="0014640D" w:rsidP="001464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40D" w:rsidRPr="00894369" w:rsidRDefault="0014640D" w:rsidP="0014640D">
      <w:pPr>
        <w:pStyle w:val="1"/>
        <w:rPr>
          <w:bCs w:val="0"/>
        </w:rPr>
      </w:pPr>
      <w:r w:rsidRPr="00894369">
        <w:rPr>
          <w:bCs w:val="0"/>
        </w:rPr>
        <w:t>Форма титульного листа отчета о прохождении учебной практики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3346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>высшего образования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640D" w:rsidRPr="00894369" w:rsidTr="003C5E5E">
        <w:tc>
          <w:tcPr>
            <w:tcW w:w="9854" w:type="dxa"/>
          </w:tcPr>
          <w:p w:rsidR="0014640D" w:rsidRPr="00731C52" w:rsidRDefault="0014640D" w:rsidP="003C5E5E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14640D" w:rsidRPr="00447464" w:rsidRDefault="00447464" w:rsidP="0014640D">
      <w:pPr>
        <w:pStyle w:val="aff0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A5415C">
        <w:rPr>
          <w:rFonts w:ascii="Times New Roman" w:hAnsi="Times New Roman" w:cs="Times New Roman"/>
          <w:b/>
        </w:rPr>
        <w:t>бухгалтерского учета, анализа и аудита</w:t>
      </w:r>
    </w:p>
    <w:p w:rsidR="0014640D" w:rsidRPr="00447464" w:rsidRDefault="0014640D" w:rsidP="0014640D">
      <w:pPr>
        <w:pStyle w:val="aff0"/>
        <w:rPr>
          <w:b/>
          <w:bCs/>
          <w:sz w:val="32"/>
          <w:szCs w:val="32"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>о прохождении учебной практики</w:t>
      </w:r>
      <w:r w:rsidR="00F34528">
        <w:rPr>
          <w:rFonts w:ascii="Times New Roman" w:hAnsi="Times New Roman" w:cs="Times New Roman"/>
          <w:bCs/>
          <w:sz w:val="28"/>
          <w:szCs w:val="28"/>
        </w:rPr>
        <w:t xml:space="preserve"> по получению первичных профессиональных умений и навыков</w:t>
      </w: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72CD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Выполнил студент гр. Б1</w:t>
            </w:r>
            <w:r w:rsidR="005372CD">
              <w:rPr>
                <w:rFonts w:ascii="Times New Roman" w:hAnsi="Times New Roman" w:cs="Times New Roman"/>
                <w:sz w:val="28"/>
                <w:szCs w:val="28"/>
              </w:rPr>
              <w:t>105а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А.Д. Петухов 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14640D" w:rsidRPr="00894369" w:rsidRDefault="00A5415C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>н., доцент кафедры</w:t>
            </w:r>
          </w:p>
          <w:p w:rsidR="0014640D" w:rsidRPr="00894369" w:rsidRDefault="00A5415C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 w:rsidR="0044746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447464" w:rsidRDefault="00447464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2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8852DB" w:rsidRDefault="003D339D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учебной практики по получению первичных профессиональных умений и навыков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магистранта</w:t>
      </w:r>
      <w:r w:rsidR="00F3452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61CD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FB61CD">
        <w:rPr>
          <w:rFonts w:ascii="Times New Roman" w:hAnsi="Times New Roman" w:cs="Times New Roman"/>
          <w:sz w:val="24"/>
          <w:szCs w:val="24"/>
        </w:rPr>
        <w:t>1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 w:rsidR="00A5415C"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программа___________________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Pr="004502D5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3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DB617A" w:rsidRDefault="003D339D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="00FB61CD">
        <w:rPr>
          <w:rFonts w:ascii="Times New Roman" w:hAnsi="Times New Roman" w:cs="Times New Roman"/>
          <w:sz w:val="24"/>
          <w:szCs w:val="24"/>
        </w:rPr>
        <w:t>1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A5415C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4.01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3466" w:rsidRPr="004A4D5D" w:rsidRDefault="009D3466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9D3466" w:rsidRPr="004A4D5D" w:rsidSect="005A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5C" w:rsidRDefault="00A5415C" w:rsidP="00B241B6">
      <w:pPr>
        <w:spacing w:after="0" w:line="240" w:lineRule="auto"/>
      </w:pPr>
      <w:r>
        <w:separator/>
      </w:r>
    </w:p>
  </w:endnote>
  <w:endnote w:type="continuationSeparator" w:id="0">
    <w:p w:rsidR="00A5415C" w:rsidRDefault="00A5415C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5C" w:rsidRPr="00B241B6" w:rsidRDefault="00A5415C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35"/>
      <w:docPartObj>
        <w:docPartGallery w:val="Page Numbers (Bottom of Page)"/>
        <w:docPartUnique/>
      </w:docPartObj>
    </w:sdtPr>
    <w:sdtEndPr/>
    <w:sdtContent>
      <w:p w:rsidR="00A5415C" w:rsidRPr="00B241B6" w:rsidRDefault="00A32D4C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="00A5415C"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3D339D">
          <w:rPr>
            <w:rFonts w:ascii="Times New Roman" w:hAnsi="Times New Roman" w:cs="Times New Roman"/>
            <w:noProof/>
          </w:rPr>
          <w:t>6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5C" w:rsidRDefault="00A5415C" w:rsidP="00B241B6">
      <w:pPr>
        <w:spacing w:after="0" w:line="240" w:lineRule="auto"/>
      </w:pPr>
      <w:r>
        <w:separator/>
      </w:r>
    </w:p>
  </w:footnote>
  <w:footnote w:type="continuationSeparator" w:id="0">
    <w:p w:rsidR="00A5415C" w:rsidRDefault="00A5415C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42F3DB3"/>
    <w:multiLevelType w:val="hybridMultilevel"/>
    <w:tmpl w:val="B3040C44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B14AF"/>
    <w:multiLevelType w:val="hybridMultilevel"/>
    <w:tmpl w:val="5FCEB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77509"/>
    <w:multiLevelType w:val="hybridMultilevel"/>
    <w:tmpl w:val="09D6DA18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5E44"/>
    <w:multiLevelType w:val="hybridMultilevel"/>
    <w:tmpl w:val="5C84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8B663D"/>
    <w:multiLevelType w:val="hybridMultilevel"/>
    <w:tmpl w:val="6962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F076D7"/>
    <w:multiLevelType w:val="hybridMultilevel"/>
    <w:tmpl w:val="DF7A0E76"/>
    <w:lvl w:ilvl="0" w:tplc="FB126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C67D1C"/>
    <w:multiLevelType w:val="hybridMultilevel"/>
    <w:tmpl w:val="EDC65A6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A2A64"/>
    <w:multiLevelType w:val="hybridMultilevel"/>
    <w:tmpl w:val="16EC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3454AF"/>
    <w:multiLevelType w:val="hybridMultilevel"/>
    <w:tmpl w:val="4030D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AB3767"/>
    <w:multiLevelType w:val="hybridMultilevel"/>
    <w:tmpl w:val="523A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572D89"/>
    <w:multiLevelType w:val="hybridMultilevel"/>
    <w:tmpl w:val="46BA9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F30FFB"/>
    <w:multiLevelType w:val="hybridMultilevel"/>
    <w:tmpl w:val="A48C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6"/>
  </w:num>
  <w:num w:numId="5">
    <w:abstractNumId w:val="14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3"/>
  </w:num>
  <w:num w:numId="9">
    <w:abstractNumId w:val="29"/>
  </w:num>
  <w:num w:numId="10">
    <w:abstractNumId w:val="2"/>
  </w:num>
  <w:num w:numId="11">
    <w:abstractNumId w:val="12"/>
  </w:num>
  <w:num w:numId="12">
    <w:abstractNumId w:val="9"/>
  </w:num>
  <w:num w:numId="13">
    <w:abstractNumId w:val="21"/>
  </w:num>
  <w:num w:numId="14">
    <w:abstractNumId w:val="24"/>
  </w:num>
  <w:num w:numId="15">
    <w:abstractNumId w:val="0"/>
  </w:num>
  <w:num w:numId="16">
    <w:abstractNumId w:val="20"/>
  </w:num>
  <w:num w:numId="17">
    <w:abstractNumId w:val="26"/>
  </w:num>
  <w:num w:numId="18">
    <w:abstractNumId w:val="1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17"/>
  </w:num>
  <w:num w:numId="24">
    <w:abstractNumId w:val="18"/>
  </w:num>
  <w:num w:numId="25">
    <w:abstractNumId w:val="15"/>
  </w:num>
  <w:num w:numId="26">
    <w:abstractNumId w:val="22"/>
  </w:num>
  <w:num w:numId="27">
    <w:abstractNumId w:val="25"/>
  </w:num>
  <w:num w:numId="28">
    <w:abstractNumId w:val="3"/>
  </w:num>
  <w:num w:numId="29">
    <w:abstractNumId w:val="19"/>
  </w:num>
  <w:num w:numId="30">
    <w:abstractNumId w:val="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557F"/>
    <w:rsid w:val="000357E3"/>
    <w:rsid w:val="000372F2"/>
    <w:rsid w:val="00042577"/>
    <w:rsid w:val="00043C5B"/>
    <w:rsid w:val="00043D2E"/>
    <w:rsid w:val="0004474F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43BF"/>
    <w:rsid w:val="0007462D"/>
    <w:rsid w:val="0007463C"/>
    <w:rsid w:val="00075635"/>
    <w:rsid w:val="000773B4"/>
    <w:rsid w:val="00077AAA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1AB3"/>
    <w:rsid w:val="000B22DC"/>
    <w:rsid w:val="000B24C4"/>
    <w:rsid w:val="000B2AEE"/>
    <w:rsid w:val="000B3581"/>
    <w:rsid w:val="000B3A54"/>
    <w:rsid w:val="000B43DB"/>
    <w:rsid w:val="000B46A0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41F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C91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7EC0"/>
    <w:rsid w:val="0010002F"/>
    <w:rsid w:val="0010279F"/>
    <w:rsid w:val="00102992"/>
    <w:rsid w:val="001029F0"/>
    <w:rsid w:val="00105DC0"/>
    <w:rsid w:val="00114A63"/>
    <w:rsid w:val="001156E1"/>
    <w:rsid w:val="00115C91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3F9"/>
    <w:rsid w:val="00182D16"/>
    <w:rsid w:val="0018377F"/>
    <w:rsid w:val="0018425F"/>
    <w:rsid w:val="00184B4D"/>
    <w:rsid w:val="00184E7C"/>
    <w:rsid w:val="00185DCD"/>
    <w:rsid w:val="001860A5"/>
    <w:rsid w:val="001861F3"/>
    <w:rsid w:val="001877AE"/>
    <w:rsid w:val="0018786B"/>
    <w:rsid w:val="001927C8"/>
    <w:rsid w:val="00192EF1"/>
    <w:rsid w:val="00195F4C"/>
    <w:rsid w:val="00196611"/>
    <w:rsid w:val="00196ABB"/>
    <w:rsid w:val="00196B7E"/>
    <w:rsid w:val="00197390"/>
    <w:rsid w:val="001A0DD5"/>
    <w:rsid w:val="001A1B7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1278"/>
    <w:rsid w:val="00201EDB"/>
    <w:rsid w:val="00202CA1"/>
    <w:rsid w:val="00202F21"/>
    <w:rsid w:val="002030DE"/>
    <w:rsid w:val="002047DF"/>
    <w:rsid w:val="002050A5"/>
    <w:rsid w:val="002053F2"/>
    <w:rsid w:val="00206D3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048F"/>
    <w:rsid w:val="00273CA1"/>
    <w:rsid w:val="00273D71"/>
    <w:rsid w:val="002742E2"/>
    <w:rsid w:val="002756FD"/>
    <w:rsid w:val="00276403"/>
    <w:rsid w:val="00280D93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EC7"/>
    <w:rsid w:val="002A4EF1"/>
    <w:rsid w:val="002A4FFC"/>
    <w:rsid w:val="002A5632"/>
    <w:rsid w:val="002A6773"/>
    <w:rsid w:val="002A6ABA"/>
    <w:rsid w:val="002B0D5D"/>
    <w:rsid w:val="002B2065"/>
    <w:rsid w:val="002B24D5"/>
    <w:rsid w:val="002B2E1A"/>
    <w:rsid w:val="002B2E66"/>
    <w:rsid w:val="002B4289"/>
    <w:rsid w:val="002B4B82"/>
    <w:rsid w:val="002B6DE4"/>
    <w:rsid w:val="002B76C6"/>
    <w:rsid w:val="002C0B2E"/>
    <w:rsid w:val="002C198E"/>
    <w:rsid w:val="002C37FD"/>
    <w:rsid w:val="002C48AE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30138E"/>
    <w:rsid w:val="0030259E"/>
    <w:rsid w:val="0030317A"/>
    <w:rsid w:val="0030325B"/>
    <w:rsid w:val="00304990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3EA"/>
    <w:rsid w:val="00316504"/>
    <w:rsid w:val="0031662D"/>
    <w:rsid w:val="00316644"/>
    <w:rsid w:val="00317764"/>
    <w:rsid w:val="00320CAF"/>
    <w:rsid w:val="0032162E"/>
    <w:rsid w:val="003240AC"/>
    <w:rsid w:val="00324B9C"/>
    <w:rsid w:val="00324F77"/>
    <w:rsid w:val="003301A9"/>
    <w:rsid w:val="003302D4"/>
    <w:rsid w:val="00330626"/>
    <w:rsid w:val="00330FAD"/>
    <w:rsid w:val="003320EC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507B1"/>
    <w:rsid w:val="00350965"/>
    <w:rsid w:val="00350CA1"/>
    <w:rsid w:val="00350CB8"/>
    <w:rsid w:val="003510A4"/>
    <w:rsid w:val="00351AE3"/>
    <w:rsid w:val="00352882"/>
    <w:rsid w:val="00352A30"/>
    <w:rsid w:val="00352B83"/>
    <w:rsid w:val="003542FE"/>
    <w:rsid w:val="0035442E"/>
    <w:rsid w:val="0035452F"/>
    <w:rsid w:val="00354550"/>
    <w:rsid w:val="0035516E"/>
    <w:rsid w:val="003562B5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5E5E"/>
    <w:rsid w:val="003C6DD6"/>
    <w:rsid w:val="003D0A25"/>
    <w:rsid w:val="003D2357"/>
    <w:rsid w:val="003D3147"/>
    <w:rsid w:val="003D339D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BF0"/>
    <w:rsid w:val="0043765E"/>
    <w:rsid w:val="0043793E"/>
    <w:rsid w:val="00440308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4348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944"/>
    <w:rsid w:val="00463BF7"/>
    <w:rsid w:val="00465882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80B69"/>
    <w:rsid w:val="00481535"/>
    <w:rsid w:val="004836EE"/>
    <w:rsid w:val="00484010"/>
    <w:rsid w:val="00484336"/>
    <w:rsid w:val="004843A6"/>
    <w:rsid w:val="00486219"/>
    <w:rsid w:val="0048645E"/>
    <w:rsid w:val="00486C86"/>
    <w:rsid w:val="004877A2"/>
    <w:rsid w:val="00487830"/>
    <w:rsid w:val="00487CF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4D1"/>
    <w:rsid w:val="004D0DDA"/>
    <w:rsid w:val="004D0E46"/>
    <w:rsid w:val="004D3112"/>
    <w:rsid w:val="004D3AE5"/>
    <w:rsid w:val="004D4593"/>
    <w:rsid w:val="004D4E53"/>
    <w:rsid w:val="004D52A0"/>
    <w:rsid w:val="004D73BC"/>
    <w:rsid w:val="004E057F"/>
    <w:rsid w:val="004E2892"/>
    <w:rsid w:val="004E2C1B"/>
    <w:rsid w:val="004E30E4"/>
    <w:rsid w:val="004E3230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4C0A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FC"/>
    <w:rsid w:val="005C65FA"/>
    <w:rsid w:val="005C7BC2"/>
    <w:rsid w:val="005C7C3C"/>
    <w:rsid w:val="005D0922"/>
    <w:rsid w:val="005D2751"/>
    <w:rsid w:val="005D2A27"/>
    <w:rsid w:val="005D5046"/>
    <w:rsid w:val="005D6194"/>
    <w:rsid w:val="005E26AD"/>
    <w:rsid w:val="005E278F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3419"/>
    <w:rsid w:val="00605844"/>
    <w:rsid w:val="0060724E"/>
    <w:rsid w:val="00607F94"/>
    <w:rsid w:val="00607FC1"/>
    <w:rsid w:val="00610751"/>
    <w:rsid w:val="00610812"/>
    <w:rsid w:val="00610E61"/>
    <w:rsid w:val="00611EEF"/>
    <w:rsid w:val="00612011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70A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614"/>
    <w:rsid w:val="006B4D93"/>
    <w:rsid w:val="006B5ABC"/>
    <w:rsid w:val="006B5B11"/>
    <w:rsid w:val="006B5D54"/>
    <w:rsid w:val="006B6E43"/>
    <w:rsid w:val="006B79E1"/>
    <w:rsid w:val="006C1050"/>
    <w:rsid w:val="006C1908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25E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5309"/>
    <w:rsid w:val="007557B1"/>
    <w:rsid w:val="0076009A"/>
    <w:rsid w:val="00762165"/>
    <w:rsid w:val="0076332F"/>
    <w:rsid w:val="007641C6"/>
    <w:rsid w:val="007643E1"/>
    <w:rsid w:val="00764EB3"/>
    <w:rsid w:val="00766598"/>
    <w:rsid w:val="007670A8"/>
    <w:rsid w:val="0076713C"/>
    <w:rsid w:val="007671DE"/>
    <w:rsid w:val="0076765C"/>
    <w:rsid w:val="00767AA8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2A9E"/>
    <w:rsid w:val="007A2BB4"/>
    <w:rsid w:val="007A3400"/>
    <w:rsid w:val="007A46DB"/>
    <w:rsid w:val="007A6C4E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2385"/>
    <w:rsid w:val="008332FF"/>
    <w:rsid w:val="008342FA"/>
    <w:rsid w:val="00834889"/>
    <w:rsid w:val="00834DAF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02A5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755E"/>
    <w:rsid w:val="00867FA6"/>
    <w:rsid w:val="00870273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A28"/>
    <w:rsid w:val="009776B2"/>
    <w:rsid w:val="009778B6"/>
    <w:rsid w:val="009778C7"/>
    <w:rsid w:val="00977B7D"/>
    <w:rsid w:val="00981905"/>
    <w:rsid w:val="00981BCD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6EF9"/>
    <w:rsid w:val="00A0718D"/>
    <w:rsid w:val="00A1076D"/>
    <w:rsid w:val="00A113AC"/>
    <w:rsid w:val="00A11716"/>
    <w:rsid w:val="00A11BCE"/>
    <w:rsid w:val="00A12030"/>
    <w:rsid w:val="00A124BE"/>
    <w:rsid w:val="00A127AF"/>
    <w:rsid w:val="00A13D69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2D4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EC6"/>
    <w:rsid w:val="00A508EA"/>
    <w:rsid w:val="00A52460"/>
    <w:rsid w:val="00A52604"/>
    <w:rsid w:val="00A5415C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15D"/>
    <w:rsid w:val="00AF638D"/>
    <w:rsid w:val="00AF7641"/>
    <w:rsid w:val="00B007E2"/>
    <w:rsid w:val="00B010B9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7D31"/>
    <w:rsid w:val="00C20858"/>
    <w:rsid w:val="00C20D73"/>
    <w:rsid w:val="00C20F37"/>
    <w:rsid w:val="00C21D62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67D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ADD"/>
    <w:rsid w:val="00C72BA1"/>
    <w:rsid w:val="00C72EC2"/>
    <w:rsid w:val="00C7308F"/>
    <w:rsid w:val="00C73CAB"/>
    <w:rsid w:val="00C7445A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52B8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308C"/>
    <w:rsid w:val="00CE3C3B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9D9"/>
    <w:rsid w:val="00D14ED4"/>
    <w:rsid w:val="00D1500B"/>
    <w:rsid w:val="00D1521A"/>
    <w:rsid w:val="00D1557F"/>
    <w:rsid w:val="00D15B9A"/>
    <w:rsid w:val="00D16B98"/>
    <w:rsid w:val="00D21314"/>
    <w:rsid w:val="00D22368"/>
    <w:rsid w:val="00D22D97"/>
    <w:rsid w:val="00D23075"/>
    <w:rsid w:val="00D23CC3"/>
    <w:rsid w:val="00D242D3"/>
    <w:rsid w:val="00D252DA"/>
    <w:rsid w:val="00D26851"/>
    <w:rsid w:val="00D2703A"/>
    <w:rsid w:val="00D27812"/>
    <w:rsid w:val="00D3088E"/>
    <w:rsid w:val="00D33828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712E"/>
    <w:rsid w:val="00D579E9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6624"/>
    <w:rsid w:val="00D87163"/>
    <w:rsid w:val="00D87606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95E"/>
    <w:rsid w:val="00DA137B"/>
    <w:rsid w:val="00DA178A"/>
    <w:rsid w:val="00DA217C"/>
    <w:rsid w:val="00DA3762"/>
    <w:rsid w:val="00DA3BD4"/>
    <w:rsid w:val="00DA3E33"/>
    <w:rsid w:val="00DA4110"/>
    <w:rsid w:val="00DA4235"/>
    <w:rsid w:val="00DA44E0"/>
    <w:rsid w:val="00DA4D7A"/>
    <w:rsid w:val="00DA509C"/>
    <w:rsid w:val="00DA7ABE"/>
    <w:rsid w:val="00DB04EC"/>
    <w:rsid w:val="00DB0C0A"/>
    <w:rsid w:val="00DB1E31"/>
    <w:rsid w:val="00DB5533"/>
    <w:rsid w:val="00DB5AC9"/>
    <w:rsid w:val="00DB617A"/>
    <w:rsid w:val="00DB62AF"/>
    <w:rsid w:val="00DB648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51F6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5186"/>
    <w:rsid w:val="00E15F06"/>
    <w:rsid w:val="00E16685"/>
    <w:rsid w:val="00E17BDA"/>
    <w:rsid w:val="00E17C56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A08"/>
    <w:rsid w:val="00E32152"/>
    <w:rsid w:val="00E340ED"/>
    <w:rsid w:val="00E34535"/>
    <w:rsid w:val="00E35098"/>
    <w:rsid w:val="00E35538"/>
    <w:rsid w:val="00E36ED9"/>
    <w:rsid w:val="00E372B0"/>
    <w:rsid w:val="00E40657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D9C"/>
    <w:rsid w:val="00EA76AB"/>
    <w:rsid w:val="00EB0CB3"/>
    <w:rsid w:val="00EB0EDD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B0B"/>
    <w:rsid w:val="00ED657E"/>
    <w:rsid w:val="00ED77F5"/>
    <w:rsid w:val="00ED7C3B"/>
    <w:rsid w:val="00EE0292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30E9"/>
    <w:rsid w:val="00F14832"/>
    <w:rsid w:val="00F151BE"/>
    <w:rsid w:val="00F15229"/>
    <w:rsid w:val="00F15662"/>
    <w:rsid w:val="00F15DA0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6168"/>
    <w:rsid w:val="00F46D05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0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08229" TargetMode="External"/><Relationship Id="rId18" Type="http://schemas.openxmlformats.org/officeDocument/2006/relationships/hyperlink" Target="http://lib.dvfu.ru:8080/lib/item?id=BookRu:BookRu-926513&amp;theme=FEFU" TargetMode="External"/><Relationship Id="rId26" Type="http://schemas.openxmlformats.org/officeDocument/2006/relationships/hyperlink" Target="http://www.duma.gov.ru/" TargetMode="External"/><Relationship Id="rId39" Type="http://schemas.openxmlformats.org/officeDocument/2006/relationships/hyperlink" Target="http://regulatio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dvfu.ru:8080/lib/item?id=BookRu:BookRu-925989&amp;theme=FEFU" TargetMode="External"/><Relationship Id="rId34" Type="http://schemas.openxmlformats.org/officeDocument/2006/relationships/hyperlink" Target="https://www.dvfu.ru/library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785659&amp;theme=FEFU" TargetMode="External"/><Relationship Id="rId17" Type="http://schemas.openxmlformats.org/officeDocument/2006/relationships/hyperlink" Target="http://lib.dvfu.ru:8080/lib/item?id=BookRu:BookRu-922309&amp;theme=FEFU" TargetMode="External"/><Relationship Id="rId25" Type="http://schemas.openxmlformats.org/officeDocument/2006/relationships/hyperlink" Target="http://government.ru/" TargetMode="External"/><Relationship Id="rId33" Type="http://schemas.openxmlformats.org/officeDocument/2006/relationships/hyperlink" Target="http://open.gov.ru/opengov/" TargetMode="External"/><Relationship Id="rId38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08229" TargetMode="External"/><Relationship Id="rId20" Type="http://schemas.openxmlformats.org/officeDocument/2006/relationships/hyperlink" Target="http://lib.dvfu.ru:8080/lib/item?id=BookRu:BookRu-922218&amp;theme=FEFU" TargetMode="External"/><Relationship Id="rId29" Type="http://schemas.openxmlformats.org/officeDocument/2006/relationships/hyperlink" Target="http://www.garant.ru/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kremlin.ru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://www.iprbookshop.ru/" TargetMode="External"/><Relationship Id="rId40" Type="http://schemas.openxmlformats.org/officeDocument/2006/relationships/hyperlink" Target="http://programs.gov.ru/Port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chamo:785659&amp;theme=FEFU" TargetMode="External"/><Relationship Id="rId23" Type="http://schemas.openxmlformats.org/officeDocument/2006/relationships/hyperlink" Target="http://xn--h1akeme.xn--d1abbgf6aiiy.xn--p1ai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lib.dvfu.ru:8080/lib/item?id=BookRu:BookRu-931382&amp;theme=FEFU" TargetMode="External"/><Relationship Id="rId31" Type="http://schemas.openxmlformats.org/officeDocument/2006/relationships/hyperlink" Target="http://www.pravo.gov.ru/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742507&amp;theme=FEFU" TargetMode="External"/><Relationship Id="rId22" Type="http://schemas.openxmlformats.org/officeDocument/2006/relationships/hyperlink" Target="http://lib.dvfu.ru:8080/lib/item?id=chamo:866541&amp;theme=FEFU" TargetMode="External"/><Relationship Id="rId27" Type="http://schemas.openxmlformats.org/officeDocument/2006/relationships/hyperlink" Target="http://www.council.gov.ru/" TargetMode="External"/><Relationship Id="rId30" Type="http://schemas.openxmlformats.org/officeDocument/2006/relationships/hyperlink" Target="http://www.rg.ru/" TargetMode="External"/><Relationship Id="rId35" Type="http://schemas.openxmlformats.org/officeDocument/2006/relationships/hyperlink" Target="http://diss.rs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B1A9D0-46EA-4D05-96FA-F448C20A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42</Pages>
  <Words>9195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61489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Ракутько Светлана Юрьевна</cp:lastModifiedBy>
  <cp:revision>8</cp:revision>
  <cp:lastPrinted>2018-11-23T06:27:00Z</cp:lastPrinted>
  <dcterms:created xsi:type="dcterms:W3CDTF">2019-02-26T06:27:00Z</dcterms:created>
  <dcterms:modified xsi:type="dcterms:W3CDTF">2019-05-17T22:42:00Z</dcterms:modified>
</cp:coreProperties>
</file>